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14B" w:rsidRPr="009F1BBC" w:rsidRDefault="00E865E8">
      <w:pPr>
        <w:rPr>
          <w:sz w:val="24"/>
          <w:szCs w:val="24"/>
        </w:rPr>
      </w:pPr>
      <w:r w:rsidRPr="009F1BBC">
        <w:rPr>
          <w:sz w:val="24"/>
          <w:szCs w:val="24"/>
        </w:rPr>
        <w:t>Convivenza Responsabile</w:t>
      </w:r>
    </w:p>
    <w:p w:rsidR="009F1BBC" w:rsidRDefault="00E865E8">
      <w:pPr>
        <w:rPr>
          <w:sz w:val="24"/>
          <w:szCs w:val="24"/>
        </w:rPr>
      </w:pPr>
      <w:r w:rsidRPr="009F1BBC">
        <w:rPr>
          <w:sz w:val="24"/>
          <w:szCs w:val="24"/>
        </w:rPr>
        <w:t>Nel tentativo di dare una definizione di quello che potrebbe essere il concetto di “convivenza responsabile” è emerso che bisogna innanzitutto contestualizzare il concetto in riferimento a gruppi più o meno ampi. Si è sottolineato innanzitutto la responsabilità di vivere nel rispetto di se stes</w:t>
      </w:r>
      <w:r w:rsidR="00525E0E" w:rsidRPr="009F1BBC">
        <w:rPr>
          <w:sz w:val="24"/>
          <w:szCs w:val="24"/>
        </w:rPr>
        <w:t xml:space="preserve">si e degli altri e quindi </w:t>
      </w:r>
      <w:r w:rsidRPr="009F1BBC">
        <w:rPr>
          <w:sz w:val="24"/>
          <w:szCs w:val="24"/>
        </w:rPr>
        <w:t>dell’ambiente. Questo rispetto si esplica innanzitutto nell’</w:t>
      </w:r>
      <w:r w:rsidR="00525E0E" w:rsidRPr="009F1BBC">
        <w:rPr>
          <w:sz w:val="24"/>
          <w:szCs w:val="24"/>
        </w:rPr>
        <w:t>attenersi</w:t>
      </w:r>
      <w:r w:rsidRPr="009F1BBC">
        <w:rPr>
          <w:sz w:val="24"/>
          <w:szCs w:val="24"/>
        </w:rPr>
        <w:t xml:space="preserve"> a regole condivise all’</w:t>
      </w:r>
      <w:r w:rsidR="00525E0E" w:rsidRPr="009F1BBC">
        <w:rPr>
          <w:sz w:val="24"/>
          <w:szCs w:val="24"/>
        </w:rPr>
        <w:t xml:space="preserve">interno del gruppo; </w:t>
      </w:r>
      <w:r w:rsidRPr="009F1BBC">
        <w:rPr>
          <w:sz w:val="24"/>
          <w:szCs w:val="24"/>
        </w:rPr>
        <w:t>regole stabilite dai membri stessi e che</w:t>
      </w:r>
      <w:r w:rsidR="00525E0E" w:rsidRPr="009F1BBC">
        <w:rPr>
          <w:sz w:val="24"/>
          <w:szCs w:val="24"/>
        </w:rPr>
        <w:t>,</w:t>
      </w:r>
      <w:r w:rsidRPr="009F1BBC">
        <w:rPr>
          <w:sz w:val="24"/>
          <w:szCs w:val="24"/>
        </w:rPr>
        <w:t xml:space="preserve"> in un certo senso</w:t>
      </w:r>
      <w:r w:rsidR="00525E0E" w:rsidRPr="009F1BBC">
        <w:rPr>
          <w:sz w:val="24"/>
          <w:szCs w:val="24"/>
        </w:rPr>
        <w:t>,</w:t>
      </w:r>
      <w:r w:rsidRPr="009F1BBC">
        <w:rPr>
          <w:sz w:val="24"/>
          <w:szCs w:val="24"/>
        </w:rPr>
        <w:t xml:space="preserve"> vengono rispettate in virtù di una capacità di adattamento al contesto ma soprattutto in virtù di un compr</w:t>
      </w:r>
      <w:r w:rsidR="00370302" w:rsidRPr="009F1BBC">
        <w:rPr>
          <w:sz w:val="24"/>
          <w:szCs w:val="24"/>
        </w:rPr>
        <w:t>om</w:t>
      </w:r>
      <w:r w:rsidRPr="009F1BBC">
        <w:rPr>
          <w:sz w:val="24"/>
          <w:szCs w:val="24"/>
        </w:rPr>
        <w:t>esso che si viene a stabilire tra i membri di uno stesso gruppo. Ovviamente se si parla di regole e si applica il concetto ad un contesto più ampio quale può essere una città bisogna riflettere,inevitabilmente, anche sul ruolo assunto dalle organizzazioni e dalle istituzioni presenti nel territorio sia per la loro funzione di “formazione</w:t>
      </w:r>
      <w:r w:rsidR="00525E0E" w:rsidRPr="009F1BBC">
        <w:rPr>
          <w:sz w:val="24"/>
          <w:szCs w:val="24"/>
        </w:rPr>
        <w:t>”</w:t>
      </w:r>
      <w:r w:rsidRPr="009F1BBC">
        <w:rPr>
          <w:sz w:val="24"/>
          <w:szCs w:val="24"/>
        </w:rPr>
        <w:t xml:space="preserve"> dell’individuo in tal senso</w:t>
      </w:r>
      <w:r w:rsidR="00525E0E" w:rsidRPr="009F1BBC">
        <w:rPr>
          <w:sz w:val="24"/>
          <w:szCs w:val="24"/>
        </w:rPr>
        <w:t>,</w:t>
      </w:r>
      <w:r w:rsidRPr="009F1BBC">
        <w:rPr>
          <w:sz w:val="24"/>
          <w:szCs w:val="24"/>
        </w:rPr>
        <w:t xml:space="preserve"> sia per quanto riguarda la possibilità di offrire strumenti che possano facilitare la convivenza responsabile. </w:t>
      </w:r>
      <w:r w:rsidR="00525E0E" w:rsidRPr="009F1BBC">
        <w:rPr>
          <w:sz w:val="24"/>
          <w:szCs w:val="24"/>
        </w:rPr>
        <w:t xml:space="preserve">    </w:t>
      </w:r>
      <w:r w:rsidRPr="009F1BBC">
        <w:rPr>
          <w:sz w:val="24"/>
          <w:szCs w:val="24"/>
        </w:rPr>
        <w:t>La convivenza responsabile nasce dall’interaz</w:t>
      </w:r>
      <w:r w:rsidR="00525E0E" w:rsidRPr="009F1BBC">
        <w:rPr>
          <w:sz w:val="24"/>
          <w:szCs w:val="24"/>
        </w:rPr>
        <w:t>ione con i membri di una comunità e dalla necessità di soddisfare bisogni condivisi; infatti al di là del rispetto delle reg</w:t>
      </w:r>
      <w:r w:rsidR="00954BD7" w:rsidRPr="009F1BBC">
        <w:rPr>
          <w:sz w:val="24"/>
          <w:szCs w:val="24"/>
        </w:rPr>
        <w:t>ole e della</w:t>
      </w:r>
      <w:r w:rsidR="00525E0E" w:rsidRPr="009F1BBC">
        <w:rPr>
          <w:sz w:val="24"/>
          <w:szCs w:val="24"/>
        </w:rPr>
        <w:t xml:space="preserve"> differenziazione di ruoli che può esservi in una comunità si parla di convivenza responsabile quando nasce la volontà di venirsi incontro, di colmare le mancanze dell’altro laddove quest’ultimo non dovesse adempiere ai propri doveri. Si tratta di trovare un equilibrio tra quello che si sa di poter dare e quello che ci si aspetta dagli altri. Si è sottolineata più volte l’importanza del contesto e del tipo di contesti in cui può essere messo in atto un atteggiamento di convivenza responsabile e si è ipotizzato che in contesti più piccoli sia più facile raggiungere questo stato tra i membri e che vi sia maggiore partecipazione da parte del soggetto soprattutto in virtù del maggior grado di conoscenza dell’altro. Si può parlare quindi di un’influenza sostanziale della cultura che predispone l’individuo ad un maggiore o minore rispetto dell’ambiente e degli altri.                                                                   Infine si è cercato di immaginare una situazione che potesse rappresentare un esempio di contesto in cui i soggetti instaurano una convivenza responsabile e si è pensato ad un gruppo scout i cui i membri presentano una predisposizione(quasi naturale) a venirsi incontro e ad aiutarsi l’uno con l’altro</w:t>
      </w:r>
      <w:r w:rsidR="009F1BBC">
        <w:rPr>
          <w:sz w:val="24"/>
          <w:szCs w:val="24"/>
        </w:rPr>
        <w:t xml:space="preserve">.       </w:t>
      </w:r>
    </w:p>
    <w:p w:rsidR="009F1BBC" w:rsidRDefault="009F1BBC">
      <w:pPr>
        <w:rPr>
          <w:sz w:val="24"/>
          <w:szCs w:val="24"/>
        </w:rPr>
      </w:pPr>
      <w:r>
        <w:rPr>
          <w:sz w:val="24"/>
          <w:szCs w:val="24"/>
        </w:rPr>
        <w:t xml:space="preserve">                                                                                                 Serena Di Gloria   </w:t>
      </w:r>
    </w:p>
    <w:p w:rsidR="009F1BBC" w:rsidRDefault="009F1BBC">
      <w:pPr>
        <w:rPr>
          <w:sz w:val="24"/>
          <w:szCs w:val="24"/>
        </w:rPr>
      </w:pPr>
      <w:r>
        <w:rPr>
          <w:sz w:val="24"/>
          <w:szCs w:val="24"/>
        </w:rPr>
        <w:t xml:space="preserve">                                                                                                 Agnese Lombardi</w:t>
      </w:r>
    </w:p>
    <w:p w:rsidR="009F1BBC" w:rsidRDefault="009F1BBC">
      <w:pPr>
        <w:rPr>
          <w:sz w:val="24"/>
          <w:szCs w:val="24"/>
        </w:rPr>
      </w:pPr>
      <w:r>
        <w:rPr>
          <w:sz w:val="24"/>
          <w:szCs w:val="24"/>
        </w:rPr>
        <w:t xml:space="preserve">                                                                                                 Leonardo </w:t>
      </w:r>
      <w:proofErr w:type="spellStart"/>
      <w:r>
        <w:rPr>
          <w:sz w:val="24"/>
          <w:szCs w:val="24"/>
        </w:rPr>
        <w:t>Iaccarino</w:t>
      </w:r>
      <w:proofErr w:type="spellEnd"/>
    </w:p>
    <w:p w:rsidR="009F1BBC" w:rsidRDefault="009F1BBC">
      <w:pPr>
        <w:rPr>
          <w:sz w:val="24"/>
          <w:szCs w:val="24"/>
        </w:rPr>
      </w:pPr>
      <w:r>
        <w:rPr>
          <w:sz w:val="24"/>
          <w:szCs w:val="24"/>
        </w:rPr>
        <w:t xml:space="preserve">                                                                                                 Loredana </w:t>
      </w:r>
      <w:proofErr w:type="spellStart"/>
      <w:r>
        <w:rPr>
          <w:sz w:val="24"/>
          <w:szCs w:val="24"/>
        </w:rPr>
        <w:t>Cimmino</w:t>
      </w:r>
      <w:proofErr w:type="spellEnd"/>
    </w:p>
    <w:p w:rsidR="009F1BBC" w:rsidRDefault="009F1BBC">
      <w:pPr>
        <w:rPr>
          <w:sz w:val="24"/>
          <w:szCs w:val="24"/>
        </w:rPr>
      </w:pPr>
      <w:r>
        <w:rPr>
          <w:sz w:val="24"/>
          <w:szCs w:val="24"/>
        </w:rPr>
        <w:t xml:space="preserve">                                                                                                 Emma </w:t>
      </w:r>
      <w:proofErr w:type="spellStart"/>
      <w:r>
        <w:rPr>
          <w:sz w:val="24"/>
          <w:szCs w:val="24"/>
        </w:rPr>
        <w:t>Carrano</w:t>
      </w:r>
      <w:proofErr w:type="spellEnd"/>
    </w:p>
    <w:p w:rsidR="009F1BBC" w:rsidRDefault="009F1BBC">
      <w:pPr>
        <w:rPr>
          <w:sz w:val="24"/>
          <w:szCs w:val="24"/>
        </w:rPr>
      </w:pPr>
      <w:r>
        <w:rPr>
          <w:sz w:val="24"/>
          <w:szCs w:val="24"/>
        </w:rPr>
        <w:t xml:space="preserve">                                                                                                 Livia </w:t>
      </w:r>
      <w:proofErr w:type="spellStart"/>
      <w:r>
        <w:rPr>
          <w:sz w:val="24"/>
          <w:szCs w:val="24"/>
        </w:rPr>
        <w:t>Savarese</w:t>
      </w:r>
      <w:proofErr w:type="spellEnd"/>
      <w:r>
        <w:rPr>
          <w:sz w:val="24"/>
          <w:szCs w:val="24"/>
        </w:rPr>
        <w:t xml:space="preserve"> </w:t>
      </w:r>
    </w:p>
    <w:p w:rsidR="009F1BBC" w:rsidRDefault="009F1BBC">
      <w:pPr>
        <w:rPr>
          <w:sz w:val="24"/>
          <w:szCs w:val="24"/>
        </w:rPr>
      </w:pPr>
      <w:r>
        <w:rPr>
          <w:sz w:val="24"/>
          <w:szCs w:val="24"/>
        </w:rPr>
        <w:t xml:space="preserve">                                                                                                Caterina Vecchio</w:t>
      </w:r>
    </w:p>
    <w:p w:rsidR="00075E8B" w:rsidRDefault="009F1BBC">
      <w:pPr>
        <w:rPr>
          <w:sz w:val="24"/>
          <w:szCs w:val="24"/>
        </w:rPr>
      </w:pPr>
      <w:r>
        <w:rPr>
          <w:sz w:val="24"/>
          <w:szCs w:val="24"/>
        </w:rPr>
        <w:t xml:space="preserve">                                                                                                Manuela Sannino   </w:t>
      </w:r>
    </w:p>
    <w:p w:rsidR="00075E8B" w:rsidRDefault="00075E8B">
      <w:pPr>
        <w:rPr>
          <w:sz w:val="24"/>
          <w:szCs w:val="24"/>
        </w:rPr>
      </w:pPr>
      <w:hyperlink r:id="rId5" w:history="1">
        <w:r w:rsidRPr="00AC38E4">
          <w:rPr>
            <w:rStyle w:val="Collegamentoipertestuale"/>
            <w:sz w:val="24"/>
            <w:szCs w:val="24"/>
          </w:rPr>
          <w:t>s.digloria@studenti.unina.it</w:t>
        </w:r>
      </w:hyperlink>
    </w:p>
    <w:p w:rsidR="00075E8B" w:rsidRDefault="00075E8B" w:rsidP="00075E8B">
      <w:pPr>
        <w:autoSpaceDE w:val="0"/>
        <w:autoSpaceDN w:val="0"/>
        <w:adjustRightInd w:val="0"/>
        <w:spacing w:after="0" w:line="240" w:lineRule="auto"/>
        <w:rPr>
          <w:rFonts w:ascii="Arial-Bold" w:hAnsi="Arial-Bold" w:cs="Arial-Bold"/>
          <w:b/>
          <w:bCs/>
        </w:rPr>
      </w:pPr>
      <w:r>
        <w:rPr>
          <w:rFonts w:ascii="Arial-Bold" w:hAnsi="Arial-Bold" w:cs="Arial-Bold"/>
          <w:b/>
          <w:bCs/>
        </w:rPr>
        <w:lastRenderedPageBreak/>
        <w:t xml:space="preserve">Verbali </w:t>
      </w:r>
      <w:proofErr w:type="spellStart"/>
      <w:r>
        <w:rPr>
          <w:rFonts w:ascii="Arial-Bold" w:hAnsi="Arial-Bold" w:cs="Arial-Bold"/>
          <w:b/>
          <w:bCs/>
        </w:rPr>
        <w:t>circle</w:t>
      </w:r>
      <w:proofErr w:type="spellEnd"/>
      <w:r>
        <w:rPr>
          <w:rFonts w:ascii="Arial-Bold" w:hAnsi="Arial-Bold" w:cs="Arial-Bold"/>
          <w:b/>
          <w:bCs/>
        </w:rPr>
        <w:t xml:space="preserve"> </w:t>
      </w:r>
      <w:proofErr w:type="spellStart"/>
      <w:r>
        <w:rPr>
          <w:rFonts w:ascii="Arial-Bold" w:hAnsi="Arial-Bold" w:cs="Arial-Bold"/>
          <w:b/>
          <w:bCs/>
        </w:rPr>
        <w:t>time</w:t>
      </w:r>
      <w:proofErr w:type="spellEnd"/>
      <w:r>
        <w:rPr>
          <w:rFonts w:ascii="Arial-Bold" w:hAnsi="Arial-Bold" w:cs="Arial-Bold"/>
          <w:b/>
          <w:bCs/>
        </w:rPr>
        <w:t xml:space="preserve"> sul tema della Convivenza Responsabile</w:t>
      </w:r>
    </w:p>
    <w:p w:rsidR="00075E8B" w:rsidRDefault="00075E8B" w:rsidP="00075E8B">
      <w:pPr>
        <w:autoSpaceDE w:val="0"/>
        <w:autoSpaceDN w:val="0"/>
        <w:adjustRightInd w:val="0"/>
        <w:spacing w:after="0" w:line="240" w:lineRule="auto"/>
        <w:rPr>
          <w:rFonts w:ascii="Arial-Bold" w:hAnsi="Arial-Bold" w:cs="Arial-Bold"/>
          <w:b/>
          <w:bCs/>
        </w:rPr>
      </w:pPr>
      <w:r>
        <w:rPr>
          <w:rFonts w:ascii="Arial-Bold" w:hAnsi="Arial-Bold" w:cs="Arial-Bold"/>
          <w:b/>
          <w:bCs/>
        </w:rPr>
        <w:t>VERBALE INTERNO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Libera associazione di parole sulla “convivenza responsabile”: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Accoglienza</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xml:space="preserve">- </w:t>
      </w:r>
      <w:proofErr w:type="spellStart"/>
      <w:r>
        <w:rPr>
          <w:rFonts w:ascii="Arial" w:hAnsi="Arial" w:cs="Arial"/>
        </w:rPr>
        <w:t>Uomo-ambiente</w:t>
      </w:r>
      <w:proofErr w:type="spellEnd"/>
    </w:p>
    <w:p w:rsidR="00075E8B" w:rsidRDefault="00075E8B" w:rsidP="00075E8B">
      <w:pPr>
        <w:autoSpaceDE w:val="0"/>
        <w:autoSpaceDN w:val="0"/>
        <w:adjustRightInd w:val="0"/>
        <w:spacing w:after="0" w:line="240" w:lineRule="auto"/>
        <w:rPr>
          <w:rFonts w:ascii="Arial" w:hAnsi="Arial" w:cs="Arial"/>
        </w:rPr>
      </w:pPr>
      <w:r>
        <w:rPr>
          <w:rFonts w:ascii="Arial" w:hAnsi="Arial" w:cs="Arial"/>
        </w:rPr>
        <w:t>- Relazione di coppia</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Condivisione esperienze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Rapporti familiari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Accogliere le diversità</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Rispetto dei ruoli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Marginalità</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Nuclei di definizione del concetto: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Condivisione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Cooperazione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Tolleranza</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Impegno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Prendersi cura</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n.b. Prendersi cura nel senso di assumersi un impegno, espletare un compito.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Nasce spontanea una domanda:</w:t>
      </w:r>
    </w:p>
    <w:p w:rsidR="00075E8B" w:rsidRDefault="00075E8B" w:rsidP="00075E8B">
      <w:pPr>
        <w:autoSpaceDE w:val="0"/>
        <w:autoSpaceDN w:val="0"/>
        <w:adjustRightInd w:val="0"/>
        <w:spacing w:after="0" w:line="240" w:lineRule="auto"/>
        <w:rPr>
          <w:rFonts w:ascii="Arial-Italic" w:hAnsi="Arial-Italic" w:cs="Arial-Italic"/>
          <w:i/>
          <w:iCs/>
        </w:rPr>
      </w:pPr>
      <w:r>
        <w:rPr>
          <w:rFonts w:ascii="Arial-Italic" w:hAnsi="Arial-Italic" w:cs="Arial-Italic"/>
          <w:i/>
          <w:iCs/>
        </w:rPr>
        <w:t>-La convivenza responsabile è cambiata nel tempo con l’evolversi dei contesti?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Secondo alcuni di noi il concetto è invariante: etimologicamente responsabile significa in</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grado di rispondere con una certa modalità alla convivenza. Quindi a variare sarebbero solo le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xml:space="preserve">modalità con cui essa si esplicita e non il concetto in </w:t>
      </w:r>
      <w:proofErr w:type="spellStart"/>
      <w:r>
        <w:rPr>
          <w:rFonts w:ascii="Arial" w:hAnsi="Arial" w:cs="Arial"/>
        </w:rPr>
        <w:t>se.Sarebbe</w:t>
      </w:r>
      <w:proofErr w:type="spellEnd"/>
      <w:r>
        <w:rPr>
          <w:rFonts w:ascii="Arial" w:hAnsi="Arial" w:cs="Arial"/>
        </w:rPr>
        <w:t xml:space="preserve"> però interessante approfondire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l'argomento soprattutto per quanto riguarda la società attuale rispetto a quella del passato. Ad</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esempio si può parlare al giorno d'oggi di convivenza responsabile anche in una comunità di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utenti di internet, che interagiscono solo virtualmente.</w:t>
      </w:r>
    </w:p>
    <w:p w:rsidR="00075E8B" w:rsidRDefault="00075E8B" w:rsidP="00075E8B">
      <w:pPr>
        <w:autoSpaceDE w:val="0"/>
        <w:autoSpaceDN w:val="0"/>
        <w:adjustRightInd w:val="0"/>
        <w:spacing w:after="0" w:line="240" w:lineRule="auto"/>
        <w:rPr>
          <w:rFonts w:ascii="Arial-Italic" w:hAnsi="Arial-Italic" w:cs="Arial-Italic"/>
          <w:i/>
          <w:iCs/>
        </w:rPr>
      </w:pPr>
      <w:r>
        <w:rPr>
          <w:rFonts w:ascii="Arial-Italic" w:hAnsi="Arial-Italic" w:cs="Arial-Italic"/>
          <w:i/>
          <w:iCs/>
        </w:rPr>
        <w:t>La convivenza nei vari contesti: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Vita di coppia: In riferimento alla vita di coppia "convivenza responsabile" ci fa venire in mente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la parità che dovrebbe esserci tra i partner nel rispetto delle diversità.</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Famiglia: qui appare sicuramente l'elemento di rispetto del proprio ruolo, ricerca di sostegno,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contenimento e attenzione alle necessità proprie e dell'altro.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Vita lavorativa: Essendo il mondo del lavoro fortemente caratterizzato da asimmetria di potere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e competitività vi è il rischio di avere una convivenza non improntata sul rispetto dell'altro.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Convivenza responsabile in questo ambito presuppone il riconoscere le qualità e le competenze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altrui ricercando la cooperazione nella risoluzione delle problematiche.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In una comunità dove c’è convivenza responsabile ciascuno deve avere il proprio ruolo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da svolgere, e l’operato del singolo deve essere contraddistinto da rispetto, impegno 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consapevolezza di se stessi e degli altri. Anche il trovarsi in un gruppo di discussione come il</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xml:space="preserve">nostro implica una certa dose di convivenza civile, </w:t>
      </w:r>
      <w:proofErr w:type="spellStart"/>
      <w:r>
        <w:rPr>
          <w:rFonts w:ascii="Arial" w:hAnsi="Arial" w:cs="Arial"/>
        </w:rPr>
        <w:t>poichè</w:t>
      </w:r>
      <w:proofErr w:type="spellEnd"/>
      <w:r>
        <w:rPr>
          <w:rFonts w:ascii="Arial" w:hAnsi="Arial" w:cs="Arial"/>
        </w:rPr>
        <w:t xml:space="preserve"> per organizzare e gestire un gruppo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deve esistere in primo luogo una parità tra i membri e una volontà di non prevaricare l’altro.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In conclusione è emerso che per noi la convivenza responsabile corrisponde ad una capacità</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di rispondere al vivere con l'altro. Concependola come un prendersi cura è un qualcosa da</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promuovere nelle comunità per incrementare il benessere individuale e collettivo</w:t>
      </w:r>
    </w:p>
    <w:p w:rsidR="00075E8B" w:rsidRDefault="00075E8B" w:rsidP="00075E8B">
      <w:pPr>
        <w:autoSpaceDE w:val="0"/>
        <w:autoSpaceDN w:val="0"/>
        <w:adjustRightInd w:val="0"/>
        <w:spacing w:after="0" w:line="240" w:lineRule="auto"/>
        <w:rPr>
          <w:rFonts w:ascii="Arial-Bold" w:hAnsi="Arial-Bold" w:cs="Arial-Bold"/>
          <w:b/>
          <w:bCs/>
        </w:rPr>
      </w:pPr>
      <w:r>
        <w:rPr>
          <w:rFonts w:ascii="Arial-Bold" w:hAnsi="Arial-Bold" w:cs="Arial-Bold"/>
          <w:b/>
          <w:bCs/>
        </w:rPr>
        <w:t>OSSERVAZIONE ESTERNA</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Il gruppo è composto da otto persone, di cui 2 maschi e 6 femmine.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Essendoci una conoscenza (pur superficiale per alcuni) dei membri, il gruppo non si è</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presentato, passando direttamente alla nomina dei ruoli.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Dopo alcune discussioni sul metodo più giusto per non escludere nessuno si è deciso di affidare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le nomine alla sorte. Non viene imposto un limite alla durata o alla frequenza degli interventi,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lasciati alla discrezione dei singoli.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xml:space="preserve">Il facilitatore comincia fin da subito a coordinare il gruppo, </w:t>
      </w:r>
      <w:proofErr w:type="spellStart"/>
      <w:r>
        <w:rPr>
          <w:rFonts w:ascii="Arial" w:hAnsi="Arial" w:cs="Arial"/>
        </w:rPr>
        <w:t>intruducendo</w:t>
      </w:r>
      <w:proofErr w:type="spellEnd"/>
      <w:r>
        <w:rPr>
          <w:rFonts w:ascii="Arial" w:hAnsi="Arial" w:cs="Arial"/>
        </w:rPr>
        <w:t xml:space="preserve"> l’argomento senza però</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dare una propria versione della risposta. Chiede invece pareri sulla modalità di discussione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da mettere insieme. La proposta di Federica di partire da associazioni di idee vede il gruppo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favorevole, e così cominciano gli scambi.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Il primo intervento è di Giuseppe, che affronta la domanda suscitando immediatamente le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reazioni degli altri. Sara D., in particolare, esprime un parere che si discosta da quello del</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collega, mentre Miriam prova a conciliare le due opinioni. Il facilitatore comincia a prendere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xml:space="preserve">appunti autonomamente, per tenere traccia </w:t>
      </w:r>
      <w:proofErr w:type="spellStart"/>
      <w:r>
        <w:rPr>
          <w:rFonts w:ascii="Arial" w:hAnsi="Arial" w:cs="Arial"/>
        </w:rPr>
        <w:t>dellla</w:t>
      </w:r>
      <w:proofErr w:type="spellEnd"/>
      <w:r>
        <w:rPr>
          <w:rFonts w:ascii="Arial" w:hAnsi="Arial" w:cs="Arial"/>
        </w:rPr>
        <w:t xml:space="preserve"> discussione. Federica e Giuseppe si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confrontano, continuando la discussione a bassa voce. Miriam prende invece più tempo degli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xml:space="preserve">altri per elaborare una sua risposta originale, </w:t>
      </w:r>
      <w:proofErr w:type="spellStart"/>
      <w:r>
        <w:rPr>
          <w:rFonts w:ascii="Arial" w:hAnsi="Arial" w:cs="Arial"/>
        </w:rPr>
        <w:t>dopodichè</w:t>
      </w:r>
      <w:proofErr w:type="spellEnd"/>
      <w:r>
        <w:rPr>
          <w:rFonts w:ascii="Arial" w:hAnsi="Arial" w:cs="Arial"/>
        </w:rPr>
        <w:t xml:space="preserve"> Mena comincia a ripassare tutte le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definizioni date fino a questo momento, confrontandole e dividendole in ambiti di interesse.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Giuseppe aggiunge un concetto nuovo alla discussione, stimolando in tal modo una serie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di interventi di risposta da parte degli altri. Solo Miriam non ha chiaro il concetto espresso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da Giuseppe, al quale chiede una sintesi. Nel discorso prendono piede delle conoscenze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pregresse acquisite con esami in comune, che stimolano la discussione suscitando anche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qualche battuta di spirito. Il facilitatore prova dunque a recuperare l’attenzione, spostando il</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focus del discorso di nuovo sulla domanda iniziale.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Intanto, mentre Federica pronuncia una definizione ripresa da più colleghi, Giuseppe cerca</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su un dizionario su internet una definizione lessicale di “convivenza responsabile”. Miriam</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interviene a tal proposito, e Mena torna a prendere appunti.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Giuseppe riflette sul parallelismo tra la traccia e il compito affidato al gruppo.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Il coordinatore prova a mettere in campo interventi di sintesi delle informazioni, al fine di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conciliare insieme i concetti espressi in una definizione armonica.</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Anche Giuseppe prova a fare un intervento di Sintesi, sottolineando l’importanza di partire da</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una definizione etimologica.</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Mena si siede sul tavolo, provando a tenere l’attenzione sul compito da svolgere nell’ora ormai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trascorsa. Il gruppo procede dunque ad una ricapitolazione ed una rielaborazione scritta, basata</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anche sui verbali di Sara F., in cui Mena prova ad integrare gli appunti presi.</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L’esperienza è stata nel complesso positiva, con il gruppo che ha lavorato oltre il tempo</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 xml:space="preserve">massimo per rendere al meglio quanto discusso fino a quel </w:t>
      </w:r>
      <w:proofErr w:type="spellStart"/>
      <w:r>
        <w:rPr>
          <w:rFonts w:ascii="Arial" w:hAnsi="Arial" w:cs="Arial"/>
        </w:rPr>
        <w:t>momento.Le</w:t>
      </w:r>
      <w:proofErr w:type="spellEnd"/>
      <w:r>
        <w:rPr>
          <w:rFonts w:ascii="Arial" w:hAnsi="Arial" w:cs="Arial"/>
        </w:rPr>
        <w:t xml:space="preserve"> dinamiche interne</w:t>
      </w:r>
    </w:p>
    <w:p w:rsidR="00075E8B" w:rsidRDefault="00075E8B" w:rsidP="00075E8B">
      <w:pPr>
        <w:autoSpaceDE w:val="0"/>
        <w:autoSpaceDN w:val="0"/>
        <w:adjustRightInd w:val="0"/>
        <w:spacing w:after="0" w:line="240" w:lineRule="auto"/>
        <w:rPr>
          <w:rFonts w:ascii="Arial" w:hAnsi="Arial" w:cs="Arial"/>
        </w:rPr>
      </w:pPr>
      <w:r>
        <w:rPr>
          <w:rFonts w:ascii="Arial" w:hAnsi="Arial" w:cs="Arial"/>
        </w:rPr>
        <w:t>sono state tutto sommato equilibrate, con il moderatore capace di tenere la conversazione nei</w:t>
      </w:r>
    </w:p>
    <w:p w:rsidR="00075E8B" w:rsidRDefault="00075E8B" w:rsidP="00075E8B">
      <w:pPr>
        <w:rPr>
          <w:rFonts w:ascii="Arial" w:hAnsi="Arial" w:cs="Arial"/>
        </w:rPr>
      </w:pPr>
      <w:r>
        <w:rPr>
          <w:rFonts w:ascii="Arial" w:hAnsi="Arial" w:cs="Arial"/>
        </w:rPr>
        <w:t>ranghi e i partecipanti ben disposti nell’interrogarsi sull’argomento oggetto dell’attività.</w:t>
      </w:r>
    </w:p>
    <w:p w:rsidR="00075E8B" w:rsidRDefault="00075E8B" w:rsidP="00075E8B">
      <w:pPr>
        <w:rPr>
          <w:rFonts w:ascii="Arial" w:hAnsi="Arial" w:cs="Arial"/>
        </w:rPr>
      </w:pPr>
      <w:r>
        <w:rPr>
          <w:rFonts w:ascii="Arial" w:hAnsi="Arial" w:cs="Arial"/>
        </w:rPr>
        <w:t>Andrea</w:t>
      </w:r>
    </w:p>
    <w:p w:rsidR="00075E8B" w:rsidRDefault="00075E8B" w:rsidP="00075E8B">
      <w:pPr>
        <w:rPr>
          <w:sz w:val="24"/>
          <w:szCs w:val="24"/>
        </w:rPr>
      </w:pPr>
      <w:r w:rsidRPr="00075E8B">
        <w:rPr>
          <w:sz w:val="24"/>
          <w:szCs w:val="24"/>
        </w:rPr>
        <w:t xml:space="preserve">Andrea </w:t>
      </w:r>
      <w:proofErr w:type="spellStart"/>
      <w:r w:rsidRPr="00075E8B">
        <w:rPr>
          <w:sz w:val="24"/>
          <w:szCs w:val="24"/>
        </w:rPr>
        <w:t>Mennitto</w:t>
      </w:r>
      <w:proofErr w:type="spellEnd"/>
      <w:r w:rsidRPr="00075E8B">
        <w:rPr>
          <w:sz w:val="24"/>
          <w:szCs w:val="24"/>
        </w:rPr>
        <w:t xml:space="preserve"> </w:t>
      </w:r>
      <w:hyperlink r:id="rId6" w:history="1">
        <w:r w:rsidRPr="00AC38E4">
          <w:rPr>
            <w:rStyle w:val="Collegamentoipertestuale"/>
            <w:sz w:val="24"/>
            <w:szCs w:val="24"/>
          </w:rPr>
          <w:t>an.mennitto@studenti.unina.it</w:t>
        </w:r>
      </w:hyperlink>
    </w:p>
    <w:p w:rsidR="00075E8B" w:rsidRDefault="00075E8B" w:rsidP="00075E8B">
      <w:pPr>
        <w:rPr>
          <w:sz w:val="24"/>
          <w:szCs w:val="24"/>
        </w:rPr>
      </w:pPr>
      <w:proofErr w:type="spellStart"/>
      <w:r>
        <w:rPr>
          <w:sz w:val="24"/>
          <w:szCs w:val="24"/>
        </w:rPr>
        <w:t>+ù</w:t>
      </w:r>
      <w:proofErr w:type="spellEnd"/>
    </w:p>
    <w:p w:rsidR="00075E8B" w:rsidRDefault="00075E8B" w:rsidP="00075E8B">
      <w:pPr>
        <w:rPr>
          <w:sz w:val="24"/>
          <w:szCs w:val="24"/>
        </w:rPr>
      </w:pPr>
    </w:p>
    <w:p w:rsidR="00075E8B" w:rsidRDefault="009F1BBC" w:rsidP="00075E8B">
      <w:pPr>
        <w:ind w:left="7788" w:firstLine="708"/>
      </w:pPr>
      <w:r>
        <w:rPr>
          <w:sz w:val="24"/>
          <w:szCs w:val="24"/>
        </w:rPr>
        <w:t xml:space="preserve">  </w:t>
      </w:r>
      <w:r w:rsidR="00075E8B">
        <w:t>04/04/11</w:t>
      </w:r>
    </w:p>
    <w:p w:rsidR="00075E8B" w:rsidRDefault="00075E8B" w:rsidP="00075E8B">
      <w:r>
        <w:t xml:space="preserve">Gruppo di discussione composto da : Amelia, Arianna (osservatore esterno), </w:t>
      </w:r>
      <w:proofErr w:type="spellStart"/>
      <w:r>
        <w:t>Brigitta</w:t>
      </w:r>
      <w:proofErr w:type="spellEnd"/>
      <w:r>
        <w:t>, Carmen(</w:t>
      </w:r>
      <w:proofErr w:type="spellStart"/>
      <w:r>
        <w:t>verbalizzatore</w:t>
      </w:r>
      <w:proofErr w:type="spellEnd"/>
      <w:r>
        <w:t>), Christian, Dora(facilitatore/leader), Graziella ,Fabio e Slava</w:t>
      </w:r>
    </w:p>
    <w:p w:rsidR="00075E8B" w:rsidRDefault="00075E8B" w:rsidP="00075E8B">
      <w:pPr>
        <w:spacing w:after="0"/>
      </w:pPr>
      <w:r>
        <w:t>Dopo che tutti i membri del gruppo hanno preso posto ,il facilitatore chiarisce il tema e definisce in modo molto schematico la modalità di svolgimento della discussione.</w:t>
      </w:r>
    </w:p>
    <w:p w:rsidR="00075E8B" w:rsidRDefault="00075E8B" w:rsidP="00075E8B">
      <w:pPr>
        <w:spacing w:after="0"/>
      </w:pPr>
      <w:r>
        <w:t>Si inizia con una breve presentazione dei membri per favorire gli scambi comunicativi poi il facilitatore chiede a ciascuno la propria opinione sulla “convivenza responsabile”ma spesso interrompe il discorso per darne una reinterpretazione. La discussione non coinvolge tutto il gruppo ma si svolge come una conversazione a due, tra il facilitatore e ,a turno, uno dei membri del gruppo.</w:t>
      </w:r>
    </w:p>
    <w:p w:rsidR="00075E8B" w:rsidRDefault="00075E8B" w:rsidP="00075E8B">
      <w:pPr>
        <w:spacing w:after="0"/>
      </w:pPr>
      <w:r>
        <w:t>Ad un certo punto il facilitatore cerca di formulare una sintesi delle opinioni fin ora espresse e inizia poi una discussione che coinvolge quasi tutto il gruppo (Amelia, Carmen e Graziella non intervengono) che riesce ad interagire rispettando l’alternanza dei turni di parola; poiché la discussione verte su argomenti che deviano dal tema principale, viene interrotta e ricominciano gli interventi di ognuno.</w:t>
      </w:r>
    </w:p>
    <w:p w:rsidR="00075E8B" w:rsidRDefault="00075E8B" w:rsidP="00075E8B">
      <w:pPr>
        <w:spacing w:after="0"/>
      </w:pPr>
      <w:r>
        <w:t>Il facilitatore parla molto di più e interrompe spesso gli altri membri del gruppo che ,di conseguenza, hanno pochi momenti per intervenire e dire la propria (uno dei membri ,che riesce più spesso ad intervenire,chiede più volte di non essere interrotto per riuscire a terminare il suo discorso).</w:t>
      </w:r>
    </w:p>
    <w:p w:rsidR="00075E8B" w:rsidRDefault="00075E8B" w:rsidP="00075E8B">
      <w:pPr>
        <w:spacing w:after="0"/>
      </w:pPr>
      <w:r>
        <w:t>Il gruppo ritiene che sia necessario giungere ad una conclusione e il facilitatore chiede ad ognuno di individuare un aggettivo che possa simboleggiare la propria idea di convivenza; il facilitatore pensa che sia necessario trovare una definizione che accomuni tutte le opinioni ma gli altri membri del gruppo esprimono il loro dissenso e si giunge alla comune decisione di considerare i vari pareri come tanti aspetti che definiscono la convivenza.</w:t>
      </w:r>
    </w:p>
    <w:p w:rsidR="00075E8B" w:rsidRDefault="00075E8B" w:rsidP="00075E8B">
      <w:pPr>
        <w:spacing w:after="0"/>
      </w:pPr>
      <w:r>
        <w:t>Dall’osservazione delle dinamiche della discussione si evince che non c’è un vero lavoro di gruppo e soprattutto che non viene rispettata l’equità tra i vari membri : innanzitutto il facilitatore assume il ruolo di leader , creando un dislivello nel gruppo ; non tutti i membri del gruppo riescono ad intervenire e non si distribuisce equamente il tempo di parola che dovrebbe essere assegnato ad ognuno.</w:t>
      </w:r>
    </w:p>
    <w:p w:rsidR="00075E8B" w:rsidRDefault="00075E8B" w:rsidP="00075E8B">
      <w:pPr>
        <w:spacing w:after="0"/>
      </w:pPr>
    </w:p>
    <w:p w:rsidR="00075E8B" w:rsidRDefault="00075E8B" w:rsidP="00075E8B">
      <w:pPr>
        <w:spacing w:after="0"/>
      </w:pPr>
      <w:r>
        <w:tab/>
      </w:r>
      <w:r>
        <w:tab/>
      </w:r>
      <w:r>
        <w:tab/>
      </w:r>
      <w:r>
        <w:tab/>
      </w:r>
      <w:r>
        <w:tab/>
      </w:r>
      <w:r>
        <w:tab/>
      </w:r>
      <w:r>
        <w:tab/>
      </w:r>
      <w:r>
        <w:tab/>
      </w:r>
      <w:r>
        <w:tab/>
      </w:r>
      <w:r>
        <w:tab/>
        <w:t>Ariano Arianna</w:t>
      </w:r>
    </w:p>
    <w:p w:rsidR="0086751D" w:rsidRDefault="00075E8B" w:rsidP="00075E8B">
      <w:pPr>
        <w:rPr>
          <w:sz w:val="24"/>
          <w:szCs w:val="24"/>
        </w:rPr>
      </w:pPr>
      <w:r w:rsidRPr="00075E8B">
        <w:rPr>
          <w:sz w:val="24"/>
          <w:szCs w:val="24"/>
        </w:rPr>
        <w:t xml:space="preserve">ar.ariano@studenti.unina.it </w:t>
      </w:r>
      <w:hyperlink r:id="rId7" w:history="1">
        <w:r w:rsidR="0086751D" w:rsidRPr="00AC38E4">
          <w:rPr>
            <w:rStyle w:val="Collegamentoipertestuale"/>
            <w:sz w:val="24"/>
            <w:szCs w:val="24"/>
          </w:rPr>
          <w:t>ar.ariano@studenti.unina.it</w:t>
        </w:r>
      </w:hyperlink>
    </w:p>
    <w:p w:rsidR="0086751D" w:rsidRPr="00D156A4" w:rsidRDefault="0086751D" w:rsidP="0086751D">
      <w:pPr>
        <w:jc w:val="right"/>
        <w:rPr>
          <w:rFonts w:ascii="Times New Roman" w:hAnsi="Times New Roman" w:cs="Times New Roman"/>
          <w:sz w:val="24"/>
          <w:szCs w:val="24"/>
        </w:rPr>
      </w:pPr>
      <w:r w:rsidRPr="00D156A4">
        <w:rPr>
          <w:rFonts w:ascii="Times New Roman" w:hAnsi="Times New Roman" w:cs="Times New Roman"/>
          <w:sz w:val="24"/>
          <w:szCs w:val="24"/>
        </w:rPr>
        <w:t>04-04-2011</w:t>
      </w:r>
    </w:p>
    <w:p w:rsidR="0086751D" w:rsidRPr="00140FFC" w:rsidRDefault="0086751D" w:rsidP="0086751D">
      <w:pPr>
        <w:rPr>
          <w:rFonts w:ascii="Times New Roman" w:hAnsi="Times New Roman" w:cs="Times New Roman"/>
          <w:b/>
          <w:sz w:val="24"/>
          <w:szCs w:val="24"/>
        </w:rPr>
      </w:pPr>
      <w:r w:rsidRPr="00140FFC">
        <w:rPr>
          <w:rFonts w:ascii="Times New Roman" w:hAnsi="Times New Roman" w:cs="Times New Roman"/>
          <w:b/>
          <w:sz w:val="24"/>
          <w:szCs w:val="24"/>
        </w:rPr>
        <w:t>Verbale del gruppo di lavoro composto da:</w:t>
      </w:r>
    </w:p>
    <w:p w:rsidR="0086751D" w:rsidRDefault="0086751D" w:rsidP="0086751D">
      <w:pPr>
        <w:rPr>
          <w:rFonts w:ascii="Times New Roman" w:hAnsi="Times New Roman" w:cs="Times New Roman"/>
          <w:sz w:val="24"/>
          <w:szCs w:val="24"/>
        </w:rPr>
      </w:pPr>
      <w:r w:rsidRPr="00140FFC">
        <w:rPr>
          <w:rFonts w:ascii="Times New Roman" w:hAnsi="Times New Roman" w:cs="Times New Roman"/>
          <w:sz w:val="24"/>
          <w:szCs w:val="24"/>
        </w:rPr>
        <w:t xml:space="preserve"> Dora</w:t>
      </w:r>
      <w:r>
        <w:rPr>
          <w:rFonts w:ascii="Times New Roman" w:hAnsi="Times New Roman" w:cs="Times New Roman"/>
          <w:sz w:val="24"/>
          <w:szCs w:val="24"/>
        </w:rPr>
        <w:t xml:space="preserve"> (facilitatore)</w:t>
      </w:r>
      <w:r w:rsidRPr="00140FFC">
        <w:rPr>
          <w:rFonts w:ascii="Times New Roman" w:hAnsi="Times New Roman" w:cs="Times New Roman"/>
          <w:sz w:val="24"/>
          <w:szCs w:val="24"/>
        </w:rPr>
        <w:t>, Arianna</w:t>
      </w:r>
      <w:r>
        <w:rPr>
          <w:rFonts w:ascii="Times New Roman" w:hAnsi="Times New Roman" w:cs="Times New Roman"/>
          <w:sz w:val="24"/>
          <w:szCs w:val="24"/>
        </w:rPr>
        <w:t xml:space="preserve"> (osservatore esterno)</w:t>
      </w:r>
      <w:r w:rsidRPr="00140FFC">
        <w:rPr>
          <w:rFonts w:ascii="Times New Roman" w:hAnsi="Times New Roman" w:cs="Times New Roman"/>
          <w:sz w:val="24"/>
          <w:szCs w:val="24"/>
        </w:rPr>
        <w:t>, Amelia, Carmen</w:t>
      </w:r>
      <w:r>
        <w:rPr>
          <w:rFonts w:ascii="Times New Roman" w:hAnsi="Times New Roman" w:cs="Times New Roman"/>
          <w:sz w:val="24"/>
          <w:szCs w:val="24"/>
        </w:rPr>
        <w:t xml:space="preserve"> (</w:t>
      </w:r>
      <w:proofErr w:type="spellStart"/>
      <w:r>
        <w:rPr>
          <w:rFonts w:ascii="Times New Roman" w:hAnsi="Times New Roman" w:cs="Times New Roman"/>
          <w:sz w:val="24"/>
          <w:szCs w:val="24"/>
        </w:rPr>
        <w:t>verbalizzatore</w:t>
      </w:r>
      <w:proofErr w:type="spellEnd"/>
      <w:r>
        <w:rPr>
          <w:rFonts w:ascii="Times New Roman" w:hAnsi="Times New Roman" w:cs="Times New Roman"/>
          <w:sz w:val="24"/>
          <w:szCs w:val="24"/>
        </w:rPr>
        <w:t>)</w:t>
      </w:r>
      <w:r w:rsidRPr="00140FFC">
        <w:rPr>
          <w:rFonts w:ascii="Times New Roman" w:hAnsi="Times New Roman" w:cs="Times New Roman"/>
          <w:sz w:val="24"/>
          <w:szCs w:val="24"/>
        </w:rPr>
        <w:t xml:space="preserve">, </w:t>
      </w:r>
      <w:proofErr w:type="spellStart"/>
      <w:r w:rsidRPr="00140FFC">
        <w:rPr>
          <w:rFonts w:ascii="Times New Roman" w:hAnsi="Times New Roman" w:cs="Times New Roman"/>
          <w:sz w:val="24"/>
          <w:szCs w:val="24"/>
        </w:rPr>
        <w:t>Brigitta</w:t>
      </w:r>
      <w:proofErr w:type="spellEnd"/>
      <w:r w:rsidRPr="00140FFC">
        <w:rPr>
          <w:rFonts w:ascii="Times New Roman" w:hAnsi="Times New Roman" w:cs="Times New Roman"/>
          <w:sz w:val="24"/>
          <w:szCs w:val="24"/>
        </w:rPr>
        <w:t>, Slava, Graziella, Christian e Fabio.</w:t>
      </w:r>
    </w:p>
    <w:p w:rsidR="0086751D" w:rsidRDefault="0086751D" w:rsidP="0086751D">
      <w:pPr>
        <w:rPr>
          <w:rFonts w:ascii="Times New Roman" w:hAnsi="Times New Roman" w:cs="Times New Roman"/>
          <w:sz w:val="24"/>
          <w:szCs w:val="24"/>
        </w:rPr>
      </w:pPr>
      <w:r>
        <w:rPr>
          <w:rFonts w:ascii="Times New Roman" w:hAnsi="Times New Roman" w:cs="Times New Roman"/>
          <w:sz w:val="24"/>
          <w:szCs w:val="24"/>
        </w:rPr>
        <w:t>Tema di discussione: “cosa si intende per convivenza responsabile”.</w:t>
      </w:r>
    </w:p>
    <w:p w:rsidR="0086751D" w:rsidRDefault="0086751D" w:rsidP="0086751D">
      <w:pPr>
        <w:rPr>
          <w:rFonts w:ascii="Times New Roman" w:hAnsi="Times New Roman" w:cs="Times New Roman"/>
          <w:sz w:val="24"/>
          <w:szCs w:val="24"/>
        </w:rPr>
      </w:pPr>
      <w:r>
        <w:rPr>
          <w:rFonts w:ascii="Times New Roman" w:hAnsi="Times New Roman" w:cs="Times New Roman"/>
          <w:sz w:val="24"/>
          <w:szCs w:val="24"/>
        </w:rPr>
        <w:t>Durante la discussione e il confronto di gruppo siamo giunti a definire quelli che sono i vari aspetti che, secondo ognuno di noi, rientrano nel concetto di “convivenza responsabile”, delineando in tal modo un breve schema. Questi vari aspetti in qualche modo sono tutti collegati tra di loro.</w:t>
      </w:r>
    </w:p>
    <w:p w:rsidR="0086751D" w:rsidRDefault="0086751D" w:rsidP="0086751D">
      <w:pPr>
        <w:rPr>
          <w:rFonts w:ascii="Times New Roman" w:hAnsi="Times New Roman" w:cs="Times New Roman"/>
          <w:sz w:val="24"/>
          <w:szCs w:val="24"/>
        </w:rPr>
      </w:pPr>
      <w:r>
        <w:rPr>
          <w:rFonts w:ascii="Times New Roman" w:hAnsi="Times New Roman" w:cs="Times New Roman"/>
          <w:sz w:val="24"/>
          <w:szCs w:val="24"/>
        </w:rPr>
        <w:t>Gli aspetti individuati e discussi sono:</w:t>
      </w:r>
    </w:p>
    <w:p w:rsidR="0086751D" w:rsidRDefault="0086751D" w:rsidP="0086751D">
      <w:pPr>
        <w:pStyle w:val="Paragrafoelenco"/>
        <w:numPr>
          <w:ilvl w:val="0"/>
          <w:numId w:val="1"/>
        </w:numPr>
        <w:rPr>
          <w:rFonts w:ascii="Times New Roman" w:hAnsi="Times New Roman" w:cs="Times New Roman"/>
          <w:sz w:val="24"/>
          <w:szCs w:val="24"/>
        </w:rPr>
      </w:pPr>
      <w:r w:rsidRPr="003A1784">
        <w:rPr>
          <w:rFonts w:ascii="Times New Roman" w:hAnsi="Times New Roman" w:cs="Times New Roman"/>
          <w:sz w:val="24"/>
          <w:szCs w:val="24"/>
          <w:u w:val="single"/>
        </w:rPr>
        <w:t>Il rispetto</w:t>
      </w:r>
      <w:r>
        <w:rPr>
          <w:rFonts w:ascii="Times New Roman" w:hAnsi="Times New Roman" w:cs="Times New Roman"/>
          <w:sz w:val="24"/>
          <w:szCs w:val="24"/>
        </w:rPr>
        <w:t xml:space="preserve">. Secondo alcuni di noi, infatti, alla base della convivenza responsabile vi è innanzitutto il rispetto verso l’altro, verso coloro con i quali condividiamo uno spazio di vita, anche verso chi è considerato “diverso”. </w:t>
      </w:r>
    </w:p>
    <w:p w:rsidR="0086751D" w:rsidRDefault="0086751D" w:rsidP="0086751D">
      <w:pPr>
        <w:pStyle w:val="Paragrafoelenco"/>
        <w:numPr>
          <w:ilvl w:val="0"/>
          <w:numId w:val="1"/>
        </w:numPr>
        <w:rPr>
          <w:rFonts w:ascii="Times New Roman" w:hAnsi="Times New Roman" w:cs="Times New Roman"/>
          <w:sz w:val="24"/>
          <w:szCs w:val="24"/>
        </w:rPr>
      </w:pPr>
      <w:r w:rsidRPr="003A1784">
        <w:rPr>
          <w:rFonts w:ascii="Times New Roman" w:hAnsi="Times New Roman" w:cs="Times New Roman"/>
          <w:sz w:val="24"/>
          <w:szCs w:val="24"/>
          <w:u w:val="single"/>
        </w:rPr>
        <w:t>Le pari opportunità</w:t>
      </w:r>
      <w:r w:rsidRPr="003A1784">
        <w:rPr>
          <w:rFonts w:ascii="Times New Roman" w:hAnsi="Times New Roman" w:cs="Times New Roman"/>
          <w:sz w:val="24"/>
          <w:szCs w:val="24"/>
        </w:rPr>
        <w:t xml:space="preserve">. </w:t>
      </w:r>
      <w:r>
        <w:rPr>
          <w:rFonts w:ascii="Times New Roman" w:hAnsi="Times New Roman" w:cs="Times New Roman"/>
          <w:sz w:val="24"/>
          <w:szCs w:val="24"/>
        </w:rPr>
        <w:t>Il rispetto verso il “diverso”, infatti, ci ha portato a considerare come elemento fondamentale per una convivenza responsabile la necessità di garantire a tutti la possibilità di usufruire dei diritti presenti all’interno del contesto di vita e partecipare alla vita della società.</w:t>
      </w:r>
    </w:p>
    <w:p w:rsidR="0086751D" w:rsidRDefault="0086751D" w:rsidP="0086751D">
      <w:pPr>
        <w:pStyle w:val="Paragrafoelenco"/>
        <w:numPr>
          <w:ilvl w:val="0"/>
          <w:numId w:val="1"/>
        </w:numPr>
        <w:rPr>
          <w:rFonts w:ascii="Times New Roman" w:hAnsi="Times New Roman" w:cs="Times New Roman"/>
          <w:sz w:val="24"/>
          <w:szCs w:val="24"/>
        </w:rPr>
      </w:pPr>
      <w:r>
        <w:rPr>
          <w:rFonts w:ascii="Times New Roman" w:hAnsi="Times New Roman" w:cs="Times New Roman"/>
          <w:sz w:val="24"/>
          <w:szCs w:val="24"/>
          <w:u w:val="single"/>
        </w:rPr>
        <w:t>L’essere nel mondo</w:t>
      </w:r>
      <w:r w:rsidRPr="003A1784">
        <w:rPr>
          <w:rFonts w:ascii="Times New Roman" w:hAnsi="Times New Roman" w:cs="Times New Roman"/>
          <w:sz w:val="24"/>
          <w:szCs w:val="24"/>
        </w:rPr>
        <w:t>.</w:t>
      </w:r>
      <w:r>
        <w:rPr>
          <w:rFonts w:ascii="Times New Roman" w:hAnsi="Times New Roman" w:cs="Times New Roman"/>
          <w:sz w:val="24"/>
          <w:szCs w:val="24"/>
        </w:rPr>
        <w:t xml:space="preserve"> Anche l’esserci nel mondo (“</w:t>
      </w:r>
      <w:proofErr w:type="spellStart"/>
      <w:r>
        <w:rPr>
          <w:rFonts w:ascii="Times New Roman" w:hAnsi="Times New Roman" w:cs="Times New Roman"/>
          <w:sz w:val="24"/>
          <w:szCs w:val="24"/>
        </w:rPr>
        <w:t>dasein</w:t>
      </w:r>
      <w:proofErr w:type="spellEnd"/>
      <w:r>
        <w:rPr>
          <w:rFonts w:ascii="Times New Roman" w:hAnsi="Times New Roman" w:cs="Times New Roman"/>
          <w:sz w:val="24"/>
          <w:szCs w:val="24"/>
        </w:rPr>
        <w:t xml:space="preserve">”), inteso come essere partecipe ai problemi del proprio mondo, essere presente nel bene o nel male con una propria </w:t>
      </w:r>
      <w:r w:rsidRPr="00C525EA">
        <w:rPr>
          <w:rFonts w:ascii="Times New Roman" w:hAnsi="Times New Roman" w:cs="Times New Roman"/>
          <w:sz w:val="24"/>
          <w:szCs w:val="24"/>
          <w:u w:val="single"/>
        </w:rPr>
        <w:t>scelta</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alla vita di una comunità, è stato individuato come altro aspetto caratterizzante la convivenza responsabile. </w:t>
      </w:r>
    </w:p>
    <w:p w:rsidR="0086751D" w:rsidRDefault="0086751D" w:rsidP="0086751D">
      <w:pPr>
        <w:pStyle w:val="Paragrafoelenco"/>
        <w:numPr>
          <w:ilvl w:val="0"/>
          <w:numId w:val="1"/>
        </w:numPr>
        <w:rPr>
          <w:rFonts w:ascii="Times New Roman" w:hAnsi="Times New Roman" w:cs="Times New Roman"/>
          <w:sz w:val="24"/>
          <w:szCs w:val="24"/>
        </w:rPr>
      </w:pPr>
      <w:r>
        <w:rPr>
          <w:rFonts w:ascii="Times New Roman" w:hAnsi="Times New Roman" w:cs="Times New Roman"/>
          <w:sz w:val="24"/>
          <w:szCs w:val="24"/>
          <w:u w:val="single"/>
        </w:rPr>
        <w:t>Il dovere morale</w:t>
      </w:r>
      <w:r w:rsidRPr="00C525EA">
        <w:rPr>
          <w:rFonts w:ascii="Times New Roman" w:hAnsi="Times New Roman" w:cs="Times New Roman"/>
          <w:sz w:val="24"/>
          <w:szCs w:val="24"/>
        </w:rPr>
        <w:t>.</w:t>
      </w:r>
      <w:r>
        <w:rPr>
          <w:rFonts w:ascii="Times New Roman" w:hAnsi="Times New Roman" w:cs="Times New Roman"/>
          <w:sz w:val="24"/>
          <w:szCs w:val="24"/>
        </w:rPr>
        <w:t xml:space="preserve"> Per alcuni la convivenza responsabile è vista anche come una sorta di dovere morale verso gli altri, la propria società, la propria comunità. Un dovere, dunque, non visto come imposizione dall’esterno ma come qualcosa che nasce e matura dentro ognuno di noi.</w:t>
      </w:r>
    </w:p>
    <w:p w:rsidR="0086751D" w:rsidRDefault="0086751D" w:rsidP="0086751D">
      <w:pPr>
        <w:pStyle w:val="Paragrafoelenco"/>
        <w:numPr>
          <w:ilvl w:val="0"/>
          <w:numId w:val="1"/>
        </w:numPr>
        <w:rPr>
          <w:rFonts w:ascii="Times New Roman" w:hAnsi="Times New Roman" w:cs="Times New Roman"/>
          <w:sz w:val="24"/>
          <w:szCs w:val="24"/>
        </w:rPr>
      </w:pPr>
      <w:r>
        <w:rPr>
          <w:rFonts w:ascii="Times New Roman" w:hAnsi="Times New Roman" w:cs="Times New Roman"/>
          <w:sz w:val="24"/>
          <w:szCs w:val="24"/>
          <w:u w:val="single"/>
        </w:rPr>
        <w:t>Crescita</w:t>
      </w:r>
      <w:r w:rsidRPr="00D50D98">
        <w:rPr>
          <w:rFonts w:ascii="Times New Roman" w:hAnsi="Times New Roman" w:cs="Times New Roman"/>
          <w:sz w:val="24"/>
          <w:szCs w:val="24"/>
        </w:rPr>
        <w:t>.</w:t>
      </w:r>
      <w:r>
        <w:rPr>
          <w:rFonts w:ascii="Times New Roman" w:hAnsi="Times New Roman" w:cs="Times New Roman"/>
          <w:sz w:val="24"/>
          <w:szCs w:val="24"/>
        </w:rPr>
        <w:t xml:space="preserve"> La convivenza responsabile è stata vista anche come sintomo di crescita sia individuale che collettiva.</w:t>
      </w:r>
    </w:p>
    <w:p w:rsidR="0086751D" w:rsidRDefault="0086751D" w:rsidP="0086751D">
      <w:pPr>
        <w:pStyle w:val="Paragrafoelenco"/>
        <w:numPr>
          <w:ilvl w:val="0"/>
          <w:numId w:val="1"/>
        </w:numPr>
        <w:rPr>
          <w:rFonts w:ascii="Times New Roman" w:hAnsi="Times New Roman" w:cs="Times New Roman"/>
          <w:sz w:val="24"/>
          <w:szCs w:val="24"/>
        </w:rPr>
      </w:pPr>
      <w:r>
        <w:rPr>
          <w:rFonts w:ascii="Times New Roman" w:hAnsi="Times New Roman" w:cs="Times New Roman"/>
          <w:sz w:val="24"/>
          <w:szCs w:val="24"/>
          <w:u w:val="single"/>
        </w:rPr>
        <w:t>Prigione</w:t>
      </w:r>
      <w:r w:rsidRPr="00D50D98">
        <w:rPr>
          <w:rFonts w:ascii="Times New Roman" w:hAnsi="Times New Roman" w:cs="Times New Roman"/>
          <w:sz w:val="24"/>
          <w:szCs w:val="24"/>
        </w:rPr>
        <w:t>.</w:t>
      </w:r>
      <w:r>
        <w:rPr>
          <w:rFonts w:ascii="Times New Roman" w:hAnsi="Times New Roman" w:cs="Times New Roman"/>
          <w:sz w:val="24"/>
          <w:szCs w:val="24"/>
        </w:rPr>
        <w:t xml:space="preserve"> La convivenza responsabile, tuttavia, è stata vista anche come qualcosa che può limitare i propri istinti e creare in tal modo un malessere psicologico. </w:t>
      </w:r>
    </w:p>
    <w:p w:rsidR="0086751D" w:rsidRDefault="0086751D" w:rsidP="0086751D">
      <w:pPr>
        <w:pStyle w:val="Paragrafoelenco"/>
        <w:numPr>
          <w:ilvl w:val="0"/>
          <w:numId w:val="1"/>
        </w:numPr>
        <w:rPr>
          <w:rFonts w:ascii="Times New Roman" w:hAnsi="Times New Roman" w:cs="Times New Roman"/>
          <w:sz w:val="24"/>
          <w:szCs w:val="24"/>
        </w:rPr>
      </w:pPr>
      <w:r>
        <w:rPr>
          <w:rFonts w:ascii="Times New Roman" w:hAnsi="Times New Roman" w:cs="Times New Roman"/>
          <w:sz w:val="24"/>
          <w:szCs w:val="24"/>
          <w:u w:val="single"/>
        </w:rPr>
        <w:t>Limitazione personale</w:t>
      </w:r>
      <w:r w:rsidRPr="00D50D98">
        <w:rPr>
          <w:rFonts w:ascii="Times New Roman" w:hAnsi="Times New Roman" w:cs="Times New Roman"/>
          <w:sz w:val="24"/>
          <w:szCs w:val="24"/>
        </w:rPr>
        <w:t>.</w:t>
      </w:r>
      <w:r>
        <w:rPr>
          <w:rFonts w:ascii="Times New Roman" w:hAnsi="Times New Roman" w:cs="Times New Roman"/>
          <w:sz w:val="24"/>
          <w:szCs w:val="24"/>
        </w:rPr>
        <w:t xml:space="preserve"> Per convivere in maniera responsabile, infatti, come abbiamo accennato anche nel punto precedente, ci siamo resi conto che bisogna porsi dei limiti e rispettare determinate norme presenti nel contesto di vita, per trovare in tal modo un punto d’incontro e d’equilibro con l’altro.</w:t>
      </w:r>
    </w:p>
    <w:p w:rsidR="0086751D" w:rsidRPr="008346C5" w:rsidRDefault="0086751D" w:rsidP="0086751D">
      <w:pPr>
        <w:pStyle w:val="Paragrafoelenco"/>
        <w:numPr>
          <w:ilvl w:val="0"/>
          <w:numId w:val="1"/>
        </w:numPr>
        <w:rPr>
          <w:rFonts w:ascii="Times New Roman" w:hAnsi="Times New Roman" w:cs="Times New Roman"/>
          <w:sz w:val="24"/>
          <w:szCs w:val="24"/>
        </w:rPr>
      </w:pPr>
      <w:r>
        <w:rPr>
          <w:rFonts w:ascii="Times New Roman" w:hAnsi="Times New Roman" w:cs="Times New Roman"/>
          <w:sz w:val="24"/>
          <w:szCs w:val="24"/>
          <w:u w:val="single"/>
        </w:rPr>
        <w:t>Utopia</w:t>
      </w:r>
      <w:r w:rsidRPr="00F86CB4">
        <w:rPr>
          <w:rFonts w:ascii="Times New Roman" w:hAnsi="Times New Roman" w:cs="Times New Roman"/>
          <w:sz w:val="24"/>
          <w:szCs w:val="24"/>
        </w:rPr>
        <w:t>.</w:t>
      </w:r>
      <w:r>
        <w:rPr>
          <w:rFonts w:ascii="Times New Roman" w:hAnsi="Times New Roman" w:cs="Times New Roman"/>
          <w:sz w:val="24"/>
          <w:szCs w:val="24"/>
        </w:rPr>
        <w:t xml:space="preserve"> Infine l’ultimo elemento individuato, a cui abbiamo pensato parlando di convivenza responsabile è stato quello di utopia, in  quanto ci siamo resi conto che è qualcosa di difficile da realizzare poiché </w:t>
      </w:r>
      <w:r w:rsidRPr="00A47827">
        <w:rPr>
          <w:rFonts w:ascii="Times New Roman" w:hAnsi="Times New Roman" w:cs="Times New Roman"/>
          <w:sz w:val="24"/>
          <w:szCs w:val="24"/>
        </w:rPr>
        <w:t xml:space="preserve"> nel momento in cui c’è una convivenza, e dunque si entra in relazione con un altro</w:t>
      </w:r>
      <w:r>
        <w:rPr>
          <w:rFonts w:ascii="Times New Roman" w:hAnsi="Times New Roman" w:cs="Times New Roman"/>
          <w:sz w:val="24"/>
          <w:szCs w:val="24"/>
        </w:rPr>
        <w:t>, è quasi inevitabile che</w:t>
      </w:r>
      <w:r w:rsidRPr="00A47827">
        <w:rPr>
          <w:rFonts w:ascii="Times New Roman" w:hAnsi="Times New Roman" w:cs="Times New Roman"/>
          <w:sz w:val="24"/>
          <w:szCs w:val="24"/>
        </w:rPr>
        <w:t xml:space="preserve"> si entri in conflitto, </w:t>
      </w:r>
      <w:r>
        <w:rPr>
          <w:rFonts w:ascii="Times New Roman" w:hAnsi="Times New Roman" w:cs="Times New Roman"/>
          <w:sz w:val="24"/>
          <w:szCs w:val="24"/>
        </w:rPr>
        <w:t xml:space="preserve">dal momento che, </w:t>
      </w:r>
      <w:r w:rsidRPr="00A47827">
        <w:rPr>
          <w:rFonts w:ascii="Times New Roman" w:hAnsi="Times New Roman" w:cs="Times New Roman"/>
          <w:sz w:val="24"/>
          <w:szCs w:val="24"/>
        </w:rPr>
        <w:t>come abbiamo accennato anche prima</w:t>
      </w:r>
      <w:r>
        <w:rPr>
          <w:rFonts w:ascii="Times New Roman" w:hAnsi="Times New Roman" w:cs="Times New Roman"/>
          <w:sz w:val="24"/>
          <w:szCs w:val="24"/>
        </w:rPr>
        <w:t>,</w:t>
      </w:r>
      <w:r w:rsidRPr="00A47827">
        <w:rPr>
          <w:rFonts w:ascii="Times New Roman" w:hAnsi="Times New Roman" w:cs="Times New Roman"/>
          <w:sz w:val="24"/>
          <w:szCs w:val="24"/>
        </w:rPr>
        <w:t xml:space="preserve"> per convivere responsabilmente dobbiamo limitarci e rispettare lo spazio di vita altrui, ma questo raramente si realizza.</w:t>
      </w:r>
    </w:p>
    <w:p w:rsidR="0086751D" w:rsidRDefault="0086751D" w:rsidP="0086751D">
      <w:pPr>
        <w:jc w:val="right"/>
        <w:rPr>
          <w:rFonts w:ascii="Times New Roman" w:hAnsi="Times New Roman" w:cs="Times New Roman"/>
        </w:rPr>
      </w:pPr>
      <w:r w:rsidRPr="008346C5">
        <w:rPr>
          <w:rFonts w:ascii="Times New Roman" w:hAnsi="Times New Roman" w:cs="Times New Roman"/>
        </w:rPr>
        <w:t xml:space="preserve">Il </w:t>
      </w:r>
      <w:proofErr w:type="spellStart"/>
      <w:r w:rsidRPr="008346C5">
        <w:rPr>
          <w:rFonts w:ascii="Times New Roman" w:hAnsi="Times New Roman" w:cs="Times New Roman"/>
          <w:sz w:val="24"/>
          <w:szCs w:val="24"/>
        </w:rPr>
        <w:t>verbalizzator</w:t>
      </w:r>
      <w:r w:rsidRPr="008346C5">
        <w:rPr>
          <w:rFonts w:ascii="Times New Roman" w:hAnsi="Times New Roman" w:cs="Times New Roman"/>
        </w:rPr>
        <w:t>Carmela</w:t>
      </w:r>
      <w:proofErr w:type="spellEnd"/>
      <w:r w:rsidRPr="008346C5">
        <w:rPr>
          <w:rFonts w:ascii="Times New Roman" w:hAnsi="Times New Roman" w:cs="Times New Roman"/>
        </w:rPr>
        <w:t xml:space="preserve"> </w:t>
      </w:r>
      <w:proofErr w:type="spellStart"/>
      <w:r w:rsidRPr="008346C5">
        <w:rPr>
          <w:rFonts w:ascii="Times New Roman" w:hAnsi="Times New Roman" w:cs="Times New Roman"/>
        </w:rPr>
        <w:t>Cuozzo</w:t>
      </w:r>
      <w:proofErr w:type="spellEnd"/>
    </w:p>
    <w:p w:rsidR="0086751D" w:rsidRPr="008346C5" w:rsidRDefault="0086751D" w:rsidP="0086751D">
      <w:pPr>
        <w:jc w:val="right"/>
        <w:rPr>
          <w:rFonts w:ascii="Times New Roman" w:hAnsi="Times New Roman" w:cs="Times New Roman"/>
        </w:rPr>
      </w:pPr>
      <w:r>
        <w:rPr>
          <w:rFonts w:ascii="Times New Roman" w:hAnsi="Times New Roman" w:cs="Times New Roman"/>
        </w:rPr>
        <w:t>carmencuozzo@alice.it</w:t>
      </w:r>
    </w:p>
    <w:p w:rsidR="0086751D" w:rsidRDefault="0086751D" w:rsidP="0086751D"/>
    <w:p w:rsidR="009F1BBC" w:rsidRPr="009F1BBC" w:rsidRDefault="009F1BBC" w:rsidP="00075E8B">
      <w:pPr>
        <w:rPr>
          <w:sz w:val="24"/>
          <w:szCs w:val="24"/>
        </w:rPr>
      </w:pPr>
      <w:r>
        <w:rPr>
          <w:sz w:val="24"/>
          <w:szCs w:val="24"/>
        </w:rPr>
        <w:t xml:space="preserve">                                                                                                                                                                                                                                                                                                                                           </w:t>
      </w:r>
    </w:p>
    <w:sectPr w:rsidR="009F1BBC" w:rsidRPr="009F1BBC" w:rsidSect="0094720E">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2A7E72"/>
    <w:multiLevelType w:val="hybridMultilevel"/>
    <w:tmpl w:val="11F677DC"/>
    <w:lvl w:ilvl="0" w:tplc="414083F6">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savePreviewPicture/>
  <w:compat/>
  <w:rsids>
    <w:rsidRoot w:val="00D4314B"/>
    <w:rsid w:val="00075E8B"/>
    <w:rsid w:val="00370302"/>
    <w:rsid w:val="00525E0E"/>
    <w:rsid w:val="0086751D"/>
    <w:rsid w:val="00933B10"/>
    <w:rsid w:val="0094720E"/>
    <w:rsid w:val="00954BD7"/>
    <w:rsid w:val="009F1BBC"/>
    <w:rsid w:val="00D4314B"/>
    <w:rsid w:val="00E865E8"/>
    <w:rsid w:val="00F83DD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4720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075E8B"/>
    <w:rPr>
      <w:color w:val="0000FF" w:themeColor="hyperlink"/>
      <w:u w:val="single"/>
    </w:rPr>
  </w:style>
  <w:style w:type="paragraph" w:styleId="Paragrafoelenco">
    <w:name w:val="List Paragraph"/>
    <w:basedOn w:val="Normale"/>
    <w:uiPriority w:val="34"/>
    <w:qFormat/>
    <w:rsid w:val="0086751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r.ariano@studenti.unin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mennitto@studenti.unina.it" TargetMode="External"/><Relationship Id="rId5" Type="http://schemas.openxmlformats.org/officeDocument/2006/relationships/hyperlink" Target="mailto:s.digloria@studenti.unina.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2239</Words>
  <Characters>12768</Characters>
  <Application>Microsoft Office Word</Application>
  <DocSecurity>0</DocSecurity>
  <Lines>106</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 Gloria</dc:creator>
  <cp:keywords/>
  <dc:description/>
  <cp:lastModifiedBy>terranova</cp:lastModifiedBy>
  <cp:revision>9</cp:revision>
  <dcterms:created xsi:type="dcterms:W3CDTF">2011-04-04T19:54:00Z</dcterms:created>
  <dcterms:modified xsi:type="dcterms:W3CDTF">2011-04-04T23:06:00Z</dcterms:modified>
</cp:coreProperties>
</file>