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A17" w:rsidRDefault="003B4936" w:rsidP="00913867">
      <w:pPr>
        <w:pStyle w:val="Titolo"/>
        <w:jc w:val="center"/>
      </w:pPr>
      <w:r>
        <w:t>Esercizi di trasporto di materia per ingegneria biomedica</w:t>
      </w:r>
    </w:p>
    <w:p w:rsidR="00E64447" w:rsidRPr="00E64447" w:rsidRDefault="00E64447" w:rsidP="00E64447">
      <w:pPr>
        <w:jc w:val="center"/>
        <w:rPr>
          <w:sz w:val="36"/>
          <w:szCs w:val="36"/>
        </w:rPr>
      </w:pPr>
      <w:r w:rsidRPr="00E64447">
        <w:rPr>
          <w:sz w:val="36"/>
          <w:szCs w:val="36"/>
        </w:rPr>
        <w:t xml:space="preserve">Parte I </w:t>
      </w:r>
      <w:r>
        <w:rPr>
          <w:sz w:val="36"/>
          <w:szCs w:val="36"/>
        </w:rPr>
        <w:t xml:space="preserve">- </w:t>
      </w:r>
      <w:r w:rsidRPr="00E64447">
        <w:rPr>
          <w:sz w:val="36"/>
          <w:szCs w:val="36"/>
        </w:rPr>
        <w:t>Introduzione</w:t>
      </w:r>
    </w:p>
    <w:p w:rsidR="003B4936" w:rsidRDefault="003B4936" w:rsidP="00913867">
      <w:pPr>
        <w:jc w:val="center"/>
      </w:pPr>
      <w:r>
        <w:t>Fabio Murena</w:t>
      </w:r>
    </w:p>
    <w:p w:rsidR="003B4936" w:rsidRDefault="003B4936" w:rsidP="002E7CAE">
      <w:pPr>
        <w:jc w:val="both"/>
      </w:pPr>
      <w:r>
        <w:t>Per la formazione di un ingegnere biomedico lo studio dei fenomeni di trasporto</w:t>
      </w:r>
      <w:r w:rsidR="00913867">
        <w:t>,</w:t>
      </w:r>
      <w:r>
        <w:t xml:space="preserve"> ed in particolare del trasporto di materia</w:t>
      </w:r>
      <w:r w:rsidR="00913867">
        <w:t>,</w:t>
      </w:r>
      <w:r>
        <w:t xml:space="preserve"> riveste un ruolo di particolare importanza in quanto </w:t>
      </w:r>
      <w:r w:rsidR="00811B4B">
        <w:t xml:space="preserve">è </w:t>
      </w:r>
      <w:r>
        <w:t>alla base della progettazione e del funzionamento di molte apparecchiature biomedicali.</w:t>
      </w:r>
    </w:p>
    <w:p w:rsidR="003B4936" w:rsidRDefault="003B4936" w:rsidP="002E7CAE">
      <w:pPr>
        <w:jc w:val="both"/>
      </w:pPr>
      <w:r>
        <w:t>In questa pubblicazione vengono presentati numerosi esercizi che hanno lo scopo di accompagnare lo studente</w:t>
      </w:r>
      <w:r w:rsidR="00864127">
        <w:t>,</w:t>
      </w:r>
      <w:r>
        <w:t xml:space="preserve"> </w:t>
      </w:r>
      <w:r w:rsidR="00266E0D">
        <w:t>della laurea di primo livello</w:t>
      </w:r>
      <w:r w:rsidR="00864127">
        <w:t>,</w:t>
      </w:r>
      <w:r w:rsidR="00266E0D">
        <w:t xml:space="preserve"> </w:t>
      </w:r>
      <w:r w:rsidR="00864127">
        <w:t>a</w:t>
      </w:r>
      <w:r>
        <w:t xml:space="preserve">lla comprensione di come </w:t>
      </w:r>
      <w:r w:rsidR="00864127">
        <w:t xml:space="preserve">le leggi </w:t>
      </w:r>
      <w:proofErr w:type="gramStart"/>
      <w:r w:rsidR="00864127">
        <w:t xml:space="preserve">dei </w:t>
      </w:r>
      <w:r>
        <w:t xml:space="preserve"> fenomeni</w:t>
      </w:r>
      <w:proofErr w:type="gramEnd"/>
      <w:r>
        <w:t xml:space="preserve"> di trasporto vadano applicat</w:t>
      </w:r>
      <w:r w:rsidR="00811B4B">
        <w:t>e</w:t>
      </w:r>
      <w:r>
        <w:t xml:space="preserve"> per la risoluzione di casi pratici.</w:t>
      </w:r>
    </w:p>
    <w:p w:rsidR="003B4936" w:rsidRDefault="003B4936" w:rsidP="002E7CAE">
      <w:pPr>
        <w:jc w:val="both"/>
      </w:pPr>
      <w:r>
        <w:t>La soluzione di ogni esercizio è</w:t>
      </w:r>
      <w:r w:rsidR="00B76618">
        <w:t>, in genere,</w:t>
      </w:r>
      <w:r>
        <w:t xml:space="preserve"> strutturata nelle seguenti parti:</w:t>
      </w:r>
    </w:p>
    <w:p w:rsidR="003B4936" w:rsidRDefault="003B4936" w:rsidP="002E7CAE">
      <w:pPr>
        <w:pStyle w:val="Paragrafoelenco"/>
        <w:numPr>
          <w:ilvl w:val="0"/>
          <w:numId w:val="1"/>
        </w:numPr>
        <w:jc w:val="both"/>
      </w:pPr>
      <w:r>
        <w:t>Comprensione del problema</w:t>
      </w:r>
    </w:p>
    <w:p w:rsidR="003B4936" w:rsidRDefault="003B4936" w:rsidP="002E7CAE">
      <w:pPr>
        <w:pStyle w:val="Paragrafoelenco"/>
        <w:numPr>
          <w:ilvl w:val="0"/>
          <w:numId w:val="1"/>
        </w:numPr>
        <w:jc w:val="both"/>
      </w:pPr>
      <w:r>
        <w:t>Rappresentazione grafica</w:t>
      </w:r>
    </w:p>
    <w:p w:rsidR="003B4936" w:rsidRDefault="003B4936" w:rsidP="002E7CAE">
      <w:pPr>
        <w:pStyle w:val="Paragrafoelenco"/>
        <w:numPr>
          <w:ilvl w:val="0"/>
          <w:numId w:val="1"/>
        </w:numPr>
        <w:jc w:val="both"/>
      </w:pPr>
      <w:r>
        <w:t>Soluzione simbolica</w:t>
      </w:r>
    </w:p>
    <w:p w:rsidR="003B4936" w:rsidRDefault="003B4936" w:rsidP="002E7CAE">
      <w:pPr>
        <w:pStyle w:val="Paragrafoelenco"/>
        <w:numPr>
          <w:ilvl w:val="0"/>
          <w:numId w:val="1"/>
        </w:numPr>
        <w:jc w:val="both"/>
      </w:pPr>
      <w:r>
        <w:t>Soluzione numerica</w:t>
      </w:r>
    </w:p>
    <w:p w:rsidR="008D2C0D" w:rsidRDefault="003B4936" w:rsidP="002E7CAE">
      <w:pPr>
        <w:jc w:val="both"/>
      </w:pPr>
      <w:r>
        <w:t>Nella “comprensione del problema” v</w:t>
      </w:r>
      <w:r w:rsidR="00864127">
        <w:t xml:space="preserve">iene analizzato il problema individuando quella che sarà la </w:t>
      </w:r>
      <w:r w:rsidR="00811B4B">
        <w:t>via</w:t>
      </w:r>
      <w:r w:rsidR="00864127">
        <w:t xml:space="preserve"> di soluzione</w:t>
      </w:r>
      <w:r w:rsidR="008D2C0D">
        <w:t>.</w:t>
      </w:r>
    </w:p>
    <w:p w:rsidR="00E93452" w:rsidRDefault="008D2C0D" w:rsidP="002E7CAE">
      <w:pPr>
        <w:jc w:val="both"/>
      </w:pPr>
      <w:r>
        <w:t>Nella “Rappresentazione grafica” si riportano</w:t>
      </w:r>
      <w:r w:rsidR="00864127">
        <w:t>,</w:t>
      </w:r>
      <w:r>
        <w:t xml:space="preserve"> </w:t>
      </w:r>
      <w:r w:rsidR="00864127">
        <w:t xml:space="preserve">in forma qualitativa, </w:t>
      </w:r>
      <w:r>
        <w:t xml:space="preserve">i grafici della concentrazione nello spazio o nel tempo che aiutano a capire meglio </w:t>
      </w:r>
      <w:r w:rsidR="00864127">
        <w:t>il problema</w:t>
      </w:r>
      <w:r>
        <w:t xml:space="preserve"> e quindi ai</w:t>
      </w:r>
      <w:r w:rsidR="00266E0D">
        <w:t>utano nella identificazione</w:t>
      </w:r>
      <w:r>
        <w:t xml:space="preserve"> della via risolutiva</w:t>
      </w:r>
      <w:r w:rsidR="00913867">
        <w:t xml:space="preserve">. </w:t>
      </w:r>
    </w:p>
    <w:p w:rsidR="00E93452" w:rsidRDefault="008D2C0D" w:rsidP="002E7CAE">
      <w:pPr>
        <w:jc w:val="both"/>
      </w:pPr>
      <w:r>
        <w:t>Successivamente si procede alla “Soluzione simbolica” riportando</w:t>
      </w:r>
      <w:r w:rsidR="00811B4B">
        <w:t xml:space="preserve">, </w:t>
      </w:r>
      <w:r>
        <w:t>eventualmente</w:t>
      </w:r>
      <w:r w:rsidR="00811B4B">
        <w:t>,</w:t>
      </w:r>
      <w:r>
        <w:t xml:space="preserve"> anche soluzioni alternative.</w:t>
      </w:r>
      <w:r w:rsidR="00913867">
        <w:t xml:space="preserve"> </w:t>
      </w:r>
    </w:p>
    <w:p w:rsidR="008D2C0D" w:rsidRDefault="008D2C0D" w:rsidP="002E7CAE">
      <w:pPr>
        <w:jc w:val="both"/>
      </w:pPr>
      <w:r>
        <w:t>Infine</w:t>
      </w:r>
      <w:r w:rsidR="00811B4B">
        <w:t>,</w:t>
      </w:r>
      <w:r>
        <w:t xml:space="preserve"> v</w:t>
      </w:r>
      <w:r w:rsidR="00266E0D">
        <w:t>iene data l</w:t>
      </w:r>
      <w:r w:rsidR="00913867">
        <w:t xml:space="preserve">a </w:t>
      </w:r>
      <w:r w:rsidR="00E93452">
        <w:t>“S</w:t>
      </w:r>
      <w:r w:rsidR="00913867">
        <w:t>oluzione numerica</w:t>
      </w:r>
      <w:r w:rsidR="00E93452">
        <w:t>”</w:t>
      </w:r>
      <w:r w:rsidR="00913867">
        <w:t xml:space="preserve"> esprimendo i numeri in notazione scientifica in modo da abituare gli studenti ad una rapida verifica della correttezza dei risultati almeno come ordine di grandezza.</w:t>
      </w:r>
    </w:p>
    <w:p w:rsidR="00E93452" w:rsidRDefault="00E93452" w:rsidP="002E7CAE">
      <w:pPr>
        <w:jc w:val="both"/>
      </w:pPr>
      <w:r>
        <w:t>In alcuni casi</w:t>
      </w:r>
      <w:r w:rsidR="008108FE">
        <w:t>,</w:t>
      </w:r>
      <w:r>
        <w:t xml:space="preserve"> una volta risolto il problema</w:t>
      </w:r>
      <w:r w:rsidR="008108FE">
        <w:t>,</w:t>
      </w:r>
      <w:r>
        <w:t xml:space="preserve"> si riportano grafici </w:t>
      </w:r>
      <w:r w:rsidR="008108FE">
        <w:t xml:space="preserve">quantitativi </w:t>
      </w:r>
      <w:r>
        <w:t xml:space="preserve">delle grandezze di interesse (in genere concentrazioni) in funzione dello spazio ottenuti utilizzando EXCEL che hanno lo scopo di </w:t>
      </w:r>
      <w:r w:rsidR="008108FE">
        <w:t>far visualizzare all’allievo l’andamento di tali grandezze e quindi aiutarlo nella comprensione del problema.</w:t>
      </w:r>
    </w:p>
    <w:p w:rsidR="00913867" w:rsidRDefault="008108FE" w:rsidP="002E7CAE">
      <w:pPr>
        <w:jc w:val="both"/>
      </w:pPr>
      <w:r>
        <w:t>Al termine dell’esercizio vengono, a volte, evidenziate</w:t>
      </w:r>
      <w:r w:rsidR="00913867">
        <w:t xml:space="preserve"> le peculiarità dell’esercizio che meritano una particolare attenzione o che vanno memorizzate.</w:t>
      </w:r>
    </w:p>
    <w:p w:rsidR="008D2C0D" w:rsidRDefault="008D2C0D" w:rsidP="002E7CAE">
      <w:pPr>
        <w:jc w:val="both"/>
      </w:pPr>
      <w:r>
        <w:t>Gli esercizi sono suddivisi nei seguenti argomenti:</w:t>
      </w:r>
    </w:p>
    <w:p w:rsidR="008D2C0D" w:rsidRDefault="008D2C0D" w:rsidP="002E7CAE">
      <w:pPr>
        <w:pStyle w:val="Paragrafoelenco"/>
        <w:numPr>
          <w:ilvl w:val="0"/>
          <w:numId w:val="2"/>
        </w:numPr>
        <w:jc w:val="both"/>
      </w:pPr>
      <w:r>
        <w:lastRenderedPageBreak/>
        <w:t>Concentrazione e composizione</w:t>
      </w:r>
    </w:p>
    <w:p w:rsidR="002E7CAE" w:rsidRDefault="00E82CC8" w:rsidP="002E7CAE">
      <w:pPr>
        <w:pStyle w:val="Paragrafoelenco"/>
        <w:numPr>
          <w:ilvl w:val="0"/>
          <w:numId w:val="2"/>
        </w:numPr>
        <w:jc w:val="both"/>
      </w:pPr>
      <w:r>
        <w:t>Relazioni di equilibrio</w:t>
      </w:r>
    </w:p>
    <w:p w:rsidR="00E93452" w:rsidRDefault="00E93452" w:rsidP="002E7CAE">
      <w:pPr>
        <w:pStyle w:val="Paragrafoelenco"/>
        <w:numPr>
          <w:ilvl w:val="0"/>
          <w:numId w:val="2"/>
        </w:numPr>
        <w:jc w:val="both"/>
      </w:pPr>
      <w:r>
        <w:t>Cinetica chimica</w:t>
      </w:r>
    </w:p>
    <w:p w:rsidR="008D2C0D" w:rsidRDefault="008D2C0D" w:rsidP="002E7CAE">
      <w:pPr>
        <w:pStyle w:val="Paragrafoelenco"/>
        <w:numPr>
          <w:ilvl w:val="0"/>
          <w:numId w:val="2"/>
        </w:numPr>
        <w:jc w:val="both"/>
      </w:pPr>
      <w:r>
        <w:t>Miscelatori e reattori ideali</w:t>
      </w:r>
    </w:p>
    <w:p w:rsidR="008D2C0D" w:rsidRDefault="008D2C0D" w:rsidP="002E7CAE">
      <w:pPr>
        <w:pStyle w:val="Paragrafoelenco"/>
        <w:numPr>
          <w:ilvl w:val="0"/>
          <w:numId w:val="2"/>
        </w:numPr>
        <w:jc w:val="both"/>
      </w:pPr>
      <w:r>
        <w:t>Diffusione</w:t>
      </w:r>
    </w:p>
    <w:p w:rsidR="008D2C0D" w:rsidRDefault="008D2C0D" w:rsidP="002E7CAE">
      <w:pPr>
        <w:pStyle w:val="Paragrafoelenco"/>
        <w:numPr>
          <w:ilvl w:val="0"/>
          <w:numId w:val="2"/>
        </w:numPr>
        <w:jc w:val="both"/>
      </w:pPr>
      <w:r>
        <w:t>Convezione</w:t>
      </w:r>
    </w:p>
    <w:p w:rsidR="008D2C0D" w:rsidRDefault="008D2C0D" w:rsidP="002E7CAE">
      <w:pPr>
        <w:pStyle w:val="Paragrafoelenco"/>
        <w:numPr>
          <w:ilvl w:val="0"/>
          <w:numId w:val="2"/>
        </w:numPr>
        <w:jc w:val="both"/>
      </w:pPr>
      <w:r>
        <w:t>Transitorio</w:t>
      </w:r>
    </w:p>
    <w:p w:rsidR="008D2C0D" w:rsidRDefault="008D2C0D" w:rsidP="002E7CAE">
      <w:pPr>
        <w:pStyle w:val="Paragrafoelenco"/>
        <w:numPr>
          <w:ilvl w:val="0"/>
          <w:numId w:val="2"/>
        </w:numPr>
        <w:jc w:val="both"/>
      </w:pPr>
      <w:r>
        <w:t>Diffusione con reazione</w:t>
      </w:r>
    </w:p>
    <w:p w:rsidR="00E93452" w:rsidRDefault="00E93452" w:rsidP="002E7CAE">
      <w:pPr>
        <w:jc w:val="both"/>
      </w:pPr>
      <w:r>
        <w:t>Alcuni capitoli sono preceduti da brevi richiami di teoria.</w:t>
      </w:r>
    </w:p>
    <w:p w:rsidR="00864127" w:rsidRDefault="00913867" w:rsidP="002E7CAE">
      <w:pPr>
        <w:jc w:val="both"/>
      </w:pPr>
      <w:r>
        <w:t>Al termine sono riportat</w:t>
      </w:r>
      <w:r w:rsidR="00E93452">
        <w:t xml:space="preserve">e le tracce di </w:t>
      </w:r>
      <w:r>
        <w:t>esercizi non risolti</w:t>
      </w:r>
      <w:r w:rsidR="00E93452">
        <w:t xml:space="preserve"> per consentire agli allievi di esercitarsi</w:t>
      </w:r>
      <w:r>
        <w:t>.</w:t>
      </w:r>
    </w:p>
    <w:p w:rsidR="00B76618" w:rsidRDefault="00864127" w:rsidP="002E7CAE">
      <w:pPr>
        <w:jc w:val="both"/>
      </w:pPr>
      <w:r>
        <w:t>In appendice si riportano tabelle di dati chimico-fisici necessari per la soluzione numerica della maggior parte dei problemi che possono tornare utili agli allievi anche nello studio di altre materie.</w:t>
      </w:r>
      <w:r w:rsidR="00B76618">
        <w:br w:type="page"/>
      </w:r>
    </w:p>
    <w:p w:rsidR="00B76618" w:rsidRDefault="00B76618" w:rsidP="00B76618">
      <w:pPr>
        <w:pStyle w:val="Titolo"/>
      </w:pPr>
      <w:r>
        <w:lastRenderedPageBreak/>
        <w:t>1 Concentrazione e composizione</w:t>
      </w:r>
    </w:p>
    <w:p w:rsidR="00D718D1" w:rsidRDefault="00B76618" w:rsidP="002E7CAE">
      <w:pPr>
        <w:pBdr>
          <w:bottom w:val="single" w:sz="6" w:space="1" w:color="auto"/>
        </w:pBdr>
        <w:jc w:val="both"/>
      </w:pPr>
      <w:r>
        <w:t xml:space="preserve">Scopo di questi esercizi è acquisire padronanza nell’esprimere la concentrazione di un soluto in una miscela, sia liquida che gassosa, nelle sue varie forme o di convertire un dato di composizione (ad esempio frazione molare) in un dato di concentrazione (ad esempio molarità). </w:t>
      </w:r>
    </w:p>
    <w:p w:rsidR="00D718D1" w:rsidRDefault="00D718D1" w:rsidP="002E7CAE">
      <w:pPr>
        <w:pBdr>
          <w:bottom w:val="single" w:sz="6" w:space="1" w:color="auto"/>
        </w:pBdr>
        <w:jc w:val="both"/>
      </w:pPr>
      <w:r>
        <w:t>Preliminarmente viene anche introdotto il concetto di mole</w:t>
      </w:r>
      <w:r w:rsidR="00D749AB">
        <w:t xml:space="preserve"> e ricordato </w:t>
      </w:r>
      <w:r w:rsidR="00031887">
        <w:t>quello di pressione parziale</w:t>
      </w:r>
      <w:r w:rsidR="00266E0D">
        <w:t>.</w:t>
      </w:r>
    </w:p>
    <w:p w:rsidR="00102646" w:rsidRDefault="00102646" w:rsidP="00D718D1">
      <w:pPr>
        <w:pBdr>
          <w:bottom w:val="single" w:sz="6" w:space="1" w:color="auto"/>
        </w:pBdr>
      </w:pPr>
    </w:p>
    <w:p w:rsidR="00102646" w:rsidRDefault="00102646">
      <w:r>
        <w:br w:type="page"/>
      </w:r>
    </w:p>
    <w:p w:rsidR="00D718D1" w:rsidRDefault="00D718D1" w:rsidP="00031887">
      <w:pPr>
        <w:pBdr>
          <w:top w:val="single" w:sz="4" w:space="1" w:color="auto"/>
          <w:bottom w:val="single" w:sz="6" w:space="1" w:color="auto"/>
        </w:pBdr>
      </w:pPr>
      <w:r>
        <w:lastRenderedPageBreak/>
        <w:t>Esercizio 1.1</w:t>
      </w:r>
    </w:p>
    <w:p w:rsidR="00025F7B" w:rsidRDefault="00D718D1" w:rsidP="002E7CAE">
      <w:pPr>
        <w:pBdr>
          <w:top w:val="single" w:sz="4" w:space="1" w:color="auto"/>
          <w:bottom w:val="single" w:sz="6" w:space="1" w:color="auto"/>
        </w:pBdr>
        <w:jc w:val="both"/>
      </w:pPr>
      <w:r>
        <w:t>Quante moli di H</w:t>
      </w:r>
      <w:r w:rsidRPr="00D718D1">
        <w:rPr>
          <w:vertAlign w:val="subscript"/>
        </w:rPr>
        <w:t>2</w:t>
      </w:r>
      <w:r w:rsidR="00102646">
        <w:t>O di O; di H; di O</w:t>
      </w:r>
      <w:r w:rsidR="00102646" w:rsidRPr="00102646">
        <w:rPr>
          <w:vertAlign w:val="subscript"/>
        </w:rPr>
        <w:t>2</w:t>
      </w:r>
      <w:r w:rsidR="00102646">
        <w:t xml:space="preserve"> e di H</w:t>
      </w:r>
      <w:r w:rsidR="00102646" w:rsidRPr="00102646">
        <w:rPr>
          <w:vertAlign w:val="subscript"/>
        </w:rPr>
        <w:t>2</w:t>
      </w:r>
      <w:r w:rsidR="00102646">
        <w:t xml:space="preserve"> </w:t>
      </w:r>
      <w:r>
        <w:t xml:space="preserve">ci sono in un litro di acqua a T </w:t>
      </w:r>
      <w:r w:rsidR="00025F7B">
        <w:t>=20°C</w:t>
      </w:r>
      <w:r>
        <w:t>?</w:t>
      </w:r>
      <w:r w:rsidR="00266E0D">
        <w:br/>
      </w:r>
      <w:r w:rsidR="00025F7B">
        <w:t>Quante in un litro di aria alla stessa T e P=1 atm?</w:t>
      </w:r>
    </w:p>
    <w:p w:rsidR="00384CE7" w:rsidRDefault="00D718D1" w:rsidP="002E7CAE">
      <w:pPr>
        <w:jc w:val="both"/>
      </w:pPr>
      <w:r>
        <w:t>Una mole di una specie chimica o di un elemento chimico (atomo) è pari alla massa espressa in grammi del peso mol</w:t>
      </w:r>
      <w:r w:rsidR="00384CE7">
        <w:t>ecolare</w:t>
      </w:r>
      <w:r>
        <w:t xml:space="preserve"> o del peso </w:t>
      </w:r>
      <w:r w:rsidR="00384CE7">
        <w:t>atomico.</w:t>
      </w:r>
    </w:p>
    <w:p w:rsidR="00384CE7" w:rsidRDefault="00384CE7" w:rsidP="00D718D1">
      <w:r>
        <w:t>Assumendo per l’acqua il valore di densità:</w:t>
      </w:r>
    </w:p>
    <w:p w:rsidR="00384CE7" w:rsidRDefault="00384CE7" w:rsidP="00D718D1">
      <w:r w:rsidRPr="00384CE7">
        <w:rPr>
          <w:position w:val="-24"/>
        </w:rPr>
        <w:object w:dxaOrig="18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32.4pt" o:ole="">
            <v:imagedata r:id="rId7" o:title=""/>
          </v:shape>
          <o:OLEObject Type="Embed" ProgID="Equation.3" ShapeID="_x0000_i1025" DrawAspect="Content" ObjectID="_1599589491" r:id="rId8"/>
        </w:object>
      </w:r>
    </w:p>
    <w:p w:rsidR="00384CE7" w:rsidRDefault="00031887" w:rsidP="00D718D1">
      <w:r>
        <w:t>r</w:t>
      </w:r>
      <w:r w:rsidR="00384CE7">
        <w:t xml:space="preserve">isulta </w:t>
      </w:r>
      <w:proofErr w:type="gramStart"/>
      <w:r w:rsidR="00384CE7">
        <w:t>che  1</w:t>
      </w:r>
      <w:proofErr w:type="gramEnd"/>
      <w:r w:rsidR="00384CE7">
        <w:t>L di acqua corrisponde a 10</w:t>
      </w:r>
      <w:r w:rsidR="00384CE7" w:rsidRPr="00384CE7">
        <w:rPr>
          <w:vertAlign w:val="superscript"/>
        </w:rPr>
        <w:t>3</w:t>
      </w:r>
      <w:r w:rsidR="00384CE7">
        <w:t xml:space="preserve"> g. </w:t>
      </w:r>
    </w:p>
    <w:p w:rsidR="00384CE7" w:rsidRDefault="00384CE7" w:rsidP="00D718D1">
      <w:r>
        <w:t>Il peso molare dell’acqua è:</w:t>
      </w:r>
    </w:p>
    <w:p w:rsidR="00384CE7" w:rsidRDefault="00384CE7" w:rsidP="00D718D1">
      <w:r w:rsidRPr="00384CE7">
        <w:rPr>
          <w:position w:val="-24"/>
        </w:rPr>
        <w:object w:dxaOrig="1920" w:dyaOrig="620">
          <v:shape id="_x0000_i1026" type="#_x0000_t75" style="width:96.6pt;height:32.4pt" o:ole="">
            <v:imagedata r:id="rId9" o:title=""/>
          </v:shape>
          <o:OLEObject Type="Embed" ProgID="Equation.3" ShapeID="_x0000_i1026" DrawAspect="Content" ObjectID="_1599589492" r:id="rId10"/>
        </w:object>
      </w:r>
    </w:p>
    <w:p w:rsidR="00384CE7" w:rsidRDefault="00031887" w:rsidP="00D718D1">
      <w:r>
        <w:t>p</w:t>
      </w:r>
      <w:r w:rsidR="00384CE7">
        <w:t>er cui</w:t>
      </w:r>
    </w:p>
    <w:p w:rsidR="00D718D1" w:rsidRDefault="00ED776F" w:rsidP="00D718D1">
      <w:r w:rsidRPr="00384CE7">
        <w:rPr>
          <w:position w:val="-24"/>
        </w:rPr>
        <w:object w:dxaOrig="4239" w:dyaOrig="660">
          <v:shape id="_x0000_i1027" type="#_x0000_t75" style="width:210.6pt;height:32.4pt" o:ole="">
            <v:imagedata r:id="rId11" o:title=""/>
          </v:shape>
          <o:OLEObject Type="Embed" ProgID="Equation.3" ShapeID="_x0000_i1027" DrawAspect="Content" ObjectID="_1599589493" r:id="rId12"/>
        </w:object>
      </w:r>
    </w:p>
    <w:p w:rsidR="00D718D1" w:rsidRDefault="00384CE7" w:rsidP="00FB4028">
      <w:r>
        <w:t>Di conseguenza</w:t>
      </w:r>
      <w:r w:rsidR="00102646">
        <w:t xml:space="preserve"> in base alla formula bruta</w:t>
      </w:r>
      <w:r w:rsidR="0074792B">
        <w:t>:</w:t>
      </w:r>
    </w:p>
    <w:p w:rsidR="00102646" w:rsidRDefault="00ED776F" w:rsidP="00FB4028">
      <w:r w:rsidRPr="0074792B">
        <w:rPr>
          <w:position w:val="-12"/>
        </w:rPr>
        <w:object w:dxaOrig="1320" w:dyaOrig="360">
          <v:shape id="_x0000_i1028" type="#_x0000_t75" style="width:66.6pt;height:17.4pt" o:ole="">
            <v:imagedata r:id="rId13" o:title=""/>
          </v:shape>
          <o:OLEObject Type="Embed" ProgID="Equation.3" ShapeID="_x0000_i1028" DrawAspect="Content" ObjectID="_1599589494" r:id="rId14"/>
        </w:object>
      </w:r>
    </w:p>
    <w:p w:rsidR="0074792B" w:rsidRDefault="00ED776F" w:rsidP="00FB4028">
      <w:r w:rsidRPr="00102646">
        <w:rPr>
          <w:position w:val="-10"/>
        </w:rPr>
        <w:object w:dxaOrig="4099" w:dyaOrig="340">
          <v:shape id="_x0000_i1029" type="#_x0000_t75" style="width:206.4pt;height:17.4pt" o:ole="">
            <v:imagedata r:id="rId15" o:title=""/>
          </v:shape>
          <o:OLEObject Type="Embed" ProgID="Equation.3" ShapeID="_x0000_i1029" DrawAspect="Content" ObjectID="_1599589495" r:id="rId16"/>
        </w:object>
      </w:r>
    </w:p>
    <w:p w:rsidR="00102646" w:rsidRDefault="00ED776F" w:rsidP="00FB4028">
      <w:r w:rsidRPr="00102646">
        <w:rPr>
          <w:position w:val="-24"/>
        </w:rPr>
        <w:object w:dxaOrig="2400" w:dyaOrig="620">
          <v:shape id="_x0000_i1030" type="#_x0000_t75" style="width:119.4pt;height:32.4pt" o:ole="">
            <v:imagedata r:id="rId17" o:title=""/>
          </v:shape>
          <o:OLEObject Type="Embed" ProgID="Equation.3" ShapeID="_x0000_i1030" DrawAspect="Content" ObjectID="_1599589496" r:id="rId18"/>
        </w:object>
      </w:r>
    </w:p>
    <w:p w:rsidR="00EF09B8" w:rsidRDefault="00ED776F" w:rsidP="00FB4028">
      <w:r w:rsidRPr="00102646">
        <w:rPr>
          <w:position w:val="-10"/>
        </w:rPr>
        <w:object w:dxaOrig="1500" w:dyaOrig="340">
          <v:shape id="_x0000_i1031" type="#_x0000_t75" style="width:74.4pt;height:17.4pt" o:ole="">
            <v:imagedata r:id="rId19" o:title=""/>
          </v:shape>
          <o:OLEObject Type="Embed" ProgID="Equation.3" ShapeID="_x0000_i1031" DrawAspect="Content" ObjectID="_1599589497" r:id="rId20"/>
        </w:object>
      </w:r>
    </w:p>
    <w:p w:rsidR="00025F7B" w:rsidRDefault="00025F7B" w:rsidP="00FB4028">
      <w:r>
        <w:t>Per calcolare le moli presenti in un litro di aria si usa la legge di stato dei gas ideali</w:t>
      </w:r>
    </w:p>
    <w:p w:rsidR="00025F7B" w:rsidRDefault="00025F7B" w:rsidP="00FB4028">
      <w:r w:rsidRPr="00025F7B">
        <w:rPr>
          <w:position w:val="-6"/>
        </w:rPr>
        <w:object w:dxaOrig="1100" w:dyaOrig="279">
          <v:shape id="_x0000_i1032" type="#_x0000_t75" style="width:54.6pt;height:15pt" o:ole="">
            <v:imagedata r:id="rId21" o:title=""/>
          </v:shape>
          <o:OLEObject Type="Embed" ProgID="Equation.3" ShapeID="_x0000_i1032" DrawAspect="Content" ObjectID="_1599589498" r:id="rId22"/>
        </w:object>
      </w:r>
      <w:r w:rsidR="005B4C84">
        <w:tab/>
      </w:r>
      <w:r w:rsidR="005B4C84">
        <w:tab/>
        <w:t>(R=8.21 ∙10</w:t>
      </w:r>
      <w:r w:rsidR="005B4C84" w:rsidRPr="00D718D1">
        <w:rPr>
          <w:vertAlign w:val="superscript"/>
        </w:rPr>
        <w:t>-2</w:t>
      </w:r>
      <w:r w:rsidR="005B4C84">
        <w:t xml:space="preserve"> L atm K</w:t>
      </w:r>
      <w:r w:rsidR="005B4C84" w:rsidRPr="00D718D1">
        <w:rPr>
          <w:vertAlign w:val="superscript"/>
        </w:rPr>
        <w:t>-1</w:t>
      </w:r>
      <w:r w:rsidR="005B4C84">
        <w:t>mol</w:t>
      </w:r>
      <w:r w:rsidR="005B4C84" w:rsidRPr="00D718D1">
        <w:rPr>
          <w:vertAlign w:val="superscript"/>
        </w:rPr>
        <w:t>-1</w:t>
      </w:r>
      <w:r w:rsidR="005B4C84">
        <w:t>)</w:t>
      </w:r>
    </w:p>
    <w:p w:rsidR="00025F7B" w:rsidRDefault="005B4C84" w:rsidP="00FB4028">
      <w:r>
        <w:t>per</w:t>
      </w:r>
      <w:r w:rsidR="00025F7B">
        <w:t xml:space="preserve"> cui</w:t>
      </w:r>
    </w:p>
    <w:p w:rsidR="00025F7B" w:rsidRDefault="005B4C84" w:rsidP="00FB4028">
      <w:r w:rsidRPr="00025F7B">
        <w:rPr>
          <w:position w:val="-24"/>
        </w:rPr>
        <w:object w:dxaOrig="5960" w:dyaOrig="639">
          <v:shape id="_x0000_i1033" type="#_x0000_t75" style="width:297.6pt;height:32.4pt" o:ole="">
            <v:imagedata r:id="rId23" o:title=""/>
          </v:shape>
          <o:OLEObject Type="Embed" ProgID="Equation.3" ShapeID="_x0000_i1033" DrawAspect="Content" ObjectID="_1599589499" r:id="rId24"/>
        </w:object>
      </w:r>
    </w:p>
    <w:p w:rsidR="00ED776F" w:rsidRDefault="00FB4028" w:rsidP="00FB4028">
      <w:pPr>
        <w:pBdr>
          <w:top w:val="single" w:sz="4" w:space="1" w:color="auto"/>
          <w:left w:val="single" w:sz="4" w:space="4" w:color="auto"/>
          <w:bottom w:val="single" w:sz="4" w:space="1" w:color="auto"/>
          <w:right w:val="single" w:sz="4" w:space="4" w:color="auto"/>
        </w:pBdr>
      </w:pPr>
      <w:r w:rsidRPr="00FB4028">
        <w:rPr>
          <w:b/>
        </w:rPr>
        <w:t>OSSERVAZIONI</w:t>
      </w:r>
      <w:r>
        <w:rPr>
          <w:b/>
        </w:rPr>
        <w:t xml:space="preserve">: </w:t>
      </w:r>
      <w:r w:rsidR="00ED776F" w:rsidRPr="00FB4028">
        <w:rPr>
          <w:b/>
        </w:rPr>
        <w:t>Come era lecito attendersi in un litro di acqua ci so</w:t>
      </w:r>
      <w:r>
        <w:rPr>
          <w:b/>
        </w:rPr>
        <w:t>no molte più moli c</w:t>
      </w:r>
      <w:r w:rsidR="00ED776F" w:rsidRPr="00FB4028">
        <w:rPr>
          <w:b/>
        </w:rPr>
        <w:t>he in un litro di aria</w:t>
      </w:r>
    </w:p>
    <w:p w:rsidR="00025F7B" w:rsidRDefault="00025F7B" w:rsidP="00FB4028"/>
    <w:p w:rsidR="00B76618" w:rsidRDefault="00D718D1" w:rsidP="00266E0D">
      <w:pPr>
        <w:pBdr>
          <w:top w:val="single" w:sz="4" w:space="1" w:color="auto"/>
          <w:bottom w:val="single" w:sz="6" w:space="1" w:color="auto"/>
        </w:pBdr>
      </w:pPr>
      <w:r>
        <w:lastRenderedPageBreak/>
        <w:t>Esercizio 1.2</w:t>
      </w:r>
      <w:r w:rsidR="00266E0D">
        <w:br/>
      </w:r>
      <w:r w:rsidR="00B76618">
        <w:t>Una miscela azoto ossigeno contiene ossigeno al 20% in volume. Se la miscela è a P=1 atm e T=20°C qual</w:t>
      </w:r>
      <w:r w:rsidR="005C577D">
        <w:t xml:space="preserve">i sono </w:t>
      </w:r>
      <w:r w:rsidR="00F93B05">
        <w:t xml:space="preserve">la frazione </w:t>
      </w:r>
      <w:proofErr w:type="gramStart"/>
      <w:r w:rsidR="00F93B05">
        <w:t>molare ,</w:t>
      </w:r>
      <w:proofErr w:type="gramEnd"/>
      <w:r w:rsidR="00F93B05">
        <w:t xml:space="preserve"> </w:t>
      </w:r>
      <w:r w:rsidR="00B76618">
        <w:t xml:space="preserve">la </w:t>
      </w:r>
      <w:r w:rsidR="005C577D">
        <w:t xml:space="preserve">pressione parziale </w:t>
      </w:r>
      <w:r w:rsidR="00B76618">
        <w:t xml:space="preserve">e </w:t>
      </w:r>
      <w:r w:rsidR="005C577D">
        <w:t>la</w:t>
      </w:r>
      <w:r w:rsidR="00B76618">
        <w:t xml:space="preserve"> concentrazione </w:t>
      </w:r>
      <w:r w:rsidR="005C577D">
        <w:t>(moli/litro) di ossigeno</w:t>
      </w:r>
      <w:r w:rsidR="00B76618">
        <w:t>?</w:t>
      </w:r>
    </w:p>
    <w:p w:rsidR="00B76618" w:rsidRDefault="00B76618" w:rsidP="002E7CAE">
      <w:pPr>
        <w:jc w:val="both"/>
      </w:pPr>
      <w:r>
        <w:t xml:space="preserve">In una miscela gassosa </w:t>
      </w:r>
      <w:r w:rsidR="00031887">
        <w:t xml:space="preserve">ideale </w:t>
      </w:r>
      <w:r>
        <w:t xml:space="preserve">frazione volumetrica e frazione molare coincidono, quindi essendo la frazione volumetrica </w:t>
      </w:r>
      <w:r w:rsidR="003D09BF" w:rsidRPr="00B76618">
        <w:rPr>
          <w:position w:val="-12"/>
        </w:rPr>
        <w:object w:dxaOrig="1240" w:dyaOrig="360">
          <v:shape id="_x0000_i1034" type="#_x0000_t75" style="width:62.4pt;height:17.4pt" o:ole="">
            <v:imagedata r:id="rId25" o:title=""/>
          </v:shape>
          <o:OLEObject Type="Embed" ProgID="Equation.3" ShapeID="_x0000_i1034" DrawAspect="Content" ObjectID="_1599589500" r:id="rId26"/>
        </w:object>
      </w:r>
      <w:r>
        <w:t xml:space="preserve"> la frazione molare, indicata come  </w:t>
      </w:r>
      <w:r w:rsidRPr="00B76618">
        <w:rPr>
          <w:position w:val="-12"/>
        </w:rPr>
        <w:object w:dxaOrig="400" w:dyaOrig="360">
          <v:shape id="_x0000_i1035" type="#_x0000_t75" style="width:19.8pt;height:17.4pt" o:ole="">
            <v:imagedata r:id="rId27" o:title=""/>
          </v:shape>
          <o:OLEObject Type="Embed" ProgID="Equation.3" ShapeID="_x0000_i1035" DrawAspect="Content" ObjectID="_1599589501" r:id="rId28"/>
        </w:object>
      </w:r>
      <w:r>
        <w:t xml:space="preserve"> ,  sarà:</w:t>
      </w:r>
    </w:p>
    <w:p w:rsidR="00B76618" w:rsidRDefault="00B76618" w:rsidP="00B76618">
      <w:r w:rsidRPr="00B76618">
        <w:rPr>
          <w:position w:val="-12"/>
        </w:rPr>
        <w:object w:dxaOrig="999" w:dyaOrig="360">
          <v:shape id="_x0000_i1036" type="#_x0000_t75" style="width:49.8pt;height:17.4pt" o:ole="">
            <v:imagedata r:id="rId29" o:title=""/>
          </v:shape>
          <o:OLEObject Type="Embed" ProgID="Equation.3" ShapeID="_x0000_i1036" DrawAspect="Content" ObjectID="_1599589502" r:id="rId30"/>
        </w:object>
      </w:r>
    </w:p>
    <w:p w:rsidR="00531D28" w:rsidRDefault="005C577D" w:rsidP="00B76618">
      <w:r>
        <w:t>La uguaglianza tra frazione molare e frazione volumetrica si ricava dalla legge di stato dei gas ideali PV=</w:t>
      </w:r>
      <w:proofErr w:type="spellStart"/>
      <w:proofErr w:type="gramStart"/>
      <w:r>
        <w:t>nRT</w:t>
      </w:r>
      <w:proofErr w:type="spellEnd"/>
      <w:r>
        <w:t xml:space="preserve"> .</w:t>
      </w:r>
      <w:proofErr w:type="gramEnd"/>
      <w:r>
        <w:t xml:space="preserve"> </w:t>
      </w:r>
      <w:r w:rsidR="00531D28">
        <w:t>Scrivendola per la miscela e per il soluto</w:t>
      </w:r>
      <w:r w:rsidR="00EF09B8">
        <w:t xml:space="preserve"> (O</w:t>
      </w:r>
      <w:r w:rsidR="00EF09B8" w:rsidRPr="00EF09B8">
        <w:rPr>
          <w:vertAlign w:val="subscript"/>
        </w:rPr>
        <w:t>2</w:t>
      </w:r>
      <w:r w:rsidR="00EF09B8">
        <w:t>)</w:t>
      </w:r>
      <w:r w:rsidR="00531D28">
        <w:t xml:space="preserve"> si ha:</w:t>
      </w:r>
    </w:p>
    <w:p w:rsidR="00531D28" w:rsidRDefault="00531D28" w:rsidP="003D09BF">
      <w:pPr>
        <w:tabs>
          <w:tab w:val="left" w:pos="1276"/>
        </w:tabs>
      </w:pPr>
      <w:r>
        <w:t>PV=</w:t>
      </w:r>
      <w:proofErr w:type="spellStart"/>
      <w:r>
        <w:t>nRT</w:t>
      </w:r>
      <w:proofErr w:type="spellEnd"/>
      <w:r w:rsidR="003D09BF">
        <w:tab/>
        <w:t>(tutti i valori sono totali ossia riferiti alla miscela)</w:t>
      </w:r>
    </w:p>
    <w:p w:rsidR="00531D28" w:rsidRDefault="00531D28" w:rsidP="003D09BF">
      <w:pPr>
        <w:ind w:left="1416" w:hanging="1416"/>
      </w:pPr>
      <w:r>
        <w:t>PV</w:t>
      </w:r>
      <w:r w:rsidR="003D09BF">
        <w:rPr>
          <w:vertAlign w:val="subscript"/>
        </w:rPr>
        <w:t>O2</w:t>
      </w:r>
      <w:r>
        <w:t>=n</w:t>
      </w:r>
      <w:r w:rsidR="003D09BF">
        <w:rPr>
          <w:vertAlign w:val="subscript"/>
        </w:rPr>
        <w:t>O2</w:t>
      </w:r>
      <w:r>
        <w:t>RT</w:t>
      </w:r>
      <w:r w:rsidR="003D09BF">
        <w:t xml:space="preserve"> (esprime la relazione tra volume occupato da O</w:t>
      </w:r>
      <w:r w:rsidR="003D09BF" w:rsidRPr="003D09BF">
        <w:rPr>
          <w:vertAlign w:val="subscript"/>
        </w:rPr>
        <w:t>2</w:t>
      </w:r>
      <w:r w:rsidR="003D09BF">
        <w:t xml:space="preserve"> e numero di moli alle condizioni di P e T a cui si trova la miscela)</w:t>
      </w:r>
    </w:p>
    <w:p w:rsidR="00531D28" w:rsidRDefault="003D09BF" w:rsidP="00B76618">
      <w:r>
        <w:t xml:space="preserve">Dividendo </w:t>
      </w:r>
      <w:proofErr w:type="gramStart"/>
      <w:r>
        <w:t>membro  a</w:t>
      </w:r>
      <w:proofErr w:type="gramEnd"/>
      <w:r>
        <w:t xml:space="preserve"> membro si ha:</w:t>
      </w:r>
    </w:p>
    <w:p w:rsidR="005C577D" w:rsidRDefault="00F93B05" w:rsidP="00B76618">
      <w:r w:rsidRPr="003D09BF">
        <w:rPr>
          <w:position w:val="-32"/>
        </w:rPr>
        <w:object w:dxaOrig="2280" w:dyaOrig="720">
          <v:shape id="_x0000_i1037" type="#_x0000_t75" style="width:114pt;height:37.8pt" o:ole="">
            <v:imagedata r:id="rId31" o:title=""/>
          </v:shape>
          <o:OLEObject Type="Embed" ProgID="Equation.3" ShapeID="_x0000_i1037" DrawAspect="Content" ObjectID="_1599589503" r:id="rId32"/>
        </w:object>
      </w:r>
    </w:p>
    <w:p w:rsidR="005C577D" w:rsidRDefault="005C577D" w:rsidP="00B76618">
      <w:r>
        <w:t>La pressione parziale è data dal prodotto della pressione totale per la frazione molare. Per cui:</w:t>
      </w:r>
    </w:p>
    <w:p w:rsidR="005C577D" w:rsidRDefault="00BB57C1" w:rsidP="00B76618">
      <w:r w:rsidRPr="00B76618">
        <w:rPr>
          <w:position w:val="-12"/>
        </w:rPr>
        <w:object w:dxaOrig="2260" w:dyaOrig="360">
          <v:shape id="_x0000_i1038" type="#_x0000_t75" style="width:111.6pt;height:17.4pt" o:ole="">
            <v:imagedata r:id="rId33" o:title=""/>
          </v:shape>
          <o:OLEObject Type="Embed" ProgID="Equation.3" ShapeID="_x0000_i1038" DrawAspect="Content" ObjectID="_1599589504" r:id="rId34"/>
        </w:object>
      </w:r>
    </w:p>
    <w:p w:rsidR="00B76618" w:rsidRDefault="00B76618" w:rsidP="00B76618">
      <w:r>
        <w:t xml:space="preserve">Per il calcolo della concentrazione si usa la equazione di </w:t>
      </w:r>
      <w:proofErr w:type="gramStart"/>
      <w:r>
        <w:t>stato  per</w:t>
      </w:r>
      <w:proofErr w:type="gramEnd"/>
      <w:r>
        <w:t xml:space="preserve"> gas ideali</w:t>
      </w:r>
    </w:p>
    <w:p w:rsidR="00B76618" w:rsidRDefault="00B76618" w:rsidP="00B76618">
      <w:r>
        <w:t>P</w:t>
      </w:r>
      <w:r w:rsidR="00F93B05" w:rsidRPr="00F93B05">
        <w:rPr>
          <w:vertAlign w:val="subscript"/>
        </w:rPr>
        <w:t>O2</w:t>
      </w:r>
      <w:r>
        <w:t>V=n</w:t>
      </w:r>
      <w:r w:rsidR="00F93B05" w:rsidRPr="00F93B05">
        <w:rPr>
          <w:vertAlign w:val="subscript"/>
        </w:rPr>
        <w:t>O2</w:t>
      </w:r>
      <w:r>
        <w:t>RT</w:t>
      </w:r>
      <w:r w:rsidR="00E9391F">
        <w:t xml:space="preserve"> </w:t>
      </w:r>
      <w:r w:rsidR="00D718D1">
        <w:tab/>
      </w:r>
      <w:r w:rsidR="00D718D1">
        <w:tab/>
      </w:r>
      <w:r w:rsidR="00D718D1">
        <w:tab/>
      </w:r>
      <w:r w:rsidR="00E9391F">
        <w:t>(R=</w:t>
      </w:r>
      <w:r w:rsidR="00D718D1">
        <w:t>8.21 ∙10</w:t>
      </w:r>
      <w:r w:rsidR="00D718D1" w:rsidRPr="00D718D1">
        <w:rPr>
          <w:vertAlign w:val="superscript"/>
        </w:rPr>
        <w:t>-2</w:t>
      </w:r>
      <w:r w:rsidR="00D718D1">
        <w:t xml:space="preserve"> L atm K</w:t>
      </w:r>
      <w:r w:rsidR="00D718D1" w:rsidRPr="00D718D1">
        <w:rPr>
          <w:vertAlign w:val="superscript"/>
        </w:rPr>
        <w:t>-1</w:t>
      </w:r>
      <w:r w:rsidR="00D718D1">
        <w:t>mol</w:t>
      </w:r>
      <w:r w:rsidR="00D718D1" w:rsidRPr="00D718D1">
        <w:rPr>
          <w:vertAlign w:val="superscript"/>
        </w:rPr>
        <w:t>-1</w:t>
      </w:r>
      <w:r w:rsidR="00D718D1">
        <w:t>)</w:t>
      </w:r>
    </w:p>
    <w:p w:rsidR="00B76618" w:rsidRDefault="00B76618" w:rsidP="00B76618">
      <w:r>
        <w:t xml:space="preserve">La concentrazione </w:t>
      </w:r>
      <w:r w:rsidR="00F93B05">
        <w:t>di O</w:t>
      </w:r>
      <w:r w:rsidR="00F93B05" w:rsidRPr="00F93B05">
        <w:rPr>
          <w:vertAlign w:val="subscript"/>
        </w:rPr>
        <w:t>2</w:t>
      </w:r>
      <w:r w:rsidR="00F93B05">
        <w:t xml:space="preserve"> </w:t>
      </w:r>
      <w:r>
        <w:t>è data da n</w:t>
      </w:r>
      <w:r w:rsidR="00EF09B8" w:rsidRPr="00EF09B8">
        <w:rPr>
          <w:vertAlign w:val="subscript"/>
        </w:rPr>
        <w:t>O2</w:t>
      </w:r>
      <w:r>
        <w:t>/V quindi:</w:t>
      </w:r>
    </w:p>
    <w:p w:rsidR="00B76618" w:rsidRDefault="00B76618" w:rsidP="00B76618">
      <w:r>
        <w:t xml:space="preserve"> </w:t>
      </w:r>
      <w:r w:rsidR="00F93B05" w:rsidRPr="00B76618">
        <w:rPr>
          <w:position w:val="-24"/>
        </w:rPr>
        <w:object w:dxaOrig="1740" w:dyaOrig="660">
          <v:shape id="_x0000_i1039" type="#_x0000_t75" style="width:87pt;height:32.4pt" o:ole="">
            <v:imagedata r:id="rId35" o:title=""/>
          </v:shape>
          <o:OLEObject Type="Embed" ProgID="Equation.3" ShapeID="_x0000_i1039" DrawAspect="Content" ObjectID="_1599589505" r:id="rId36"/>
        </w:object>
      </w:r>
    </w:p>
    <w:p w:rsidR="00303727" w:rsidRDefault="005C577D" w:rsidP="00E10B4E">
      <w:r>
        <w:t>Passando ai valori numerici</w:t>
      </w:r>
      <w:r w:rsidR="00EF09B8">
        <w:t>:</w:t>
      </w:r>
      <w:r w:rsidR="00E10B4E" w:rsidRPr="00F93B05">
        <w:rPr>
          <w:position w:val="-24"/>
        </w:rPr>
        <w:object w:dxaOrig="8460" w:dyaOrig="660">
          <v:shape id="_x0000_i1040" type="#_x0000_t75" style="width:422.4pt;height:32.4pt" o:ole="">
            <v:imagedata r:id="rId37" o:title=""/>
          </v:shape>
          <o:OLEObject Type="Embed" ProgID="Equation.3" ShapeID="_x0000_i1040" DrawAspect="Content" ObjectID="_1599589506" r:id="rId38"/>
        </w:object>
      </w:r>
    </w:p>
    <w:p w:rsidR="00ED1701" w:rsidRDefault="00ED1701" w:rsidP="00ED1701">
      <w:pPr>
        <w:pBdr>
          <w:top w:val="single" w:sz="4" w:space="1" w:color="auto"/>
          <w:left w:val="single" w:sz="4" w:space="4" w:color="auto"/>
          <w:bottom w:val="single" w:sz="4" w:space="1" w:color="auto"/>
          <w:right w:val="single" w:sz="4" w:space="4" w:color="auto"/>
        </w:pBdr>
      </w:pPr>
      <w:r>
        <w:rPr>
          <w:b/>
        </w:rPr>
        <w:t>MEMORIZZARE: Per una miscela gassosa ideale frazione volumetrica e frazione molare coincidono. La pressione parziale è data dalla pressione totale per la frazione molare</w:t>
      </w:r>
    </w:p>
    <w:p w:rsidR="00EF09B8" w:rsidRDefault="00EF09B8">
      <w:r>
        <w:br w:type="page"/>
      </w:r>
    </w:p>
    <w:p w:rsidR="00D718D1" w:rsidRDefault="005A3F83" w:rsidP="00D718D1">
      <w:pPr>
        <w:pBdr>
          <w:top w:val="single" w:sz="4" w:space="1" w:color="auto"/>
          <w:bottom w:val="single" w:sz="6" w:space="1" w:color="auto"/>
        </w:pBdr>
      </w:pPr>
      <w:r>
        <w:lastRenderedPageBreak/>
        <w:t>Ese</w:t>
      </w:r>
      <w:r w:rsidR="00D718D1">
        <w:t>rcizio 1.3</w:t>
      </w:r>
    </w:p>
    <w:p w:rsidR="00F93B05" w:rsidRDefault="005A3F83" w:rsidP="002E7CAE">
      <w:pPr>
        <w:pBdr>
          <w:top w:val="single" w:sz="4" w:space="1" w:color="auto"/>
          <w:bottom w:val="single" w:sz="6" w:space="1" w:color="auto"/>
        </w:pBdr>
        <w:jc w:val="both"/>
      </w:pPr>
      <w:r>
        <w:t>La solubilità dell’esano in acqua è fornita come 9.5∙10</w:t>
      </w:r>
      <w:r w:rsidRPr="005A3F83">
        <w:rPr>
          <w:vertAlign w:val="superscript"/>
        </w:rPr>
        <w:t>-</w:t>
      </w:r>
      <w:r>
        <w:rPr>
          <w:vertAlign w:val="superscript"/>
        </w:rPr>
        <w:t>4</w:t>
      </w:r>
      <w:r>
        <w:t>g/100g di acqua a 20°C. Sapendo c</w:t>
      </w:r>
      <w:r w:rsidR="00EF09B8">
        <w:t>he il peso molare dell’esano</w:t>
      </w:r>
      <w:r>
        <w:t xml:space="preserve"> è 86,18 g/mole calcolare la concentrazione di saturazione </w:t>
      </w:r>
      <w:r w:rsidR="00446625">
        <w:t xml:space="preserve">a T=20°C </w:t>
      </w:r>
      <w:r>
        <w:t xml:space="preserve">dell’esano in acqua </w:t>
      </w:r>
      <w:r w:rsidR="00446625">
        <w:t>in moli/L e la corrispondente frazione molare.</w:t>
      </w:r>
      <w:r>
        <w:t xml:space="preserve"> </w:t>
      </w:r>
    </w:p>
    <w:p w:rsidR="00446625" w:rsidRDefault="00446625" w:rsidP="002E7CAE">
      <w:pPr>
        <w:jc w:val="both"/>
      </w:pPr>
      <w:r>
        <w:t>La concentrazione di saturazione coincide con la solubilità quindi basta esprimere il dato di solubilità fornito in moli/L per ottenere la concentrazione di saturazione richiesta.</w:t>
      </w:r>
    </w:p>
    <w:p w:rsidR="00446625" w:rsidRDefault="005A3F83" w:rsidP="002E7CAE">
      <w:pPr>
        <w:jc w:val="both"/>
      </w:pPr>
      <w:r>
        <w:t xml:space="preserve">In questo caso, come spesso accade, la solubilità è fornita </w:t>
      </w:r>
      <w:r w:rsidR="00446625">
        <w:t>come rapporto ponderale (massa su massa). Bisogna quindi convertire la massa di esano in moli di esano e la massa di acqua in volume (N.B. data la bassa solubilità si può assumere che massa di acqua = massa di soluzione). Quindi:</w:t>
      </w:r>
    </w:p>
    <w:p w:rsidR="00F93B05" w:rsidRDefault="00446625" w:rsidP="00F93B05">
      <w:r w:rsidRPr="00446625">
        <w:rPr>
          <w:position w:val="-12"/>
        </w:rPr>
        <w:object w:dxaOrig="2240" w:dyaOrig="380">
          <v:shape id="_x0000_i1041" type="#_x0000_t75" style="width:111.6pt;height:19.2pt" o:ole="">
            <v:imagedata r:id="rId39" o:title=""/>
          </v:shape>
          <o:OLEObject Type="Embed" ProgID="Equation.3" ShapeID="_x0000_i1041" DrawAspect="Content" ObjectID="_1599589507" r:id="rId40"/>
        </w:object>
      </w:r>
    </w:p>
    <w:p w:rsidR="00446625" w:rsidRDefault="00446625" w:rsidP="00F93B05">
      <w:r>
        <w:t>Indicando con C</w:t>
      </w:r>
      <w:r w:rsidRPr="00446625">
        <w:rPr>
          <w:vertAlign w:val="subscript"/>
        </w:rPr>
        <w:t>s</w:t>
      </w:r>
      <w:r>
        <w:t xml:space="preserve"> la solubilità </w:t>
      </w:r>
      <w:r w:rsidR="00E56A8A">
        <w:t>[</w:t>
      </w:r>
      <w:r>
        <w:t>moli/L</w:t>
      </w:r>
      <w:r w:rsidR="00E56A8A">
        <w:t>]</w:t>
      </w:r>
      <w:r>
        <w:t xml:space="preserve">; con </w:t>
      </w:r>
      <w:proofErr w:type="spellStart"/>
      <w:r>
        <w:t>PM</w:t>
      </w:r>
      <w:r w:rsidRPr="00E56A8A">
        <w:rPr>
          <w:vertAlign w:val="subscript"/>
        </w:rPr>
        <w:t>e</w:t>
      </w:r>
      <w:proofErr w:type="spellEnd"/>
      <w:r>
        <w:t xml:space="preserve"> il peso molare dell’esano </w:t>
      </w:r>
      <w:r w:rsidR="00E56A8A">
        <w:t>[g/mole]</w:t>
      </w:r>
      <w:r w:rsidR="00A03B11">
        <w:t xml:space="preserve"> </w:t>
      </w:r>
      <w:r>
        <w:t xml:space="preserve">e con </w:t>
      </w:r>
      <w:r w:rsidR="00E56A8A" w:rsidRPr="00E56A8A">
        <w:rPr>
          <w:rFonts w:ascii="Symbol" w:hAnsi="Symbol"/>
        </w:rPr>
        <w:t></w:t>
      </w:r>
      <w:r w:rsidRPr="00E56A8A">
        <w:rPr>
          <w:vertAlign w:val="subscript"/>
        </w:rPr>
        <w:t>w</w:t>
      </w:r>
      <w:r>
        <w:t xml:space="preserve"> la densità dell’acqua </w:t>
      </w:r>
      <w:r w:rsidR="00E56A8A">
        <w:t xml:space="preserve">[g/L] </w:t>
      </w:r>
      <w:r>
        <w:t>si ha</w:t>
      </w:r>
      <w:r w:rsidR="00E56A8A">
        <w:t>:</w:t>
      </w:r>
    </w:p>
    <w:p w:rsidR="00F93B05" w:rsidRDefault="000407C2" w:rsidP="00F93B05">
      <w:r w:rsidRPr="00446625">
        <w:rPr>
          <w:position w:val="-30"/>
        </w:rPr>
        <w:object w:dxaOrig="5280" w:dyaOrig="720">
          <v:shape id="_x0000_i1042" type="#_x0000_t75" style="width:263.4pt;height:37.8pt" o:ole="">
            <v:imagedata r:id="rId41" o:title=""/>
          </v:shape>
          <o:OLEObject Type="Embed" ProgID="Equation.3" ShapeID="_x0000_i1042" DrawAspect="Content" ObjectID="_1599589508" r:id="rId42"/>
        </w:object>
      </w:r>
    </w:p>
    <w:p w:rsidR="000407C2" w:rsidRDefault="00E56A8A" w:rsidP="00F93B05">
      <w:r>
        <w:t>N.B. S è stata moltiplicata per 10</w:t>
      </w:r>
      <w:r w:rsidR="000407C2" w:rsidRPr="000407C2">
        <w:rPr>
          <w:vertAlign w:val="superscript"/>
        </w:rPr>
        <w:t>-2</w:t>
      </w:r>
      <w:r>
        <w:t xml:space="preserve"> per esprimerla come</w:t>
      </w:r>
      <w:r w:rsidR="000407C2">
        <w:t xml:space="preserve"> g/g</w:t>
      </w:r>
    </w:p>
    <w:p w:rsidR="00E56A8A" w:rsidRDefault="000407C2" w:rsidP="00F93B05">
      <w:r>
        <w:t>La frazione molare</w:t>
      </w:r>
      <w:r w:rsidR="00E56A8A">
        <w:t xml:space="preserve"> </w:t>
      </w:r>
      <w:r>
        <w:t>di saturazione si può calcolare come:</w:t>
      </w:r>
    </w:p>
    <w:p w:rsidR="000407C2" w:rsidRDefault="00303727" w:rsidP="00F93B05">
      <w:r w:rsidRPr="00446625">
        <w:rPr>
          <w:position w:val="-30"/>
        </w:rPr>
        <w:object w:dxaOrig="6940" w:dyaOrig="720">
          <v:shape id="_x0000_i1043" type="#_x0000_t75" style="width:348pt;height:37.8pt" o:ole="">
            <v:imagedata r:id="rId43" o:title=""/>
          </v:shape>
          <o:OLEObject Type="Embed" ProgID="Equation.3" ShapeID="_x0000_i1043" DrawAspect="Content" ObjectID="_1599589509" r:id="rId44"/>
        </w:object>
      </w:r>
    </w:p>
    <w:p w:rsidR="00EF09B8" w:rsidRDefault="00EF09B8">
      <w:r>
        <w:br w:type="page"/>
      </w:r>
    </w:p>
    <w:p w:rsidR="00343BD1" w:rsidRDefault="00EF09B8" w:rsidP="00EF09B8">
      <w:pPr>
        <w:pBdr>
          <w:top w:val="single" w:sz="4" w:space="1" w:color="auto"/>
          <w:bottom w:val="single" w:sz="6" w:space="1" w:color="auto"/>
        </w:pBdr>
      </w:pPr>
      <w:r>
        <w:lastRenderedPageBreak/>
        <w:t>Esercizio 1.4</w:t>
      </w:r>
    </w:p>
    <w:p w:rsidR="00343BD1" w:rsidRDefault="00343BD1" w:rsidP="00EF09B8">
      <w:pPr>
        <w:pBdr>
          <w:top w:val="single" w:sz="4" w:space="1" w:color="auto"/>
          <w:bottom w:val="single" w:sz="6" w:space="1" w:color="auto"/>
        </w:pBdr>
      </w:pPr>
      <w:r>
        <w:t xml:space="preserve">Quali sono i valori di: frazione molare, pressione parziale e concentrazione di ossigeno in aria </w:t>
      </w:r>
      <w:r w:rsidR="005B4C84">
        <w:t xml:space="preserve">secca </w:t>
      </w:r>
      <w:r>
        <w:t>a T= 0°C e 20° alla P= 1 atm e 2 atm?</w:t>
      </w:r>
    </w:p>
    <w:p w:rsidR="00E9391F" w:rsidRDefault="00343BD1" w:rsidP="00D749AB">
      <w:pPr>
        <w:jc w:val="both"/>
      </w:pPr>
      <w:r>
        <w:t>L’aria è un miscuglio di gas la cui composizione può variare in funzione delle diverse zone della terra e dell’altitudine</w:t>
      </w:r>
      <w:r w:rsidR="00E9391F">
        <w:t xml:space="preserve"> oltre che con il tempo</w:t>
      </w:r>
      <w:r>
        <w:t xml:space="preserve">. </w:t>
      </w:r>
      <w:r w:rsidR="00EF09B8">
        <w:t>In particolare</w:t>
      </w:r>
      <w:r w:rsidR="00636F80">
        <w:t xml:space="preserve">, </w:t>
      </w:r>
      <w:r w:rsidR="00EF09B8">
        <w:t>il valore che varia maggiormente è quello della umidità (contenuto di H</w:t>
      </w:r>
      <w:r w:rsidR="00EF09B8" w:rsidRPr="00EF09B8">
        <w:rPr>
          <w:vertAlign w:val="subscript"/>
        </w:rPr>
        <w:t>2</w:t>
      </w:r>
      <w:r w:rsidR="00EF09B8">
        <w:t xml:space="preserve">O). </w:t>
      </w:r>
      <w:r w:rsidR="00D749AB">
        <w:t>R</w:t>
      </w:r>
      <w:r w:rsidR="00EF09B8">
        <w:t xml:space="preserve">agione per cui in genere si fa riferimento ai valori dell’aria secca. </w:t>
      </w:r>
      <w:r w:rsidR="00D749AB">
        <w:t>Anche in questo le concentrazioni di alcuni elementi possono variare in modo significativo si tratta in genere degli inquinanti (CO, SO</w:t>
      </w:r>
      <w:r w:rsidR="00D749AB" w:rsidRPr="00D749AB">
        <w:rPr>
          <w:vertAlign w:val="subscript"/>
        </w:rPr>
        <w:t>2</w:t>
      </w:r>
      <w:r w:rsidR="00D749AB">
        <w:t xml:space="preserve">, </w:t>
      </w:r>
      <w:proofErr w:type="spellStart"/>
      <w:r w:rsidR="00D749AB">
        <w:t>NO</w:t>
      </w:r>
      <w:r w:rsidR="00D749AB" w:rsidRPr="00D749AB">
        <w:rPr>
          <w:vertAlign w:val="subscript"/>
        </w:rPr>
        <w:t>x</w:t>
      </w:r>
      <w:proofErr w:type="spellEnd"/>
      <w:r w:rsidR="00D749AB">
        <w:t>, O</w:t>
      </w:r>
      <w:r w:rsidR="00D749AB" w:rsidRPr="00D749AB">
        <w:rPr>
          <w:vertAlign w:val="subscript"/>
        </w:rPr>
        <w:t>3</w:t>
      </w:r>
      <w:r w:rsidR="00D749AB">
        <w:t>) e della CO</w:t>
      </w:r>
      <w:r w:rsidR="00D749AB" w:rsidRPr="00D749AB">
        <w:rPr>
          <w:vertAlign w:val="subscript"/>
        </w:rPr>
        <w:t>2</w:t>
      </w:r>
      <w:r w:rsidR="00D749AB">
        <w:t xml:space="preserve">. Tali specie sono però presenti a basse concentrazioni. </w:t>
      </w:r>
      <w:r>
        <w:t xml:space="preserve">I </w:t>
      </w:r>
      <w:r w:rsidR="00D749AB">
        <w:t>due costituenti principali dell’aria sono N</w:t>
      </w:r>
      <w:r w:rsidR="00D749AB" w:rsidRPr="00D749AB">
        <w:rPr>
          <w:vertAlign w:val="subscript"/>
        </w:rPr>
        <w:t>2</w:t>
      </w:r>
      <w:r w:rsidR="00D749AB">
        <w:t xml:space="preserve"> ed O</w:t>
      </w:r>
      <w:r w:rsidR="00D749AB" w:rsidRPr="00D749AB">
        <w:rPr>
          <w:vertAlign w:val="subscript"/>
        </w:rPr>
        <w:t>2</w:t>
      </w:r>
      <w:r w:rsidR="00D749AB">
        <w:t xml:space="preserve"> e le loro percentuali </w:t>
      </w:r>
      <w:r w:rsidR="009A7D29">
        <w:t xml:space="preserve">in volume </w:t>
      </w:r>
      <w:r w:rsidR="00D749AB">
        <w:t>sono</w:t>
      </w:r>
      <w:r w:rsidR="00EF09B8">
        <w:t xml:space="preserve"> abbastanza costanti e</w:t>
      </w:r>
      <w:r w:rsidR="00D749AB">
        <w:t xml:space="preserve"> vengono in genere considerate pari a</w:t>
      </w:r>
      <w:r>
        <w:t xml:space="preserve"> </w:t>
      </w:r>
      <w:r w:rsidR="00F72A66">
        <w:t xml:space="preserve">78.1 % </w:t>
      </w:r>
      <w:r w:rsidR="00E9391F">
        <w:t>per N</w:t>
      </w:r>
      <w:r w:rsidR="00E9391F" w:rsidRPr="00E9391F">
        <w:rPr>
          <w:vertAlign w:val="subscript"/>
        </w:rPr>
        <w:t>2</w:t>
      </w:r>
      <w:r w:rsidR="00E9391F">
        <w:t xml:space="preserve"> </w:t>
      </w:r>
      <w:r w:rsidR="00F72A66">
        <w:t>e 20.9%</w:t>
      </w:r>
      <w:r>
        <w:t xml:space="preserve"> </w:t>
      </w:r>
      <w:r w:rsidR="00E9391F">
        <w:t>per O</w:t>
      </w:r>
      <w:r w:rsidR="00E9391F" w:rsidRPr="00E9391F">
        <w:rPr>
          <w:vertAlign w:val="subscript"/>
        </w:rPr>
        <w:t>2</w:t>
      </w:r>
      <w:r w:rsidR="00E9391F">
        <w:t>.</w:t>
      </w:r>
    </w:p>
    <w:p w:rsidR="00E9391F" w:rsidRDefault="00E9391F" w:rsidP="00343BD1">
      <w:r>
        <w:t>La composizione non cambia né con la pressione né con la temperatura.</w:t>
      </w:r>
    </w:p>
    <w:p w:rsidR="00E9391F" w:rsidRDefault="00E9391F" w:rsidP="00343BD1">
      <w:r>
        <w:t>Quindi in tutti casi considerati dall’esercizio la frazione molare è:</w:t>
      </w:r>
    </w:p>
    <w:p w:rsidR="00343BD1" w:rsidRDefault="00E9391F" w:rsidP="00343BD1">
      <w:r w:rsidRPr="00E9391F">
        <w:rPr>
          <w:position w:val="-12"/>
        </w:rPr>
        <w:object w:dxaOrig="1240" w:dyaOrig="360">
          <v:shape id="_x0000_i1044" type="#_x0000_t75" style="width:62.4pt;height:17.4pt" o:ole="">
            <v:imagedata r:id="rId45" o:title=""/>
          </v:shape>
          <o:OLEObject Type="Embed" ProgID="Equation.3" ShapeID="_x0000_i1044" DrawAspect="Content" ObjectID="_1599589510" r:id="rId46"/>
        </w:object>
      </w:r>
    </w:p>
    <w:p w:rsidR="00E9391F" w:rsidRDefault="00E9391F" w:rsidP="00343BD1">
      <w:r>
        <w:t>La pressione parziale è il prodotto di P (pressione totale) per la frazione molare di O</w:t>
      </w:r>
      <w:r w:rsidRPr="00E9391F">
        <w:rPr>
          <w:vertAlign w:val="subscript"/>
        </w:rPr>
        <w:t>2</w:t>
      </w:r>
      <w:r>
        <w:t>:</w:t>
      </w:r>
    </w:p>
    <w:p w:rsidR="00E9391F" w:rsidRDefault="00E9391F" w:rsidP="00343BD1">
      <w:r w:rsidRPr="00E9391F">
        <w:rPr>
          <w:position w:val="-12"/>
        </w:rPr>
        <w:object w:dxaOrig="1140" w:dyaOrig="360">
          <v:shape id="_x0000_i1045" type="#_x0000_t75" style="width:57pt;height:17.4pt" o:ole="">
            <v:imagedata r:id="rId47" o:title=""/>
          </v:shape>
          <o:OLEObject Type="Embed" ProgID="Equation.3" ShapeID="_x0000_i1045" DrawAspect="Content" ObjectID="_1599589511" r:id="rId48"/>
        </w:object>
      </w:r>
    </w:p>
    <w:p w:rsidR="00E9391F" w:rsidRDefault="00E9391F" w:rsidP="00343BD1">
      <w:r>
        <w:t>Quindi risulta:</w:t>
      </w:r>
    </w:p>
    <w:p w:rsidR="00E9391F" w:rsidRDefault="00E9391F" w:rsidP="00343BD1">
      <w:r w:rsidRPr="00E9391F">
        <w:rPr>
          <w:position w:val="-12"/>
        </w:rPr>
        <w:object w:dxaOrig="2659" w:dyaOrig="360">
          <v:shape id="_x0000_i1046" type="#_x0000_t75" style="width:134.4pt;height:17.4pt" o:ole="">
            <v:imagedata r:id="rId49" o:title=""/>
          </v:shape>
          <o:OLEObject Type="Embed" ProgID="Equation.3" ShapeID="_x0000_i1046" DrawAspect="Content" ObjectID="_1599589512" r:id="rId50"/>
        </w:object>
      </w:r>
      <w:r>
        <w:t xml:space="preserve"> quando P= 1</w:t>
      </w:r>
      <w:r w:rsidR="009A7D29">
        <w:t xml:space="preserve"> </w:t>
      </w:r>
      <w:r>
        <w:t>atm a qualunque T</w:t>
      </w:r>
    </w:p>
    <w:p w:rsidR="00E9391F" w:rsidRDefault="00E9391F" w:rsidP="00343BD1">
      <w:r w:rsidRPr="00E9391F">
        <w:rPr>
          <w:position w:val="-12"/>
        </w:rPr>
        <w:object w:dxaOrig="2700" w:dyaOrig="360">
          <v:shape id="_x0000_i1047" type="#_x0000_t75" style="width:134.4pt;height:17.4pt" o:ole="">
            <v:imagedata r:id="rId51" o:title=""/>
          </v:shape>
          <o:OLEObject Type="Embed" ProgID="Equation.3" ShapeID="_x0000_i1047" DrawAspect="Content" ObjectID="_1599589513" r:id="rId52"/>
        </w:object>
      </w:r>
      <w:r>
        <w:t xml:space="preserve"> quando P= </w:t>
      </w:r>
      <w:r w:rsidR="009A7D29">
        <w:t xml:space="preserve">2 </w:t>
      </w:r>
      <w:r>
        <w:t>atm a qualunque T</w:t>
      </w:r>
    </w:p>
    <w:p w:rsidR="00343BD1" w:rsidRDefault="00E9391F" w:rsidP="00343BD1">
      <w:r>
        <w:t>La concentrazione invece varia al variare sia di P che di T e quindi va calcolata utilizzando la legge di stato dei gas ideali:</w:t>
      </w:r>
    </w:p>
    <w:p w:rsidR="00E9391F" w:rsidRDefault="00EF09B8" w:rsidP="00343BD1">
      <w:r w:rsidRPr="00B76618">
        <w:rPr>
          <w:position w:val="-24"/>
        </w:rPr>
        <w:object w:dxaOrig="1740" w:dyaOrig="660">
          <v:shape id="_x0000_i1048" type="#_x0000_t75" style="width:87pt;height:32.4pt" o:ole="">
            <v:imagedata r:id="rId35" o:title=""/>
          </v:shape>
          <o:OLEObject Type="Embed" ProgID="Equation.3" ShapeID="_x0000_i1048" DrawAspect="Content" ObjectID="_1599589514" r:id="rId53"/>
        </w:object>
      </w:r>
    </w:p>
    <w:p w:rsidR="00BB57C1" w:rsidRDefault="00512488" w:rsidP="00512488">
      <m:oMathPara>
        <m:oMath>
          <m:sSub>
            <m:sSubPr>
              <m:ctrlPr>
                <w:rPr>
                  <w:rFonts w:ascii="Cambria Math"/>
                  <w:i/>
                </w:rPr>
              </m:ctrlPr>
            </m:sSubPr>
            <m:e>
              <m:d>
                <m:dPr>
                  <m:begChr m:val=""/>
                  <m:endChr m:val="|"/>
                  <m:ctrlPr>
                    <w:rPr>
                      <w:rFonts w:ascii="Cambria Math"/>
                      <w:i/>
                    </w:rPr>
                  </m:ctrlPr>
                </m:dPr>
                <m:e>
                  <m:sSub>
                    <m:sSubPr>
                      <m:ctrlPr>
                        <w:rPr>
                          <w:rFonts w:ascii="Cambria Math"/>
                          <w:i/>
                        </w:rPr>
                      </m:ctrlPr>
                    </m:sSubPr>
                    <m:e>
                      <m:r>
                        <w:rPr>
                          <w:rFonts w:ascii="Cambria Math"/>
                        </w:rPr>
                        <m:t>C</m:t>
                      </m:r>
                    </m:e>
                    <m:sub>
                      <m:r>
                        <w:rPr>
                          <w:rFonts w:ascii="Cambria Math"/>
                        </w:rPr>
                        <m:t>O2</m:t>
                      </m:r>
                    </m:sub>
                  </m:sSub>
                  <m:ctrlPr>
                    <w:rPr>
                      <w:rFonts w:ascii="Cambria Math" w:hAnsi="Cambria Math"/>
                      <w:i/>
                    </w:rPr>
                  </m:ctrlPr>
                </m:e>
              </m:d>
            </m:e>
            <m:sub>
              <m:r>
                <w:rPr>
                  <w:rFonts w:ascii="Cambria Math"/>
                </w:rPr>
                <m:t>1atm</m:t>
              </m:r>
              <m:func>
                <m:funcPr>
                  <m:ctrlPr>
                    <w:rPr>
                      <w:rFonts w:ascii="Cambria Math"/>
                      <w:i/>
                    </w:rPr>
                  </m:ctrlPr>
                </m:funcPr>
                <m:fName>
                  <m:r>
                    <w:rPr>
                      <w:rFonts w:ascii="Cambria Math"/>
                    </w:rPr>
                    <m:t>;</m:t>
                  </m:r>
                </m:fName>
                <m:e>
                  <m:r>
                    <w:rPr>
                      <w:rFonts w:ascii="Cambria Math"/>
                    </w:rPr>
                    <m:t>0</m:t>
                  </m:r>
                </m:e>
              </m:func>
              <m:r>
                <w:rPr>
                  <w:rFonts w:ascii="Cambria Math"/>
                </w:rPr>
                <m:t>°</m:t>
              </m:r>
              <m:r>
                <w:rPr>
                  <w:rFonts w:ascii="Cambria Math"/>
                </w:rPr>
                <m:t>C</m:t>
              </m:r>
            </m:sub>
          </m:sSub>
          <m:r>
            <w:rPr>
              <w:rFonts w:ascii="Cambria Math"/>
            </w:rPr>
            <m:t>=</m:t>
          </m:r>
          <m:f>
            <m:fPr>
              <m:ctrlPr>
                <w:rPr>
                  <w:rFonts w:ascii="Cambria Math"/>
                  <w:i/>
                </w:rPr>
              </m:ctrlPr>
            </m:fPr>
            <m:num>
              <m:r>
                <w:rPr>
                  <w:rFonts w:ascii="Cambria Math"/>
                </w:rPr>
                <m:t>2.09</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num>
            <m:den>
              <m:r>
                <w:rPr>
                  <w:rFonts w:ascii="Cambria Math"/>
                </w:rPr>
                <m:t>8.21</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2</m:t>
                  </m:r>
                </m:sup>
              </m:sSup>
              <m:r>
                <w:rPr>
                  <w:rFonts w:ascii="Cambria Math"/>
                </w:rPr>
                <m:t>⋅</m:t>
              </m:r>
              <m:r>
                <w:rPr>
                  <w:rFonts w:ascii="Cambria Math"/>
                </w:rPr>
                <m:t>2.73</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2</m:t>
                  </m:r>
                </m:sup>
              </m:sSup>
              <m:ctrlPr>
                <w:rPr>
                  <w:rFonts w:ascii="Cambria Math" w:hAnsi="Cambria Math"/>
                  <w:i/>
                </w:rPr>
              </m:ctrlPr>
            </m:den>
          </m:f>
          <m:r>
            <w:rPr>
              <w:rFonts w:ascii="Cambria Math"/>
            </w:rPr>
            <m:t>=</m:t>
          </m:r>
          <m:f>
            <m:fPr>
              <m:ctrlPr>
                <w:rPr>
                  <w:rFonts w:ascii="Cambria Math"/>
                  <w:i/>
                </w:rPr>
              </m:ctrlPr>
            </m:fPr>
            <m:num>
              <m:r>
                <w:rPr>
                  <w:rFonts w:ascii="Cambria Math"/>
                </w:rPr>
                <m:t>2.09</m:t>
              </m:r>
            </m:num>
            <m:den>
              <m:r>
                <w:rPr>
                  <w:rFonts w:ascii="Cambria Math"/>
                </w:rPr>
                <m:t>8.21</m:t>
              </m:r>
              <m:r>
                <w:rPr>
                  <w:rFonts w:ascii="Cambria Math"/>
                </w:rPr>
                <m:t>⋅</m:t>
              </m:r>
              <m:r>
                <w:rPr>
                  <w:rFonts w:ascii="Cambria Math"/>
                </w:rPr>
                <m:t>2.73</m:t>
              </m:r>
            </m:den>
          </m:f>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r>
            <w:rPr>
              <w:rFonts w:ascii="Cambria Math"/>
            </w:rPr>
            <m:t>=0.0932</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r>
            <w:rPr>
              <w:rFonts w:ascii="Cambria Math"/>
            </w:rPr>
            <m:t>=9.32</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3</m:t>
              </m:r>
            </m:sup>
          </m:sSup>
          <m:f>
            <m:fPr>
              <m:ctrlPr>
                <w:rPr>
                  <w:rFonts w:ascii="Cambria Math"/>
                  <w:i/>
                </w:rPr>
              </m:ctrlPr>
            </m:fPr>
            <m:num>
              <m:r>
                <w:rPr>
                  <w:rFonts w:ascii="Cambria Math"/>
                </w:rPr>
                <m:t>moli</m:t>
              </m:r>
            </m:num>
            <m:den>
              <m:r>
                <w:rPr>
                  <w:rFonts w:ascii="Cambria Math"/>
                </w:rPr>
                <m:t>L</m:t>
              </m:r>
            </m:den>
          </m:f>
        </m:oMath>
      </m:oMathPara>
    </w:p>
    <w:p w:rsidR="00BB57C1" w:rsidRDefault="00512488" w:rsidP="00512488">
      <m:oMathPara>
        <m:oMath>
          <m:sSub>
            <m:sSubPr>
              <m:ctrlPr>
                <w:rPr>
                  <w:rFonts w:ascii="Cambria Math"/>
                  <w:i/>
                </w:rPr>
              </m:ctrlPr>
            </m:sSubPr>
            <m:e>
              <m:d>
                <m:dPr>
                  <m:begChr m:val=""/>
                  <m:endChr m:val="|"/>
                  <m:ctrlPr>
                    <w:rPr>
                      <w:rFonts w:ascii="Cambria Math"/>
                      <w:i/>
                    </w:rPr>
                  </m:ctrlPr>
                </m:dPr>
                <m:e>
                  <m:sSub>
                    <m:sSubPr>
                      <m:ctrlPr>
                        <w:rPr>
                          <w:rFonts w:ascii="Cambria Math"/>
                          <w:i/>
                        </w:rPr>
                      </m:ctrlPr>
                    </m:sSubPr>
                    <m:e>
                      <m:r>
                        <w:rPr>
                          <w:rFonts w:ascii="Cambria Math"/>
                        </w:rPr>
                        <m:t>C</m:t>
                      </m:r>
                    </m:e>
                    <m:sub>
                      <m:r>
                        <w:rPr>
                          <w:rFonts w:ascii="Cambria Math"/>
                        </w:rPr>
                        <m:t>O2</m:t>
                      </m:r>
                    </m:sub>
                  </m:sSub>
                  <m:ctrlPr>
                    <w:rPr>
                      <w:rFonts w:ascii="Cambria Math" w:hAnsi="Cambria Math"/>
                      <w:i/>
                    </w:rPr>
                  </m:ctrlPr>
                </m:e>
              </m:d>
            </m:e>
            <m:sub>
              <m:r>
                <w:rPr>
                  <w:rFonts w:ascii="Cambria Math"/>
                </w:rPr>
                <m:t>1atm</m:t>
              </m:r>
              <m:func>
                <m:funcPr>
                  <m:ctrlPr>
                    <w:rPr>
                      <w:rFonts w:ascii="Cambria Math"/>
                      <w:i/>
                    </w:rPr>
                  </m:ctrlPr>
                </m:funcPr>
                <m:fName>
                  <m:r>
                    <w:rPr>
                      <w:rFonts w:ascii="Cambria Math"/>
                    </w:rPr>
                    <m:t>;</m:t>
                  </m:r>
                </m:fName>
                <m:e>
                  <m:r>
                    <w:rPr>
                      <w:rFonts w:ascii="Cambria Math"/>
                    </w:rPr>
                    <m:t>2</m:t>
                  </m:r>
                </m:e>
              </m:func>
              <m:r>
                <w:rPr>
                  <w:rFonts w:ascii="Cambria Math"/>
                </w:rPr>
                <m:t>0</m:t>
              </m:r>
              <m:r>
                <w:rPr>
                  <w:rFonts w:ascii="Cambria Math"/>
                </w:rPr>
                <m:t>°</m:t>
              </m:r>
              <m:r>
                <w:rPr>
                  <w:rFonts w:ascii="Cambria Math"/>
                </w:rPr>
                <m:t>C</m:t>
              </m:r>
            </m:sub>
          </m:sSub>
          <m:r>
            <w:rPr>
              <w:rFonts w:ascii="Cambria Math"/>
            </w:rPr>
            <m:t>=</m:t>
          </m:r>
          <m:f>
            <m:fPr>
              <m:ctrlPr>
                <w:rPr>
                  <w:rFonts w:ascii="Cambria Math"/>
                  <w:i/>
                </w:rPr>
              </m:ctrlPr>
            </m:fPr>
            <m:num>
              <m:r>
                <w:rPr>
                  <w:rFonts w:ascii="Cambria Math"/>
                </w:rPr>
                <m:t>2.09</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num>
            <m:den>
              <m:r>
                <w:rPr>
                  <w:rFonts w:ascii="Cambria Math"/>
                </w:rPr>
                <m:t>8.21</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2</m:t>
                  </m:r>
                </m:sup>
              </m:sSup>
              <m:r>
                <w:rPr>
                  <w:rFonts w:ascii="Cambria Math"/>
                </w:rPr>
                <m:t>⋅</m:t>
              </m:r>
              <m:r>
                <w:rPr>
                  <w:rFonts w:ascii="Cambria Math"/>
                </w:rPr>
                <m:t>2.93</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2</m:t>
                  </m:r>
                </m:sup>
              </m:sSup>
              <m:ctrlPr>
                <w:rPr>
                  <w:rFonts w:ascii="Cambria Math" w:hAnsi="Cambria Math"/>
                  <w:i/>
                </w:rPr>
              </m:ctrlPr>
            </m:den>
          </m:f>
          <m:r>
            <w:rPr>
              <w:rFonts w:ascii="Cambria Math"/>
            </w:rPr>
            <m:t>=</m:t>
          </m:r>
          <m:f>
            <m:fPr>
              <m:ctrlPr>
                <w:rPr>
                  <w:rFonts w:ascii="Cambria Math"/>
                  <w:i/>
                </w:rPr>
              </m:ctrlPr>
            </m:fPr>
            <m:num>
              <m:r>
                <w:rPr>
                  <w:rFonts w:ascii="Cambria Math"/>
                </w:rPr>
                <m:t>2.09</m:t>
              </m:r>
            </m:num>
            <m:den>
              <m:r>
                <w:rPr>
                  <w:rFonts w:ascii="Cambria Math"/>
                </w:rPr>
                <m:t>8.21</m:t>
              </m:r>
              <m:r>
                <w:rPr>
                  <w:rFonts w:ascii="Cambria Math"/>
                </w:rPr>
                <m:t>⋅</m:t>
              </m:r>
              <m:r>
                <w:rPr>
                  <w:rFonts w:ascii="Cambria Math"/>
                </w:rPr>
                <m:t>2.93</m:t>
              </m:r>
            </m:den>
          </m:f>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r>
            <w:rPr>
              <w:rFonts w:ascii="Cambria Math"/>
            </w:rPr>
            <m:t>=0.0869</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r>
            <w:rPr>
              <w:rFonts w:ascii="Cambria Math"/>
            </w:rPr>
            <m:t>=8.69</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3</m:t>
              </m:r>
            </m:sup>
          </m:sSup>
          <m:f>
            <m:fPr>
              <m:ctrlPr>
                <w:rPr>
                  <w:rFonts w:ascii="Cambria Math"/>
                  <w:i/>
                </w:rPr>
              </m:ctrlPr>
            </m:fPr>
            <m:num>
              <m:r>
                <w:rPr>
                  <w:rFonts w:ascii="Cambria Math"/>
                </w:rPr>
                <m:t>moli</m:t>
              </m:r>
            </m:num>
            <m:den>
              <m:r>
                <w:rPr>
                  <w:rFonts w:ascii="Cambria Math"/>
                </w:rPr>
                <m:t>L</m:t>
              </m:r>
            </m:den>
          </m:f>
        </m:oMath>
      </m:oMathPara>
    </w:p>
    <w:p w:rsidR="00025F7B" w:rsidRDefault="00512488" w:rsidP="00512488">
      <m:oMathPara>
        <m:oMath>
          <m:sSub>
            <m:sSubPr>
              <m:ctrlPr>
                <w:rPr>
                  <w:rFonts w:ascii="Cambria Math"/>
                  <w:i/>
                </w:rPr>
              </m:ctrlPr>
            </m:sSubPr>
            <m:e>
              <m:d>
                <m:dPr>
                  <m:begChr m:val=""/>
                  <m:endChr m:val="|"/>
                  <m:ctrlPr>
                    <w:rPr>
                      <w:rFonts w:ascii="Cambria Math"/>
                      <w:i/>
                    </w:rPr>
                  </m:ctrlPr>
                </m:dPr>
                <m:e>
                  <m:sSub>
                    <m:sSubPr>
                      <m:ctrlPr>
                        <w:rPr>
                          <w:rFonts w:ascii="Cambria Math"/>
                          <w:i/>
                        </w:rPr>
                      </m:ctrlPr>
                    </m:sSubPr>
                    <m:e>
                      <m:r>
                        <w:rPr>
                          <w:rFonts w:ascii="Cambria Math"/>
                        </w:rPr>
                        <m:t>C</m:t>
                      </m:r>
                    </m:e>
                    <m:sub>
                      <m:r>
                        <w:rPr>
                          <w:rFonts w:ascii="Cambria Math"/>
                        </w:rPr>
                        <m:t>O2</m:t>
                      </m:r>
                    </m:sub>
                  </m:sSub>
                  <m:ctrlPr>
                    <w:rPr>
                      <w:rFonts w:ascii="Cambria Math" w:hAnsi="Cambria Math"/>
                      <w:i/>
                    </w:rPr>
                  </m:ctrlPr>
                </m:e>
              </m:d>
            </m:e>
            <m:sub>
              <m:r>
                <w:rPr>
                  <w:rFonts w:ascii="Cambria Math"/>
                </w:rPr>
                <m:t>2atm</m:t>
              </m:r>
              <m:func>
                <m:funcPr>
                  <m:ctrlPr>
                    <w:rPr>
                      <w:rFonts w:ascii="Cambria Math"/>
                      <w:i/>
                    </w:rPr>
                  </m:ctrlPr>
                </m:funcPr>
                <m:fName>
                  <m:r>
                    <w:rPr>
                      <w:rFonts w:ascii="Cambria Math"/>
                    </w:rPr>
                    <m:t>;</m:t>
                  </m:r>
                </m:fName>
                <m:e>
                  <m:r>
                    <w:rPr>
                      <w:rFonts w:ascii="Cambria Math"/>
                    </w:rPr>
                    <m:t>0</m:t>
                  </m:r>
                </m:e>
              </m:func>
              <m:r>
                <w:rPr>
                  <w:rFonts w:ascii="Cambria Math"/>
                </w:rPr>
                <m:t>°</m:t>
              </m:r>
              <m:r>
                <w:rPr>
                  <w:rFonts w:ascii="Cambria Math"/>
                </w:rPr>
                <m:t>C</m:t>
              </m:r>
            </m:sub>
          </m:sSub>
          <m:r>
            <w:rPr>
              <w:rFonts w:ascii="Cambria Math"/>
            </w:rPr>
            <m:t>=</m:t>
          </m:r>
          <m:f>
            <m:fPr>
              <m:ctrlPr>
                <w:rPr>
                  <w:rFonts w:ascii="Cambria Math"/>
                  <w:i/>
                </w:rPr>
              </m:ctrlPr>
            </m:fPr>
            <m:num>
              <m:r>
                <w:rPr>
                  <w:rFonts w:ascii="Cambria Math"/>
                </w:rPr>
                <m:t>4.18</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num>
            <m:den>
              <m:r>
                <w:rPr>
                  <w:rFonts w:ascii="Cambria Math"/>
                </w:rPr>
                <m:t>8.21</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2</m:t>
                  </m:r>
                </m:sup>
              </m:sSup>
              <m:r>
                <w:rPr>
                  <w:rFonts w:ascii="Cambria Math"/>
                </w:rPr>
                <m:t>⋅</m:t>
              </m:r>
              <m:r>
                <w:rPr>
                  <w:rFonts w:ascii="Cambria Math"/>
                </w:rPr>
                <m:t>2.73</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2</m:t>
                  </m:r>
                </m:sup>
              </m:sSup>
              <m:ctrlPr>
                <w:rPr>
                  <w:rFonts w:ascii="Cambria Math" w:hAnsi="Cambria Math"/>
                  <w:i/>
                </w:rPr>
              </m:ctrlPr>
            </m:den>
          </m:f>
          <m:r>
            <w:rPr>
              <w:rFonts w:ascii="Cambria Math"/>
            </w:rPr>
            <m:t>=</m:t>
          </m:r>
          <m:f>
            <m:fPr>
              <m:ctrlPr>
                <w:rPr>
                  <w:rFonts w:ascii="Cambria Math"/>
                  <w:i/>
                </w:rPr>
              </m:ctrlPr>
            </m:fPr>
            <m:num>
              <m:r>
                <w:rPr>
                  <w:rFonts w:ascii="Cambria Math"/>
                </w:rPr>
                <m:t>4.18</m:t>
              </m:r>
            </m:num>
            <m:den>
              <m:r>
                <w:rPr>
                  <w:rFonts w:ascii="Cambria Math"/>
                </w:rPr>
                <m:t>8.21</m:t>
              </m:r>
              <m:r>
                <w:rPr>
                  <w:rFonts w:ascii="Cambria Math"/>
                </w:rPr>
                <m:t>⋅</m:t>
              </m:r>
              <m:r>
                <w:rPr>
                  <w:rFonts w:ascii="Cambria Math"/>
                </w:rPr>
                <m:t>2.73</m:t>
              </m:r>
            </m:den>
          </m:f>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r>
            <w:rPr>
              <w:rFonts w:ascii="Cambria Math"/>
            </w:rPr>
            <m:t>=0.186</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r>
            <w:rPr>
              <w:rFonts w:ascii="Cambria Math"/>
            </w:rPr>
            <m:t>=1.86</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2</m:t>
              </m:r>
            </m:sup>
          </m:sSup>
          <m:f>
            <m:fPr>
              <m:ctrlPr>
                <w:rPr>
                  <w:rFonts w:ascii="Cambria Math"/>
                  <w:i/>
                </w:rPr>
              </m:ctrlPr>
            </m:fPr>
            <m:num>
              <m:r>
                <w:rPr>
                  <w:rFonts w:ascii="Cambria Math"/>
                </w:rPr>
                <m:t>moli</m:t>
              </m:r>
            </m:num>
            <m:den>
              <m:r>
                <w:rPr>
                  <w:rFonts w:ascii="Cambria Math"/>
                </w:rPr>
                <m:t>L</m:t>
              </m:r>
            </m:den>
          </m:f>
        </m:oMath>
      </m:oMathPara>
    </w:p>
    <w:p w:rsidR="00025F7B" w:rsidRDefault="00512488" w:rsidP="00512488">
      <m:oMathPara>
        <m:oMath>
          <m:sSub>
            <m:sSubPr>
              <m:ctrlPr>
                <w:rPr>
                  <w:rFonts w:ascii="Cambria Math"/>
                  <w:i/>
                </w:rPr>
              </m:ctrlPr>
            </m:sSubPr>
            <m:e>
              <m:d>
                <m:dPr>
                  <m:begChr m:val=""/>
                  <m:endChr m:val="|"/>
                  <m:ctrlPr>
                    <w:rPr>
                      <w:rFonts w:ascii="Cambria Math"/>
                      <w:i/>
                    </w:rPr>
                  </m:ctrlPr>
                </m:dPr>
                <m:e>
                  <m:sSub>
                    <m:sSubPr>
                      <m:ctrlPr>
                        <w:rPr>
                          <w:rFonts w:ascii="Cambria Math"/>
                          <w:i/>
                        </w:rPr>
                      </m:ctrlPr>
                    </m:sSubPr>
                    <m:e>
                      <m:r>
                        <w:rPr>
                          <w:rFonts w:ascii="Cambria Math"/>
                        </w:rPr>
                        <m:t>C</m:t>
                      </m:r>
                    </m:e>
                    <m:sub>
                      <m:r>
                        <w:rPr>
                          <w:rFonts w:ascii="Cambria Math"/>
                        </w:rPr>
                        <m:t>O2</m:t>
                      </m:r>
                    </m:sub>
                  </m:sSub>
                  <m:ctrlPr>
                    <w:rPr>
                      <w:rFonts w:ascii="Cambria Math" w:hAnsi="Cambria Math"/>
                      <w:i/>
                    </w:rPr>
                  </m:ctrlPr>
                </m:e>
              </m:d>
            </m:e>
            <m:sub>
              <m:r>
                <w:rPr>
                  <w:rFonts w:ascii="Cambria Math"/>
                </w:rPr>
                <m:t>2atm</m:t>
              </m:r>
              <m:func>
                <m:funcPr>
                  <m:ctrlPr>
                    <w:rPr>
                      <w:rFonts w:ascii="Cambria Math"/>
                      <w:i/>
                    </w:rPr>
                  </m:ctrlPr>
                </m:funcPr>
                <m:fName>
                  <m:r>
                    <w:rPr>
                      <w:rFonts w:ascii="Cambria Math"/>
                    </w:rPr>
                    <m:t>;</m:t>
                  </m:r>
                </m:fName>
                <m:e>
                  <m:r>
                    <w:rPr>
                      <w:rFonts w:ascii="Cambria Math"/>
                    </w:rPr>
                    <m:t>2</m:t>
                  </m:r>
                </m:e>
              </m:func>
              <m:r>
                <w:rPr>
                  <w:rFonts w:ascii="Cambria Math"/>
                </w:rPr>
                <m:t>0</m:t>
              </m:r>
              <m:r>
                <w:rPr>
                  <w:rFonts w:ascii="Cambria Math"/>
                </w:rPr>
                <m:t>°</m:t>
              </m:r>
              <m:r>
                <w:rPr>
                  <w:rFonts w:ascii="Cambria Math"/>
                </w:rPr>
                <m:t>C</m:t>
              </m:r>
            </m:sub>
          </m:sSub>
          <m:r>
            <w:rPr>
              <w:rFonts w:ascii="Cambria Math"/>
            </w:rPr>
            <m:t>=</m:t>
          </m:r>
          <m:f>
            <m:fPr>
              <m:ctrlPr>
                <w:rPr>
                  <w:rFonts w:ascii="Cambria Math"/>
                  <w:i/>
                </w:rPr>
              </m:ctrlPr>
            </m:fPr>
            <m:num>
              <m:r>
                <w:rPr>
                  <w:rFonts w:ascii="Cambria Math"/>
                </w:rPr>
                <m:t>4.18</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num>
            <m:den>
              <m:r>
                <w:rPr>
                  <w:rFonts w:ascii="Cambria Math"/>
                </w:rPr>
                <m:t>8.21</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2</m:t>
                  </m:r>
                </m:sup>
              </m:sSup>
              <m:r>
                <w:rPr>
                  <w:rFonts w:ascii="Cambria Math"/>
                </w:rPr>
                <m:t>⋅</m:t>
              </m:r>
              <m:r>
                <w:rPr>
                  <w:rFonts w:ascii="Cambria Math"/>
                </w:rPr>
                <m:t>2.93</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2</m:t>
                  </m:r>
                </m:sup>
              </m:sSup>
              <m:ctrlPr>
                <w:rPr>
                  <w:rFonts w:ascii="Cambria Math" w:hAnsi="Cambria Math"/>
                  <w:i/>
                </w:rPr>
              </m:ctrlPr>
            </m:den>
          </m:f>
          <m:r>
            <w:rPr>
              <w:rFonts w:ascii="Cambria Math"/>
            </w:rPr>
            <m:t>=</m:t>
          </m:r>
          <m:f>
            <m:fPr>
              <m:ctrlPr>
                <w:rPr>
                  <w:rFonts w:ascii="Cambria Math"/>
                  <w:i/>
                </w:rPr>
              </m:ctrlPr>
            </m:fPr>
            <m:num>
              <m:r>
                <w:rPr>
                  <w:rFonts w:ascii="Cambria Math"/>
                </w:rPr>
                <m:t>4.18</m:t>
              </m:r>
            </m:num>
            <m:den>
              <m:r>
                <w:rPr>
                  <w:rFonts w:ascii="Cambria Math"/>
                </w:rPr>
                <m:t>8.21</m:t>
              </m:r>
              <m:r>
                <w:rPr>
                  <w:rFonts w:ascii="Cambria Math"/>
                </w:rPr>
                <m:t>⋅</m:t>
              </m:r>
              <m:r>
                <w:rPr>
                  <w:rFonts w:ascii="Cambria Math"/>
                </w:rPr>
                <m:t>2.93</m:t>
              </m:r>
            </m:den>
          </m:f>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r>
            <w:rPr>
              <w:rFonts w:ascii="Cambria Math"/>
            </w:rPr>
            <m:t>=0.174</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1</m:t>
              </m:r>
            </m:sup>
          </m:sSup>
          <m:r>
            <w:rPr>
              <w:rFonts w:ascii="Cambria Math"/>
            </w:rPr>
            <m:t>=1,74</m:t>
          </m:r>
          <m:r>
            <w:rPr>
              <w:rFonts w:ascii="Cambria Math"/>
            </w:rPr>
            <m:t>⋅</m:t>
          </m:r>
          <m:r>
            <w:rPr>
              <w:rFonts w:ascii="Cambria Math"/>
            </w:rPr>
            <m:t>1</m:t>
          </m:r>
          <m:sSup>
            <m:sSupPr>
              <m:ctrlPr>
                <w:rPr>
                  <w:rFonts w:ascii="Cambria Math"/>
                  <w:i/>
                </w:rPr>
              </m:ctrlPr>
            </m:sSupPr>
            <m:e>
              <m:r>
                <w:rPr>
                  <w:rFonts w:ascii="Cambria Math"/>
                </w:rPr>
                <m:t>0</m:t>
              </m:r>
            </m:e>
            <m:sup>
              <m:r>
                <w:rPr>
                  <w:rFonts w:ascii="Cambria Math"/>
                </w:rPr>
                <m:t>-</m:t>
              </m:r>
              <m:r>
                <w:rPr>
                  <w:rFonts w:ascii="Cambria Math"/>
                </w:rPr>
                <m:t>2</m:t>
              </m:r>
            </m:sup>
          </m:sSup>
          <m:f>
            <m:fPr>
              <m:ctrlPr>
                <w:rPr>
                  <w:rFonts w:ascii="Cambria Math"/>
                  <w:i/>
                </w:rPr>
              </m:ctrlPr>
            </m:fPr>
            <m:num>
              <m:r>
                <w:rPr>
                  <w:rFonts w:ascii="Cambria Math"/>
                </w:rPr>
                <m:t>moli</m:t>
              </m:r>
            </m:num>
            <m:den>
              <m:r>
                <w:rPr>
                  <w:rFonts w:ascii="Cambria Math"/>
                </w:rPr>
                <m:t>L</m:t>
              </m:r>
            </m:den>
          </m:f>
        </m:oMath>
      </m:oMathPara>
    </w:p>
    <w:p w:rsidR="00ED776F" w:rsidRDefault="00ED776F" w:rsidP="00ED776F">
      <w:pPr>
        <w:pBdr>
          <w:top w:val="single" w:sz="4" w:space="1" w:color="auto"/>
          <w:bottom w:val="single" w:sz="6" w:space="1" w:color="auto"/>
        </w:pBdr>
      </w:pPr>
      <w:r>
        <w:t>Esercizio 1.5</w:t>
      </w:r>
    </w:p>
    <w:p w:rsidR="00ED776F" w:rsidRDefault="005B4C84" w:rsidP="00ED776F">
      <w:pPr>
        <w:pBdr>
          <w:top w:val="single" w:sz="4" w:space="1" w:color="auto"/>
          <w:bottom w:val="single" w:sz="6" w:space="1" w:color="auto"/>
        </w:pBdr>
      </w:pPr>
      <w:r>
        <w:lastRenderedPageBreak/>
        <w:t>C</w:t>
      </w:r>
      <w:r w:rsidR="00ED776F">
        <w:t xml:space="preserve">alcolare la densità dell’aria secca </w:t>
      </w:r>
      <w:r w:rsidR="00F227E7">
        <w:t>a 15</w:t>
      </w:r>
      <w:r w:rsidR="00ED776F">
        <w:t>°C</w:t>
      </w:r>
    </w:p>
    <w:p w:rsidR="00266E0D" w:rsidRDefault="00ED1701" w:rsidP="00266E0D">
      <w:pPr>
        <w:jc w:val="both"/>
      </w:pPr>
      <w:r>
        <w:t xml:space="preserve">Applicando </w:t>
      </w:r>
      <w:r w:rsidR="00266E0D">
        <w:t xml:space="preserve">la legge di stato dei gas </w:t>
      </w:r>
      <w:r>
        <w:t xml:space="preserve">si </w:t>
      </w:r>
      <w:r w:rsidR="00266E0D">
        <w:t>calcola</w:t>
      </w:r>
      <w:r w:rsidR="00533CB7">
        <w:t xml:space="preserve"> </w:t>
      </w:r>
      <w:r w:rsidR="00266E0D">
        <w:t xml:space="preserve">la concentrazione </w:t>
      </w:r>
      <w:r>
        <w:t xml:space="preserve">[M] </w:t>
      </w:r>
      <w:r w:rsidR="00266E0D">
        <w:t>che viene poi moltiplicata per il peso molecolare medio della miscela</w:t>
      </w:r>
      <w:r>
        <w:t xml:space="preserve"> per ottenere la densità:</w:t>
      </w:r>
    </w:p>
    <w:p w:rsidR="00266E0D" w:rsidRDefault="00266E0D" w:rsidP="00266E0D">
      <w:pPr>
        <w:jc w:val="both"/>
      </w:pPr>
      <w:r w:rsidRPr="00FB089F">
        <w:rPr>
          <w:position w:val="-24"/>
        </w:rPr>
        <w:object w:dxaOrig="3240" w:dyaOrig="620">
          <v:shape id="_x0000_i1053" type="#_x0000_t75" style="width:161.4pt;height:32.4pt" o:ole="">
            <v:imagedata r:id="rId54" o:title=""/>
          </v:shape>
          <o:OLEObject Type="Embed" ProgID="Equation.3" ShapeID="_x0000_i1053" DrawAspect="Content" ObjectID="_1599589515" r:id="rId55"/>
        </w:object>
      </w:r>
    </w:p>
    <w:p w:rsidR="00266E0D" w:rsidRDefault="00266E0D" w:rsidP="00266E0D">
      <w:pPr>
        <w:jc w:val="both"/>
      </w:pPr>
      <w:r w:rsidRPr="00FB089F">
        <w:rPr>
          <w:i/>
        </w:rPr>
        <w:t>C</w:t>
      </w:r>
      <w:r w:rsidRPr="00FB089F">
        <w:rPr>
          <w:i/>
          <w:vertAlign w:val="subscript"/>
        </w:rPr>
        <w:t>aria</w:t>
      </w:r>
      <w:r>
        <w:t xml:space="preserve"> è la densità molare dell’aria [moli/L]. </w:t>
      </w:r>
    </w:p>
    <w:p w:rsidR="00ED776F" w:rsidRDefault="00266E0D" w:rsidP="00ED776F">
      <w:pPr>
        <w:jc w:val="both"/>
      </w:pPr>
      <w:r>
        <w:t>Per calcolare il peso molare della miscela aria secca s</w:t>
      </w:r>
      <w:r w:rsidR="00ED776F">
        <w:t>i assume una composizione pari</w:t>
      </w:r>
      <w:r>
        <w:t xml:space="preserve"> a</w:t>
      </w:r>
      <w:r w:rsidR="00ED776F">
        <w:t xml:space="preserve"> 78% </w:t>
      </w:r>
      <w:r>
        <w:t xml:space="preserve">di </w:t>
      </w:r>
      <w:r w:rsidR="00ED776F">
        <w:t>N</w:t>
      </w:r>
      <w:r w:rsidR="00ED776F" w:rsidRPr="00ED776F">
        <w:rPr>
          <w:vertAlign w:val="subscript"/>
        </w:rPr>
        <w:t>2</w:t>
      </w:r>
      <w:r>
        <w:t>,</w:t>
      </w:r>
      <w:r w:rsidR="00ED776F">
        <w:t xml:space="preserve"> 21% </w:t>
      </w:r>
      <w:r>
        <w:t xml:space="preserve">di </w:t>
      </w:r>
      <w:r w:rsidR="00ED776F">
        <w:t>O</w:t>
      </w:r>
      <w:proofErr w:type="gramStart"/>
      <w:r w:rsidR="005B4C84" w:rsidRPr="005B4C84">
        <w:rPr>
          <w:vertAlign w:val="subscript"/>
        </w:rPr>
        <w:t>2</w:t>
      </w:r>
      <w:r w:rsidR="00ED776F">
        <w:t xml:space="preserve">  e</w:t>
      </w:r>
      <w:proofErr w:type="gramEnd"/>
      <w:r w:rsidR="00ED776F">
        <w:t xml:space="preserve"> 1</w:t>
      </w:r>
      <w:r>
        <w:t>% di</w:t>
      </w:r>
      <w:r w:rsidR="00ED776F">
        <w:t xml:space="preserve"> </w:t>
      </w:r>
      <w:proofErr w:type="spellStart"/>
      <w:r w:rsidR="00ED776F">
        <w:t>Ar</w:t>
      </w:r>
      <w:proofErr w:type="spellEnd"/>
      <w:r w:rsidR="00ED776F">
        <w:t>.</w:t>
      </w:r>
    </w:p>
    <w:p w:rsidR="00ED776F" w:rsidRDefault="00266E0D" w:rsidP="00ED776F">
      <w:pPr>
        <w:jc w:val="both"/>
      </w:pPr>
      <w:r>
        <w:t>Si può quindi calcolare i</w:t>
      </w:r>
      <w:r w:rsidR="00ED776F">
        <w:t xml:space="preserve">l peso molecolare medio dell’aria </w:t>
      </w:r>
      <w:r>
        <w:t>secca come:</w:t>
      </w:r>
    </w:p>
    <w:p w:rsidR="005B4C84" w:rsidRDefault="00FB089F" w:rsidP="00ED776F">
      <w:pPr>
        <w:jc w:val="both"/>
      </w:pPr>
      <w:r w:rsidRPr="00E9391F">
        <w:rPr>
          <w:position w:val="-12"/>
        </w:rPr>
        <w:object w:dxaOrig="4640" w:dyaOrig="360">
          <v:shape id="_x0000_i1054" type="#_x0000_t75" style="width:233.4pt;height:17.4pt" o:ole="">
            <v:imagedata r:id="rId56" o:title=""/>
          </v:shape>
          <o:OLEObject Type="Embed" ProgID="Equation.3" ShapeID="_x0000_i1054" DrawAspect="Content" ObjectID="_1599589516" r:id="rId57"/>
        </w:object>
      </w:r>
      <w:r w:rsidR="00ED776F">
        <w:t xml:space="preserve"> </w:t>
      </w:r>
    </w:p>
    <w:p w:rsidR="00ED776F" w:rsidRDefault="005B4C84" w:rsidP="00ED776F">
      <w:pPr>
        <w:jc w:val="both"/>
      </w:pPr>
      <w:r>
        <w:t>da cui</w:t>
      </w:r>
      <w:r w:rsidR="00ED776F">
        <w:t>:</w:t>
      </w:r>
    </w:p>
    <w:p w:rsidR="00ED776F" w:rsidRDefault="00FB089F" w:rsidP="00ED776F">
      <w:pPr>
        <w:jc w:val="both"/>
      </w:pPr>
      <w:r w:rsidRPr="00E9391F">
        <w:rPr>
          <w:position w:val="-12"/>
        </w:rPr>
        <w:object w:dxaOrig="4020" w:dyaOrig="360">
          <v:shape id="_x0000_i1055" type="#_x0000_t75" style="width:201pt;height:17.4pt" o:ole="">
            <v:imagedata r:id="rId58" o:title=""/>
          </v:shape>
          <o:OLEObject Type="Embed" ProgID="Equation.3" ShapeID="_x0000_i1055" DrawAspect="Content" ObjectID="_1599589517" r:id="rId59"/>
        </w:object>
      </w:r>
      <w:r>
        <w:t>=21,84+6,72+0,400=28,96</w:t>
      </w:r>
    </w:p>
    <w:p w:rsidR="00FB089F" w:rsidRDefault="00FB089F" w:rsidP="00ED776F">
      <w:pPr>
        <w:jc w:val="both"/>
      </w:pPr>
      <w:r>
        <w:t>Quindi:</w:t>
      </w:r>
    </w:p>
    <w:p w:rsidR="00ED776F" w:rsidRDefault="005B4C84" w:rsidP="00343BD1">
      <w:r w:rsidRPr="00FB089F">
        <w:rPr>
          <w:position w:val="-24"/>
        </w:rPr>
        <w:object w:dxaOrig="6160" w:dyaOrig="620">
          <v:shape id="_x0000_i1056" type="#_x0000_t75" style="width:308.4pt;height:32.4pt" o:ole="">
            <v:imagedata r:id="rId60" o:title=""/>
          </v:shape>
          <o:OLEObject Type="Embed" ProgID="Equation.3" ShapeID="_x0000_i1056" DrawAspect="Content" ObjectID="_1599589518" r:id="rId61"/>
        </w:object>
      </w:r>
    </w:p>
    <w:p w:rsidR="00FB089F" w:rsidRDefault="00F227E7" w:rsidP="00343BD1">
      <w:r>
        <w:t>Il dato fornito in letteratura è infatti 1.225 g/L</w:t>
      </w:r>
      <w:r w:rsidR="005B4C84">
        <w:t>.</w:t>
      </w:r>
    </w:p>
    <w:p w:rsidR="00514377" w:rsidRDefault="00514377">
      <w:r>
        <w:br w:type="page"/>
      </w:r>
    </w:p>
    <w:p w:rsidR="004150B7" w:rsidRDefault="00BC0365" w:rsidP="004150B7">
      <w:pPr>
        <w:pStyle w:val="Titolo"/>
      </w:pPr>
      <w:r>
        <w:lastRenderedPageBreak/>
        <w:t>2</w:t>
      </w:r>
      <w:r w:rsidR="004150B7">
        <w:t xml:space="preserve"> </w:t>
      </w:r>
      <w:r w:rsidR="002E7CAE">
        <w:t xml:space="preserve">Relazioni di </w:t>
      </w:r>
      <w:r w:rsidR="004150B7">
        <w:t>equilibrio</w:t>
      </w:r>
    </w:p>
    <w:p w:rsidR="001F55C1" w:rsidRDefault="009D0CBF" w:rsidP="002E7CAE">
      <w:pPr>
        <w:jc w:val="both"/>
      </w:pPr>
      <w:r>
        <w:t>Un fenomeno di trasporto si manifesta quando il sistema che stiamo studiando non è all’equilibrio. Ciononostante</w:t>
      </w:r>
      <w:r w:rsidR="00512488">
        <w:t>,</w:t>
      </w:r>
      <w:r>
        <w:t xml:space="preserve"> le condizioni di equilibrio termodinamico sono molto importanti nello studio dei fenomeni di trasporto</w:t>
      </w:r>
      <w:r w:rsidR="002E7CAE">
        <w:t>. In particolare</w:t>
      </w:r>
      <w:r w:rsidR="00512488">
        <w:t>,</w:t>
      </w:r>
      <w:r w:rsidR="002E7CAE">
        <w:t xml:space="preserve"> per il trasporto di materia in quanto la condizioni di equilibrio tra due fasi non è la uguaglianza delle concentrazio</w:t>
      </w:r>
      <w:r w:rsidR="00EB6089">
        <w:t xml:space="preserve">ni bensì dei potenziali chimici, mentre per il trasporto </w:t>
      </w:r>
      <w:r w:rsidR="00266E0D">
        <w:t xml:space="preserve">di calore </w:t>
      </w:r>
      <w:r w:rsidR="00EB6089">
        <w:t>l’equilibrio è dato dall’uguaglianza delle temperature</w:t>
      </w:r>
      <w:r w:rsidR="001F55C1">
        <w:t xml:space="preserve"> e quindi di immediata interpretazione</w:t>
      </w:r>
      <w:r w:rsidR="00EB6089">
        <w:t xml:space="preserve">. </w:t>
      </w:r>
    </w:p>
    <w:p w:rsidR="001F55C1" w:rsidRDefault="001F55C1" w:rsidP="002E7CAE">
      <w:pPr>
        <w:jc w:val="both"/>
      </w:pPr>
      <w:r>
        <w:t>Le relazioni di equilibrio sono equazioni teoriche, semi empiriche o empiriche che legano fra di loro la concentrazione di una specie chimica in due fasi a contatto e possono di diverse forme matematiche: lineari e non lineari.  Tra le principali si ricordano:</w:t>
      </w:r>
    </w:p>
    <w:p w:rsidR="001F55C1" w:rsidRDefault="001F55C1" w:rsidP="008C459F">
      <w:pPr>
        <w:pStyle w:val="Paragrafoelenco"/>
        <w:numPr>
          <w:ilvl w:val="0"/>
          <w:numId w:val="4"/>
        </w:numPr>
      </w:pPr>
      <w:r>
        <w:t xml:space="preserve">Legge di </w:t>
      </w:r>
      <w:proofErr w:type="spellStart"/>
      <w:r>
        <w:t>Raoult</w:t>
      </w:r>
      <w:proofErr w:type="spellEnd"/>
      <w:r>
        <w:t xml:space="preserve"> (equilibrio liquido/vapore)</w:t>
      </w:r>
      <w:r w:rsidR="008C459F">
        <w:br/>
      </w:r>
      <w:r w:rsidR="008C459F" w:rsidRPr="008C459F">
        <w:rPr>
          <w:position w:val="-10"/>
        </w:rPr>
        <w:object w:dxaOrig="999" w:dyaOrig="320">
          <v:shape id="_x0000_i1057" type="#_x0000_t75" style="width:50.4pt;height:15.6pt" o:ole="">
            <v:imagedata r:id="rId62" o:title=""/>
          </v:shape>
          <o:OLEObject Type="Embed" ProgID="Equation.3" ShapeID="_x0000_i1057" DrawAspect="Content" ObjectID="_1599589519" r:id="rId63"/>
        </w:object>
      </w:r>
    </w:p>
    <w:p w:rsidR="001F55C1" w:rsidRDefault="001F55C1" w:rsidP="008C459F">
      <w:pPr>
        <w:pStyle w:val="Paragrafoelenco"/>
        <w:numPr>
          <w:ilvl w:val="0"/>
          <w:numId w:val="4"/>
        </w:numPr>
      </w:pPr>
      <w:r>
        <w:t>Legge di Henry (equilibrio liquido/gas)</w:t>
      </w:r>
      <w:r w:rsidR="008C459F">
        <w:br/>
      </w:r>
      <w:r w:rsidR="008C459F" w:rsidRPr="008C459F">
        <w:rPr>
          <w:position w:val="-10"/>
        </w:rPr>
        <w:object w:dxaOrig="900" w:dyaOrig="320">
          <v:shape id="_x0000_i1058" type="#_x0000_t75" style="width:45pt;height:15.6pt" o:ole="">
            <v:imagedata r:id="rId64" o:title=""/>
          </v:shape>
          <o:OLEObject Type="Embed" ProgID="Equation.3" ShapeID="_x0000_i1058" DrawAspect="Content" ObjectID="_1599589520" r:id="rId65"/>
        </w:object>
      </w:r>
    </w:p>
    <w:p w:rsidR="001F55C1" w:rsidRDefault="001F55C1" w:rsidP="008C459F">
      <w:pPr>
        <w:pStyle w:val="Paragrafoelenco"/>
        <w:numPr>
          <w:ilvl w:val="0"/>
          <w:numId w:val="4"/>
        </w:numPr>
      </w:pPr>
      <w:r>
        <w:t>Coefficiente di ripartizione (rapporto tra le concentrazioni)</w:t>
      </w:r>
      <w:r w:rsidR="008C459F">
        <w:br/>
      </w:r>
      <w:r w:rsidR="008C459F" w:rsidRPr="008C459F">
        <w:rPr>
          <w:position w:val="-10"/>
        </w:rPr>
        <w:object w:dxaOrig="1200" w:dyaOrig="340">
          <v:shape id="_x0000_i1059" type="#_x0000_t75" style="width:60pt;height:17.4pt" o:ole="">
            <v:imagedata r:id="rId66" o:title=""/>
          </v:shape>
          <o:OLEObject Type="Embed" ProgID="Equation.3" ShapeID="_x0000_i1059" DrawAspect="Content" ObjectID="_1599589521" r:id="rId67"/>
        </w:object>
      </w:r>
    </w:p>
    <w:p w:rsidR="00721284" w:rsidRDefault="001F55C1" w:rsidP="00721284">
      <w:pPr>
        <w:pStyle w:val="Paragrafoelenco"/>
        <w:numPr>
          <w:ilvl w:val="0"/>
          <w:numId w:val="4"/>
        </w:numPr>
        <w:jc w:val="both"/>
      </w:pPr>
      <w:r>
        <w:t>Isoterme di adsorbimento (</w:t>
      </w:r>
      <w:r w:rsidR="00266E0D">
        <w:t xml:space="preserve">equilibrio </w:t>
      </w:r>
      <w:r>
        <w:t>fluido/solido)</w:t>
      </w:r>
    </w:p>
    <w:p w:rsidR="009D0CBF" w:rsidRDefault="002E7CAE" w:rsidP="002E7CAE">
      <w:pPr>
        <w:jc w:val="both"/>
      </w:pPr>
      <w:r>
        <w:t>Nel trasporto di materia</w:t>
      </w:r>
      <w:r w:rsidR="00266E0D">
        <w:t>,</w:t>
      </w:r>
      <w:r>
        <w:t xml:space="preserve"> quindi</w:t>
      </w:r>
      <w:r w:rsidR="00266E0D">
        <w:t xml:space="preserve">, </w:t>
      </w:r>
      <w:r w:rsidR="001F55C1">
        <w:t xml:space="preserve">le relazioni di equilibrio </w:t>
      </w:r>
      <w:r>
        <w:t xml:space="preserve">sono fondamentali </w:t>
      </w:r>
      <w:r w:rsidR="009D0CBF">
        <w:t>in quanto:</w:t>
      </w:r>
    </w:p>
    <w:p w:rsidR="004150B7" w:rsidRDefault="009D0CBF" w:rsidP="004150B7">
      <w:pPr>
        <w:pStyle w:val="Paragrafoelenco"/>
        <w:numPr>
          <w:ilvl w:val="0"/>
          <w:numId w:val="3"/>
        </w:numPr>
      </w:pPr>
      <w:r>
        <w:t>forniscono informazioni sul verso del trasporto di materia;</w:t>
      </w:r>
    </w:p>
    <w:p w:rsidR="004150B7" w:rsidRDefault="002E7CAE" w:rsidP="004150B7">
      <w:pPr>
        <w:pStyle w:val="Paragrafoelenco"/>
        <w:numPr>
          <w:ilvl w:val="0"/>
          <w:numId w:val="3"/>
        </w:numPr>
      </w:pPr>
      <w:r>
        <w:t>danno</w:t>
      </w:r>
      <w:r w:rsidR="009D0CBF">
        <w:t xml:space="preserve"> le condizioni all’interfaccia dove si assume che valgano sempre condizioni di equilibrio;</w:t>
      </w:r>
    </w:p>
    <w:p w:rsidR="009D0CBF" w:rsidRDefault="009D0CBF" w:rsidP="004150B7">
      <w:pPr>
        <w:pStyle w:val="Paragrafoelenco"/>
        <w:numPr>
          <w:ilvl w:val="0"/>
          <w:numId w:val="3"/>
        </w:numPr>
      </w:pPr>
      <w:r>
        <w:t>indicano il range massimo della forza spingente (differenza di concentrazione);</w:t>
      </w:r>
    </w:p>
    <w:p w:rsidR="004150B7" w:rsidRDefault="009D0CBF" w:rsidP="004150B7">
      <w:pPr>
        <w:pStyle w:val="Paragrafoelenco"/>
        <w:numPr>
          <w:ilvl w:val="0"/>
          <w:numId w:val="3"/>
        </w:numPr>
      </w:pPr>
      <w:r>
        <w:t>consentono di esprimere in modo omogeneo le concentrazioni tra</w:t>
      </w:r>
      <w:r w:rsidR="002E7CAE">
        <w:t xml:space="preserve"> due diverse fasi.</w:t>
      </w:r>
      <w:r>
        <w:t xml:space="preserve">  </w:t>
      </w:r>
    </w:p>
    <w:p w:rsidR="00A31974" w:rsidRDefault="004150B7" w:rsidP="00A31974">
      <w:pPr>
        <w:jc w:val="both"/>
      </w:pPr>
      <w:r>
        <w:t xml:space="preserve">In questo capitolo si riportano degli esempi </w:t>
      </w:r>
      <w:r w:rsidR="002E7CAE">
        <w:t xml:space="preserve">di applicazioni delle </w:t>
      </w:r>
      <w:r w:rsidR="001F55C1">
        <w:t>relazioni</w:t>
      </w:r>
      <w:r w:rsidR="002E7CAE">
        <w:t xml:space="preserve"> dell’equilibrio chimico</w:t>
      </w:r>
      <w:r>
        <w:t>.</w:t>
      </w:r>
    </w:p>
    <w:p w:rsidR="00A31974" w:rsidRDefault="00A31974" w:rsidP="00A31974">
      <w:r>
        <w:br w:type="page"/>
      </w:r>
    </w:p>
    <w:p w:rsidR="00514377" w:rsidRDefault="00BC0365" w:rsidP="00A31974">
      <w:pPr>
        <w:pBdr>
          <w:top w:val="single" w:sz="4" w:space="1" w:color="auto"/>
        </w:pBdr>
        <w:jc w:val="both"/>
      </w:pPr>
      <w:r>
        <w:lastRenderedPageBreak/>
        <w:t>Esercizio 2</w:t>
      </w:r>
      <w:r w:rsidR="00A31974">
        <w:t>.1</w:t>
      </w:r>
    </w:p>
    <w:p w:rsidR="00A31974" w:rsidRDefault="00A31974" w:rsidP="00A31974">
      <w:pPr>
        <w:jc w:val="both"/>
      </w:pPr>
      <w:r>
        <w:t>La solubilità dell’ossigeno in acqua è fornita attraverso la legge di Henry. Per l’ossigeno a 25°C il valore è H=770 L atm mol</w:t>
      </w:r>
      <w:r w:rsidRPr="00A31974">
        <w:rPr>
          <w:vertAlign w:val="superscript"/>
        </w:rPr>
        <w:t>-1</w:t>
      </w:r>
      <w:r>
        <w:t xml:space="preserve">. Calcolare la concentrazione di equilibrio in acqua </w:t>
      </w:r>
      <w:r w:rsidR="00AF1185">
        <w:t xml:space="preserve">in moli/L </w:t>
      </w:r>
      <w:r>
        <w:t>a P=1 atm e T= 25°C nelle seguenti condizioni:</w:t>
      </w:r>
    </w:p>
    <w:p w:rsidR="00A31974" w:rsidRDefault="00A31974" w:rsidP="00A31974">
      <w:pPr>
        <w:pStyle w:val="Paragrafoelenco"/>
        <w:numPr>
          <w:ilvl w:val="0"/>
          <w:numId w:val="5"/>
        </w:numPr>
        <w:ind w:left="284" w:hanging="284"/>
        <w:jc w:val="both"/>
      </w:pPr>
      <w:r>
        <w:t>ossigeno puro</w:t>
      </w:r>
    </w:p>
    <w:p w:rsidR="00A31974" w:rsidRDefault="00A31974" w:rsidP="00A31974">
      <w:pPr>
        <w:pStyle w:val="Paragrafoelenco"/>
        <w:numPr>
          <w:ilvl w:val="0"/>
          <w:numId w:val="5"/>
        </w:numPr>
        <w:pBdr>
          <w:bottom w:val="single" w:sz="4" w:space="1" w:color="auto"/>
        </w:pBdr>
        <w:ind w:left="284" w:hanging="284"/>
        <w:jc w:val="both"/>
      </w:pPr>
      <w:r>
        <w:t>aria</w:t>
      </w:r>
    </w:p>
    <w:p w:rsidR="00AF1185" w:rsidRDefault="00AF1185" w:rsidP="00AF1185">
      <w:pPr>
        <w:pBdr>
          <w:bottom w:val="single" w:sz="4" w:space="1" w:color="auto"/>
        </w:pBdr>
        <w:jc w:val="both"/>
      </w:pPr>
      <w:r>
        <w:t xml:space="preserve">Confrontare i valori delle concentrazioni all’equilibrio nelle due fasi in entrambi i casi </w:t>
      </w:r>
    </w:p>
    <w:p w:rsidR="00A31974" w:rsidRDefault="00A31974" w:rsidP="00A31974">
      <w:pPr>
        <w:jc w:val="both"/>
      </w:pPr>
      <w:r>
        <w:t xml:space="preserve"> La legge di Henry in letteratura è riportata in forme diverse. La più comune è</w:t>
      </w:r>
    </w:p>
    <w:p w:rsidR="00A31974" w:rsidRDefault="00BF0783" w:rsidP="00A31974">
      <w:pPr>
        <w:jc w:val="both"/>
      </w:pPr>
      <w:r w:rsidRPr="00A31974">
        <w:rPr>
          <w:position w:val="-10"/>
        </w:rPr>
        <w:object w:dxaOrig="1260" w:dyaOrig="340">
          <v:shape id="_x0000_i1060" type="#_x0000_t75" style="width:62.4pt;height:17.4pt" o:ole="">
            <v:imagedata r:id="rId68" o:title=""/>
          </v:shape>
          <o:OLEObject Type="Embed" ProgID="Equation.3" ShapeID="_x0000_i1060" DrawAspect="Content" ObjectID="_1599589522" r:id="rId69"/>
        </w:object>
      </w:r>
    </w:p>
    <w:p w:rsidR="00A31974" w:rsidRDefault="00BF0783" w:rsidP="00A31974">
      <w:pPr>
        <w:jc w:val="both"/>
      </w:pPr>
      <w:r>
        <w:t>con H in atm, o altra unità di misura della pressione. I</w:t>
      </w:r>
      <w:r w:rsidR="00A31974">
        <w:t>l pedice A rappresenta la specie gassosa che si solubilizza in un liquido</w:t>
      </w:r>
      <w:r>
        <w:t xml:space="preserve">. </w:t>
      </w:r>
    </w:p>
    <w:p w:rsidR="00BF0783" w:rsidRDefault="00BF0783" w:rsidP="00A31974">
      <w:pPr>
        <w:jc w:val="both"/>
      </w:pPr>
      <w:r>
        <w:t>Questa legge esprime la dipendenza in funzione della pressione parziale del gas e della temperatura. La dipendenza dalla pressione parziale è esplicita, quella dalla temperatura è nel valore della costante che dipende appunto dalla temperatura.</w:t>
      </w:r>
    </w:p>
    <w:p w:rsidR="00BF0783" w:rsidRDefault="00BF0783" w:rsidP="00A31974">
      <w:pPr>
        <w:jc w:val="both"/>
      </w:pPr>
      <w:r>
        <w:t>In questo caso delle dimensioni della costante capiamo che la legge è espressa in modo diverso:</w:t>
      </w:r>
    </w:p>
    <w:p w:rsidR="00BF0783" w:rsidRDefault="00BF0783" w:rsidP="00A31974">
      <w:pPr>
        <w:jc w:val="both"/>
      </w:pPr>
      <w:r w:rsidRPr="00BF0783">
        <w:rPr>
          <w:position w:val="-10"/>
        </w:rPr>
        <w:object w:dxaOrig="1240" w:dyaOrig="340">
          <v:shape id="_x0000_i1061" type="#_x0000_t75" style="width:62.4pt;height:17.4pt" o:ole="">
            <v:imagedata r:id="rId70" o:title=""/>
          </v:shape>
          <o:OLEObject Type="Embed" ProgID="Equation.3" ShapeID="_x0000_i1061" DrawAspect="Content" ObjectID="_1599589523" r:id="rId71"/>
        </w:object>
      </w:r>
    </w:p>
    <w:p w:rsidR="00BF0783" w:rsidRDefault="00BF0783" w:rsidP="00A31974">
      <w:pPr>
        <w:jc w:val="both"/>
      </w:pPr>
      <w:r>
        <w:t xml:space="preserve">con </w:t>
      </w:r>
      <w:proofErr w:type="spellStart"/>
      <w:r w:rsidRPr="00BF0783">
        <w:rPr>
          <w:i/>
        </w:rPr>
        <w:t>c</w:t>
      </w:r>
      <w:r w:rsidRPr="00BF0783">
        <w:rPr>
          <w:i/>
          <w:vertAlign w:val="subscript"/>
        </w:rPr>
        <w:t>A</w:t>
      </w:r>
      <w:proofErr w:type="spellEnd"/>
      <w:r>
        <w:t xml:space="preserve"> espressa come molarità.</w:t>
      </w:r>
    </w:p>
    <w:p w:rsidR="00BF0783" w:rsidRDefault="00BF0783" w:rsidP="00A31974">
      <w:pPr>
        <w:jc w:val="both"/>
      </w:pPr>
      <w:r>
        <w:t>Quindi in caso di ossigeno puro all’equilibrio si ha:</w:t>
      </w:r>
    </w:p>
    <w:p w:rsidR="00BF0783" w:rsidRDefault="00AF1185" w:rsidP="00A31974">
      <w:pPr>
        <w:jc w:val="both"/>
      </w:pPr>
      <w:r w:rsidRPr="00BF0783">
        <w:rPr>
          <w:position w:val="-30"/>
        </w:rPr>
        <w:object w:dxaOrig="3600" w:dyaOrig="700">
          <v:shape id="_x0000_i1062" type="#_x0000_t75" style="width:181.2pt;height:34.8pt" o:ole="">
            <v:imagedata r:id="rId72" o:title=""/>
          </v:shape>
          <o:OLEObject Type="Embed" ProgID="Equation.3" ShapeID="_x0000_i1062" DrawAspect="Content" ObjectID="_1599589524" r:id="rId73"/>
        </w:object>
      </w:r>
    </w:p>
    <w:p w:rsidR="00BF0783" w:rsidRDefault="00BF0783" w:rsidP="00A31974">
      <w:pPr>
        <w:jc w:val="both"/>
      </w:pPr>
      <w:r>
        <w:t>Se l’acqua è invece a contatto con l’aria</w:t>
      </w:r>
    </w:p>
    <w:p w:rsidR="00BF0783" w:rsidRDefault="00AF1185" w:rsidP="00A31974">
      <w:pPr>
        <w:jc w:val="both"/>
      </w:pPr>
      <w:r w:rsidRPr="00BF0783">
        <w:rPr>
          <w:position w:val="-30"/>
        </w:rPr>
        <w:object w:dxaOrig="5240" w:dyaOrig="720">
          <v:shape id="_x0000_i1063" type="#_x0000_t75" style="width:263.4pt;height:37.8pt" o:ole="">
            <v:imagedata r:id="rId74" o:title=""/>
          </v:shape>
          <o:OLEObject Type="Embed" ProgID="Equation.3" ShapeID="_x0000_i1063" DrawAspect="Content" ObjectID="_1599589525" r:id="rId75"/>
        </w:object>
      </w:r>
    </w:p>
    <w:p w:rsidR="00AF1185" w:rsidRDefault="00AF1185" w:rsidP="00A31974">
      <w:pPr>
        <w:jc w:val="both"/>
      </w:pPr>
      <w:r>
        <w:t>Ovviamente la solubilità di O</w:t>
      </w:r>
      <w:r w:rsidRPr="00AF1185">
        <w:rPr>
          <w:vertAlign w:val="subscript"/>
        </w:rPr>
        <w:t>2</w:t>
      </w:r>
      <w:r>
        <w:t xml:space="preserve"> in acqua è maggiore per l’ossigeno puro rispetto all’aria essendo P e T le stesse.</w:t>
      </w:r>
    </w:p>
    <w:p w:rsidR="00AF1185" w:rsidRDefault="00AF1185" w:rsidP="00A31974">
      <w:pPr>
        <w:jc w:val="both"/>
      </w:pPr>
      <w:r>
        <w:t>Per il calcolo delle concentrazioni in fase gas si usa la legge di stato dei gas</w:t>
      </w:r>
    </w:p>
    <w:p w:rsidR="00AF1185" w:rsidRDefault="00C12B8C" w:rsidP="00A31974">
      <w:pPr>
        <w:jc w:val="both"/>
      </w:pPr>
      <w:r w:rsidRPr="00AF1185">
        <w:rPr>
          <w:position w:val="-24"/>
        </w:rPr>
        <w:object w:dxaOrig="5060" w:dyaOrig="639">
          <v:shape id="_x0000_i1064" type="#_x0000_t75" style="width:253.8pt;height:32.4pt" o:ole="">
            <v:imagedata r:id="rId76" o:title=""/>
          </v:shape>
          <o:OLEObject Type="Embed" ProgID="Equation.3" ShapeID="_x0000_i1064" DrawAspect="Content" ObjectID="_1599589526" r:id="rId77"/>
        </w:object>
      </w:r>
    </w:p>
    <w:p w:rsidR="00AF1185" w:rsidRDefault="00C12B8C" w:rsidP="00A31974">
      <w:pPr>
        <w:jc w:val="both"/>
      </w:pPr>
      <w:r w:rsidRPr="00AF1185">
        <w:rPr>
          <w:position w:val="-24"/>
        </w:rPr>
        <w:object w:dxaOrig="5140" w:dyaOrig="639">
          <v:shape id="_x0000_i1065" type="#_x0000_t75" style="width:255.6pt;height:32.4pt" o:ole="">
            <v:imagedata r:id="rId78" o:title=""/>
          </v:shape>
          <o:OLEObject Type="Embed" ProgID="Equation.3" ShapeID="_x0000_i1065" DrawAspect="Content" ObjectID="_1599589527" r:id="rId79"/>
        </w:object>
      </w:r>
    </w:p>
    <w:p w:rsidR="00C12B8C" w:rsidRDefault="00C12B8C" w:rsidP="00A31974">
      <w:pPr>
        <w:jc w:val="both"/>
      </w:pPr>
      <w:r>
        <w:lastRenderedPageBreak/>
        <w:t xml:space="preserve">Quindi all’equilibrio si hanno le seguenti concentrazioni </w:t>
      </w:r>
      <w:proofErr w:type="gramStart"/>
      <w:r>
        <w:t>[ moli</w:t>
      </w:r>
      <w:proofErr w:type="gramEnd"/>
      <w:r>
        <w:t>/L] nelle due fasi</w:t>
      </w:r>
    </w:p>
    <w:tbl>
      <w:tblPr>
        <w:tblStyle w:val="Grigliatabella"/>
        <w:tblW w:w="0" w:type="auto"/>
        <w:tblLook w:val="04A0" w:firstRow="1" w:lastRow="0" w:firstColumn="1" w:lastColumn="0" w:noHBand="0" w:noVBand="1"/>
      </w:tblPr>
      <w:tblGrid>
        <w:gridCol w:w="3259"/>
        <w:gridCol w:w="3259"/>
        <w:gridCol w:w="3260"/>
      </w:tblGrid>
      <w:tr w:rsidR="00C12B8C" w:rsidTr="00C12B8C">
        <w:tc>
          <w:tcPr>
            <w:tcW w:w="3259" w:type="dxa"/>
          </w:tcPr>
          <w:p w:rsidR="00C12B8C" w:rsidRDefault="00C12B8C" w:rsidP="00A31974">
            <w:pPr>
              <w:jc w:val="both"/>
            </w:pPr>
          </w:p>
        </w:tc>
        <w:tc>
          <w:tcPr>
            <w:tcW w:w="3259" w:type="dxa"/>
          </w:tcPr>
          <w:p w:rsidR="00C12B8C" w:rsidRDefault="00C12B8C" w:rsidP="00C12B8C">
            <w:pPr>
              <w:jc w:val="center"/>
            </w:pPr>
            <w:r>
              <w:t>In fase gas</w:t>
            </w:r>
          </w:p>
        </w:tc>
        <w:tc>
          <w:tcPr>
            <w:tcW w:w="3260" w:type="dxa"/>
          </w:tcPr>
          <w:p w:rsidR="00C12B8C" w:rsidRDefault="00C12B8C" w:rsidP="00C12B8C">
            <w:pPr>
              <w:jc w:val="center"/>
            </w:pPr>
            <w:r>
              <w:t>In acqua</w:t>
            </w:r>
          </w:p>
        </w:tc>
      </w:tr>
      <w:tr w:rsidR="00C12B8C" w:rsidTr="00C12B8C">
        <w:tc>
          <w:tcPr>
            <w:tcW w:w="3259" w:type="dxa"/>
          </w:tcPr>
          <w:p w:rsidR="00C12B8C" w:rsidRDefault="00C12B8C" w:rsidP="00A31974">
            <w:pPr>
              <w:jc w:val="both"/>
            </w:pPr>
            <w:r>
              <w:t>Ossigeno puro</w:t>
            </w:r>
          </w:p>
        </w:tc>
        <w:tc>
          <w:tcPr>
            <w:tcW w:w="3259" w:type="dxa"/>
          </w:tcPr>
          <w:p w:rsidR="00C12B8C" w:rsidRDefault="00C12B8C" w:rsidP="00C12B8C">
            <w:pPr>
              <w:jc w:val="center"/>
            </w:pPr>
            <w:r>
              <w:t>4.09∙10</w:t>
            </w:r>
            <w:r w:rsidRPr="00C12B8C">
              <w:rPr>
                <w:vertAlign w:val="superscript"/>
              </w:rPr>
              <w:t>-2</w:t>
            </w:r>
          </w:p>
        </w:tc>
        <w:tc>
          <w:tcPr>
            <w:tcW w:w="3260" w:type="dxa"/>
          </w:tcPr>
          <w:p w:rsidR="00C12B8C" w:rsidRDefault="00C12B8C" w:rsidP="00C12B8C">
            <w:pPr>
              <w:jc w:val="center"/>
            </w:pPr>
            <w:r>
              <w:t>1.30∙10</w:t>
            </w:r>
            <w:r w:rsidRPr="00C12B8C">
              <w:rPr>
                <w:vertAlign w:val="superscript"/>
              </w:rPr>
              <w:t>-</w:t>
            </w:r>
            <w:r>
              <w:rPr>
                <w:vertAlign w:val="superscript"/>
              </w:rPr>
              <w:t>3</w:t>
            </w:r>
          </w:p>
        </w:tc>
      </w:tr>
      <w:tr w:rsidR="00C12B8C" w:rsidTr="00C12B8C">
        <w:tc>
          <w:tcPr>
            <w:tcW w:w="3259" w:type="dxa"/>
          </w:tcPr>
          <w:p w:rsidR="00C12B8C" w:rsidRDefault="00C12B8C" w:rsidP="00A31974">
            <w:pPr>
              <w:jc w:val="both"/>
            </w:pPr>
            <w:r>
              <w:t>Aria</w:t>
            </w:r>
          </w:p>
        </w:tc>
        <w:tc>
          <w:tcPr>
            <w:tcW w:w="3259" w:type="dxa"/>
          </w:tcPr>
          <w:p w:rsidR="00C12B8C" w:rsidRDefault="00C12B8C" w:rsidP="00C12B8C">
            <w:pPr>
              <w:jc w:val="center"/>
            </w:pPr>
            <w:r>
              <w:t>8.55∙10</w:t>
            </w:r>
            <w:r w:rsidRPr="00C12B8C">
              <w:rPr>
                <w:vertAlign w:val="superscript"/>
              </w:rPr>
              <w:t>-</w:t>
            </w:r>
            <w:r>
              <w:rPr>
                <w:vertAlign w:val="superscript"/>
              </w:rPr>
              <w:t>3</w:t>
            </w:r>
          </w:p>
        </w:tc>
        <w:tc>
          <w:tcPr>
            <w:tcW w:w="3260" w:type="dxa"/>
          </w:tcPr>
          <w:p w:rsidR="00C12B8C" w:rsidRDefault="00C12B8C" w:rsidP="00C12B8C">
            <w:pPr>
              <w:jc w:val="center"/>
            </w:pPr>
            <w:r>
              <w:t>2.71∙10</w:t>
            </w:r>
            <w:r w:rsidRPr="00C12B8C">
              <w:rPr>
                <w:vertAlign w:val="superscript"/>
              </w:rPr>
              <w:t>-</w:t>
            </w:r>
            <w:r>
              <w:rPr>
                <w:vertAlign w:val="superscript"/>
              </w:rPr>
              <w:t>4</w:t>
            </w:r>
          </w:p>
        </w:tc>
      </w:tr>
    </w:tbl>
    <w:p w:rsidR="005B1A72" w:rsidRDefault="005B1A72" w:rsidP="00A31974">
      <w:pPr>
        <w:jc w:val="both"/>
      </w:pPr>
    </w:p>
    <w:p w:rsidR="005B1A72" w:rsidRDefault="005B1A72" w:rsidP="005B1A72">
      <w:r>
        <w:br w:type="page"/>
      </w:r>
    </w:p>
    <w:p w:rsidR="00C12B8C" w:rsidRDefault="00BC0365" w:rsidP="00C12B8C">
      <w:pPr>
        <w:pBdr>
          <w:top w:val="single" w:sz="4" w:space="1" w:color="auto"/>
        </w:pBdr>
        <w:jc w:val="both"/>
      </w:pPr>
      <w:r>
        <w:lastRenderedPageBreak/>
        <w:t>Esercizio 2</w:t>
      </w:r>
      <w:r w:rsidR="00C12B8C">
        <w:t>.2</w:t>
      </w:r>
    </w:p>
    <w:p w:rsidR="00C12B8C" w:rsidRDefault="00C12B8C" w:rsidP="00C12B8C">
      <w:pPr>
        <w:jc w:val="both"/>
      </w:pPr>
      <w:r>
        <w:t xml:space="preserve">In base all’esercizio precedente cosa accade se a </w:t>
      </w:r>
      <w:r w:rsidR="00987F62">
        <w:t>P= 1 atm e T=</w:t>
      </w:r>
      <w:r>
        <w:t xml:space="preserve">25°C si mette </w:t>
      </w:r>
      <w:r w:rsidR="00987F62">
        <w:t xml:space="preserve">in una stanza </w:t>
      </w:r>
      <w:r>
        <w:t xml:space="preserve">a contatto </w:t>
      </w:r>
      <w:r w:rsidR="00987F62">
        <w:t xml:space="preserve">l’acqua contenuta in un bicchiere con </w:t>
      </w:r>
      <w:r>
        <w:t>aria nei seguenti casi:</w:t>
      </w:r>
    </w:p>
    <w:p w:rsidR="00C12B8C" w:rsidRDefault="00C12B8C" w:rsidP="00C12B8C">
      <w:pPr>
        <w:pStyle w:val="Paragrafoelenco"/>
        <w:numPr>
          <w:ilvl w:val="0"/>
          <w:numId w:val="6"/>
        </w:numPr>
        <w:ind w:left="426"/>
        <w:jc w:val="both"/>
      </w:pPr>
      <w:r>
        <w:t>acqua priva di ossigeno</w:t>
      </w:r>
    </w:p>
    <w:p w:rsidR="00C12B8C" w:rsidRDefault="00C12B8C" w:rsidP="00C12B8C">
      <w:pPr>
        <w:pStyle w:val="Paragrafoelenco"/>
        <w:numPr>
          <w:ilvl w:val="0"/>
          <w:numId w:val="6"/>
        </w:numPr>
        <w:ind w:left="426"/>
        <w:jc w:val="both"/>
      </w:pPr>
      <w:r>
        <w:t>acqua con concentrazione di ossigeno pari a quella dell’aria</w:t>
      </w:r>
    </w:p>
    <w:p w:rsidR="00C12B8C" w:rsidRDefault="00C12B8C" w:rsidP="00987F62">
      <w:pPr>
        <w:pStyle w:val="Paragrafoelenco"/>
        <w:numPr>
          <w:ilvl w:val="0"/>
          <w:numId w:val="6"/>
        </w:numPr>
        <w:ind w:left="426"/>
        <w:jc w:val="both"/>
      </w:pPr>
      <w:r>
        <w:t>acqua con concentrazione di ossigeno pari a 10</w:t>
      </w:r>
      <w:r w:rsidRPr="00C12B8C">
        <w:rPr>
          <w:vertAlign w:val="superscript"/>
        </w:rPr>
        <w:t>-2</w:t>
      </w:r>
      <w:r>
        <w:t xml:space="preserve"> M</w:t>
      </w:r>
    </w:p>
    <w:p w:rsidR="00987F62" w:rsidRDefault="00987F62" w:rsidP="00987F62">
      <w:pPr>
        <w:pBdr>
          <w:bottom w:val="single" w:sz="4" w:space="1" w:color="auto"/>
        </w:pBdr>
        <w:jc w:val="both"/>
      </w:pPr>
      <w:r>
        <w:t xml:space="preserve">Se il volume di acqua nel bicchiere è di 300 </w:t>
      </w:r>
      <w:proofErr w:type="spellStart"/>
      <w:r>
        <w:t>mL</w:t>
      </w:r>
      <w:proofErr w:type="spellEnd"/>
      <w:r>
        <w:t xml:space="preserve"> quant’è in g e in L in fase gas (a P=1 atm e T=25°C) l’ossigeno che si trasferirà dal liquido al gas, o viceversa, nei tre casi? </w:t>
      </w:r>
    </w:p>
    <w:p w:rsidR="001331D5" w:rsidRDefault="001331D5" w:rsidP="00987F62">
      <w:pPr>
        <w:pBdr>
          <w:bottom w:val="single" w:sz="4" w:space="1" w:color="auto"/>
        </w:pBdr>
        <w:jc w:val="both"/>
      </w:pPr>
      <w:r>
        <w:t>Al termine del processo il volume di acqua nel bicchiere è cambiato? Il contenuto di O</w:t>
      </w:r>
      <w:r w:rsidRPr="001331D5">
        <w:rPr>
          <w:vertAlign w:val="subscript"/>
        </w:rPr>
        <w:t>2</w:t>
      </w:r>
      <w:r>
        <w:t xml:space="preserve"> nell’aria è cambiato?</w:t>
      </w:r>
    </w:p>
    <w:p w:rsidR="00C12B8C" w:rsidRDefault="00C12B8C" w:rsidP="00C12B8C">
      <w:pPr>
        <w:jc w:val="both"/>
      </w:pPr>
      <w:r>
        <w:t>Nel primo caso non essendo le due fasi all’equilibrio ci sarà un</w:t>
      </w:r>
      <w:r w:rsidR="00987F62">
        <w:t xml:space="preserve"> trasporto di materia di ossigeno dalla fase gas verso la fase liquida fino al raggiungimento dell’equilibrio (l’equilibrio si raggiunge perché il volume di acqua è limitato).</w:t>
      </w:r>
    </w:p>
    <w:p w:rsidR="00987F62" w:rsidRDefault="00987F62" w:rsidP="00C12B8C">
      <w:pPr>
        <w:jc w:val="both"/>
      </w:pPr>
      <w:r>
        <w:t>Nel secondo caso in acqua c’è una concentrazione pari a:</w:t>
      </w:r>
    </w:p>
    <w:p w:rsidR="00987F62" w:rsidRDefault="00987F62" w:rsidP="00C12B8C">
      <w:pPr>
        <w:jc w:val="both"/>
      </w:pPr>
      <w:r w:rsidRPr="00987F62">
        <w:rPr>
          <w:position w:val="-24"/>
        </w:rPr>
        <w:object w:dxaOrig="2180" w:dyaOrig="620">
          <v:shape id="_x0000_i1066" type="#_x0000_t75" style="width:109.8pt;height:32.4pt" o:ole="">
            <v:imagedata r:id="rId80" o:title=""/>
          </v:shape>
          <o:OLEObject Type="Embed" ProgID="Equation.3" ShapeID="_x0000_i1066" DrawAspect="Content" ObjectID="_1599589528" r:id="rId81"/>
        </w:object>
      </w:r>
    </w:p>
    <w:p w:rsidR="00987F62" w:rsidRDefault="00987F62" w:rsidP="00C12B8C">
      <w:pPr>
        <w:jc w:val="both"/>
      </w:pPr>
      <w:r>
        <w:t>Questa concentrazione, sulla base dei risultati dell’esercizio precedente, è maggiore di quella che sarebbe in equilibrio con l’ossigeno contenuto nell’aria (2.71∙10</w:t>
      </w:r>
      <w:r w:rsidRPr="00C12B8C">
        <w:rPr>
          <w:vertAlign w:val="superscript"/>
        </w:rPr>
        <w:t>-</w:t>
      </w:r>
      <w:r>
        <w:rPr>
          <w:vertAlign w:val="superscript"/>
        </w:rPr>
        <w:t>4</w:t>
      </w:r>
      <w:r w:rsidRPr="00987F62">
        <w:t xml:space="preserve"> </w:t>
      </w:r>
      <w:r>
        <w:t xml:space="preserve">M) per cui ci sarà un trasporto di ossigeno dalla fase acqua alla fase aria </w:t>
      </w:r>
      <w:proofErr w:type="spellStart"/>
      <w:r>
        <w:t>finchè</w:t>
      </w:r>
      <w:proofErr w:type="spellEnd"/>
      <w:r>
        <w:t xml:space="preserve"> non si raggiungerà la condizione di equilibrio ossia 2.71∙10</w:t>
      </w:r>
      <w:r w:rsidRPr="00C12B8C">
        <w:rPr>
          <w:vertAlign w:val="superscript"/>
        </w:rPr>
        <w:t>-</w:t>
      </w:r>
      <w:r>
        <w:rPr>
          <w:vertAlign w:val="superscript"/>
        </w:rPr>
        <w:t>4</w:t>
      </w:r>
      <w:r w:rsidRPr="00987F62">
        <w:t xml:space="preserve"> </w:t>
      </w:r>
      <w:r>
        <w:t>M.</w:t>
      </w:r>
    </w:p>
    <w:p w:rsidR="00987F62" w:rsidRDefault="00987F62" w:rsidP="00C12B8C">
      <w:pPr>
        <w:jc w:val="both"/>
      </w:pPr>
      <w:r>
        <w:t>Nel terzo caso</w:t>
      </w:r>
      <w:r w:rsidR="001331D5">
        <w:t xml:space="preserve"> </w:t>
      </w:r>
      <w:r>
        <w:t>la concentrazione di ossigeno in acqua è 10</w:t>
      </w:r>
      <w:r w:rsidRPr="00C12B8C">
        <w:rPr>
          <w:vertAlign w:val="superscript"/>
        </w:rPr>
        <w:t>-2</w:t>
      </w:r>
      <w:r>
        <w:t xml:space="preserve"> M&gt;2.71∙10</w:t>
      </w:r>
      <w:r w:rsidRPr="00C12B8C">
        <w:rPr>
          <w:vertAlign w:val="superscript"/>
        </w:rPr>
        <w:t>-</w:t>
      </w:r>
      <w:r>
        <w:rPr>
          <w:vertAlign w:val="superscript"/>
        </w:rPr>
        <w:t>4</w:t>
      </w:r>
      <w:r>
        <w:t xml:space="preserve"> M per cui il trasferimento di O</w:t>
      </w:r>
      <w:r w:rsidRPr="00987F62">
        <w:rPr>
          <w:vertAlign w:val="subscript"/>
        </w:rPr>
        <w:t>2</w:t>
      </w:r>
      <w:r>
        <w:t xml:space="preserve"> </w:t>
      </w:r>
      <w:r w:rsidR="001331D5">
        <w:t xml:space="preserve">avverrà, di nuovo, </w:t>
      </w:r>
      <w:r>
        <w:t>dall’acqua verso l’aria.</w:t>
      </w:r>
    </w:p>
    <w:p w:rsidR="00987F62" w:rsidRDefault="00987F62" w:rsidP="00C12B8C">
      <w:pPr>
        <w:jc w:val="both"/>
      </w:pPr>
      <w:r>
        <w:t>La quantità di O</w:t>
      </w:r>
      <w:r w:rsidRPr="00987F62">
        <w:rPr>
          <w:vertAlign w:val="subscript"/>
        </w:rPr>
        <w:t>2</w:t>
      </w:r>
      <w:r>
        <w:t xml:space="preserve"> trasferita nei tre casi in massa si calcola come:</w:t>
      </w:r>
    </w:p>
    <w:p w:rsidR="00987F62" w:rsidRDefault="001331D5" w:rsidP="00C12B8C">
      <w:pPr>
        <w:jc w:val="both"/>
      </w:pPr>
      <w:r w:rsidRPr="001331D5">
        <w:rPr>
          <w:position w:val="-12"/>
        </w:rPr>
        <w:object w:dxaOrig="2520" w:dyaOrig="380">
          <v:shape id="_x0000_i1067" type="#_x0000_t75" style="width:126.6pt;height:19.2pt" o:ole="">
            <v:imagedata r:id="rId82" o:title=""/>
          </v:shape>
          <o:OLEObject Type="Embed" ProgID="Equation.3" ShapeID="_x0000_i1067" DrawAspect="Content" ObjectID="_1599589529" r:id="rId83"/>
        </w:object>
      </w:r>
    </w:p>
    <w:p w:rsidR="001331D5" w:rsidRDefault="00987F62" w:rsidP="00C12B8C">
      <w:pPr>
        <w:jc w:val="both"/>
      </w:pPr>
      <w:r>
        <w:t xml:space="preserve">Dove </w:t>
      </w:r>
      <w:proofErr w:type="spellStart"/>
      <w:r w:rsidRPr="00987F62">
        <w:rPr>
          <w:i/>
        </w:rPr>
        <w:t>V</w:t>
      </w:r>
      <w:r w:rsidRPr="00987F62">
        <w:rPr>
          <w:i/>
          <w:vertAlign w:val="subscript"/>
        </w:rPr>
        <w:t>b</w:t>
      </w:r>
      <w:proofErr w:type="spellEnd"/>
      <w:r>
        <w:t xml:space="preserve"> è il volume del bicchiere; </w:t>
      </w:r>
      <w:r w:rsidRPr="00987F62">
        <w:rPr>
          <w:position w:val="-12"/>
        </w:rPr>
        <w:object w:dxaOrig="360" w:dyaOrig="380">
          <v:shape id="_x0000_i1068" type="#_x0000_t75" style="width:17.4pt;height:19.2pt" o:ole="">
            <v:imagedata r:id="rId84" o:title=""/>
          </v:shape>
          <o:OLEObject Type="Embed" ProgID="Equation.3" ShapeID="_x0000_i1068" DrawAspect="Content" ObjectID="_1599589530" r:id="rId85"/>
        </w:object>
      </w:r>
      <w:r>
        <w:t>è la concentrazione iniziale in acqua;</w:t>
      </w:r>
      <w:r w:rsidRPr="00987F62">
        <w:rPr>
          <w:position w:val="-12"/>
        </w:rPr>
        <w:object w:dxaOrig="360" w:dyaOrig="380">
          <v:shape id="_x0000_i1069" type="#_x0000_t75" style="width:17.4pt;height:19.2pt" o:ole="">
            <v:imagedata r:id="rId86" o:title=""/>
          </v:shape>
          <o:OLEObject Type="Embed" ProgID="Equation.3" ShapeID="_x0000_i1069" DrawAspect="Content" ObjectID="_1599589531" r:id="rId87"/>
        </w:object>
      </w:r>
      <w:r>
        <w:t xml:space="preserve"> è quella di equilibrio</w:t>
      </w:r>
      <w:r w:rsidR="001331D5">
        <w:t xml:space="preserve"> </w:t>
      </w:r>
      <w:r w:rsidR="000B09E6">
        <w:t xml:space="preserve">e </w:t>
      </w:r>
      <w:r w:rsidR="000B09E6" w:rsidRPr="000B09E6">
        <w:rPr>
          <w:i/>
        </w:rPr>
        <w:t>PM</w:t>
      </w:r>
      <w:r w:rsidR="000B09E6" w:rsidRPr="000B09E6">
        <w:rPr>
          <w:i/>
          <w:vertAlign w:val="subscript"/>
        </w:rPr>
        <w:t>O2</w:t>
      </w:r>
      <w:r w:rsidR="000B09E6">
        <w:t xml:space="preserve"> è il peso molare di O</w:t>
      </w:r>
      <w:r w:rsidR="000B09E6" w:rsidRPr="000B09E6">
        <w:rPr>
          <w:vertAlign w:val="subscript"/>
        </w:rPr>
        <w:t>2</w:t>
      </w:r>
      <w:r>
        <w:t xml:space="preserve">. </w:t>
      </w:r>
    </w:p>
    <w:p w:rsidR="00987F62" w:rsidRDefault="001331D5" w:rsidP="00C12B8C">
      <w:pPr>
        <w:jc w:val="both"/>
      </w:pPr>
      <w:r>
        <w:t xml:space="preserve">Con la notazione adottata il risultato sarà negativo se l’ossigeno </w:t>
      </w:r>
      <w:r w:rsidR="00ED1701">
        <w:t xml:space="preserve">si trasferisce </w:t>
      </w:r>
      <w:r>
        <w:t>dal</w:t>
      </w:r>
      <w:r w:rsidR="00ED1701">
        <w:t xml:space="preserve"> gas al</w:t>
      </w:r>
      <w:r>
        <w:t>l’acqua</w:t>
      </w:r>
      <w:r w:rsidR="00ED1701">
        <w:t xml:space="preserve"> (assorbimento)</w:t>
      </w:r>
      <w:r>
        <w:t xml:space="preserve"> e positivo in caso contrario (desorbimento). </w:t>
      </w:r>
      <w:r w:rsidR="00987F62">
        <w:t>Nei tre casi si ottiene:</w:t>
      </w:r>
    </w:p>
    <w:p w:rsidR="00987F62" w:rsidRDefault="00987F62" w:rsidP="00C12B8C">
      <w:pPr>
        <w:jc w:val="both"/>
      </w:pPr>
      <w:r>
        <w:t>caso 1)</w:t>
      </w:r>
      <w:r w:rsidRPr="00987F62">
        <w:t xml:space="preserve"> </w:t>
      </w:r>
      <w:r w:rsidR="001331D5" w:rsidRPr="001331D5">
        <w:rPr>
          <w:position w:val="-12"/>
        </w:rPr>
        <w:object w:dxaOrig="4620" w:dyaOrig="380">
          <v:shape id="_x0000_i1070" type="#_x0000_t75" style="width:231pt;height:19.2pt" o:ole="">
            <v:imagedata r:id="rId88" o:title=""/>
          </v:shape>
          <o:OLEObject Type="Embed" ProgID="Equation.3" ShapeID="_x0000_i1070" DrawAspect="Content" ObjectID="_1599589532" r:id="rId89"/>
        </w:object>
      </w:r>
    </w:p>
    <w:p w:rsidR="001331D5" w:rsidRPr="00987F62" w:rsidRDefault="001331D5" w:rsidP="001331D5">
      <w:pPr>
        <w:jc w:val="both"/>
      </w:pPr>
      <w:r>
        <w:t>caso 2)</w:t>
      </w:r>
      <w:r w:rsidRPr="00987F62">
        <w:t xml:space="preserve"> </w:t>
      </w:r>
      <w:r w:rsidRPr="001331D5">
        <w:rPr>
          <w:position w:val="-12"/>
        </w:rPr>
        <w:object w:dxaOrig="5300" w:dyaOrig="380">
          <v:shape id="_x0000_i1071" type="#_x0000_t75" style="width:265.8pt;height:19.2pt" o:ole="">
            <v:imagedata r:id="rId90" o:title=""/>
          </v:shape>
          <o:OLEObject Type="Embed" ProgID="Equation.3" ShapeID="_x0000_i1071" DrawAspect="Content" ObjectID="_1599589533" r:id="rId91"/>
        </w:object>
      </w:r>
    </w:p>
    <w:p w:rsidR="001331D5" w:rsidRPr="00987F62" w:rsidRDefault="001331D5" w:rsidP="001331D5">
      <w:pPr>
        <w:jc w:val="both"/>
      </w:pPr>
      <w:r>
        <w:t>caso 1)</w:t>
      </w:r>
      <w:r w:rsidRPr="00987F62">
        <w:t xml:space="preserve"> </w:t>
      </w:r>
      <w:r w:rsidRPr="001331D5">
        <w:rPr>
          <w:position w:val="-12"/>
        </w:rPr>
        <w:object w:dxaOrig="4760" w:dyaOrig="380">
          <v:shape id="_x0000_i1072" type="#_x0000_t75" style="width:238.2pt;height:19.2pt" o:ole="">
            <v:imagedata r:id="rId92" o:title=""/>
          </v:shape>
          <o:OLEObject Type="Embed" ProgID="Equation.3" ShapeID="_x0000_i1072" DrawAspect="Content" ObjectID="_1599589534" r:id="rId93"/>
        </w:object>
      </w:r>
    </w:p>
    <w:p w:rsidR="001331D5" w:rsidRDefault="001331D5" w:rsidP="00C12B8C">
      <w:pPr>
        <w:jc w:val="both"/>
      </w:pPr>
      <w:r>
        <w:lastRenderedPageBreak/>
        <w:t>Note le masse di O</w:t>
      </w:r>
      <w:r w:rsidRPr="001331D5">
        <w:rPr>
          <w:vertAlign w:val="subscript"/>
        </w:rPr>
        <w:t>2</w:t>
      </w:r>
      <w:r>
        <w:t xml:space="preserve"> che si sono trasferite tra le due fasi si possono esprimere queste quantità in L di gas a T=25°C e P= 1 atm.</w:t>
      </w:r>
    </w:p>
    <w:p w:rsidR="001331D5" w:rsidRDefault="001331D5" w:rsidP="00C12B8C">
      <w:pPr>
        <w:jc w:val="both"/>
      </w:pPr>
      <w:r>
        <w:t>Si utilizza la legge di stato di gas esprimendo le moli di O2 come rapporto tra massa e peso molare.</w:t>
      </w:r>
    </w:p>
    <w:p w:rsidR="001331D5" w:rsidRDefault="001331D5" w:rsidP="00C12B8C">
      <w:pPr>
        <w:jc w:val="both"/>
      </w:pPr>
      <w:r w:rsidRPr="001331D5">
        <w:rPr>
          <w:position w:val="-24"/>
        </w:rPr>
        <w:object w:dxaOrig="3320" w:dyaOrig="639">
          <v:shape id="_x0000_i1073" type="#_x0000_t75" style="width:166.2pt;height:32.4pt" o:ole="">
            <v:imagedata r:id="rId94" o:title=""/>
          </v:shape>
          <o:OLEObject Type="Embed" ProgID="Equation.3" ShapeID="_x0000_i1073" DrawAspect="Content" ObjectID="_1599589535" r:id="rId95"/>
        </w:object>
      </w:r>
    </w:p>
    <w:p w:rsidR="001331D5" w:rsidRDefault="001331D5" w:rsidP="00C12B8C">
      <w:pPr>
        <w:jc w:val="both"/>
      </w:pPr>
      <w:r>
        <w:t>Si ottiene nei tre casi:</w:t>
      </w:r>
    </w:p>
    <w:p w:rsidR="001331D5" w:rsidRDefault="006C2A22" w:rsidP="00C12B8C">
      <w:pPr>
        <w:jc w:val="both"/>
      </w:pPr>
      <w:r w:rsidRPr="001331D5">
        <w:rPr>
          <w:position w:val="-24"/>
        </w:rPr>
        <w:object w:dxaOrig="5380" w:dyaOrig="660">
          <v:shape id="_x0000_i1074" type="#_x0000_t75" style="width:268.2pt;height:32.4pt" o:ole="">
            <v:imagedata r:id="rId96" o:title=""/>
          </v:shape>
          <o:OLEObject Type="Embed" ProgID="Equation.3" ShapeID="_x0000_i1074" DrawAspect="Content" ObjectID="_1599589536" r:id="rId97"/>
        </w:object>
      </w:r>
    </w:p>
    <w:p w:rsidR="006C2A22" w:rsidRDefault="006C2A22" w:rsidP="00C12B8C">
      <w:pPr>
        <w:jc w:val="both"/>
      </w:pPr>
      <w:r w:rsidRPr="001331D5">
        <w:rPr>
          <w:position w:val="-24"/>
        </w:rPr>
        <w:object w:dxaOrig="5520" w:dyaOrig="660">
          <v:shape id="_x0000_i1075" type="#_x0000_t75" style="width:276pt;height:32.4pt" o:ole="">
            <v:imagedata r:id="rId98" o:title=""/>
          </v:shape>
          <o:OLEObject Type="Embed" ProgID="Equation.3" ShapeID="_x0000_i1075" DrawAspect="Content" ObjectID="_1599589537" r:id="rId99"/>
        </w:object>
      </w:r>
    </w:p>
    <w:p w:rsidR="006C2A22" w:rsidRDefault="006C2A22" w:rsidP="00C12B8C">
      <w:pPr>
        <w:jc w:val="both"/>
      </w:pPr>
      <w:r w:rsidRPr="001331D5">
        <w:rPr>
          <w:position w:val="-24"/>
        </w:rPr>
        <w:object w:dxaOrig="5520" w:dyaOrig="660">
          <v:shape id="_x0000_i1076" type="#_x0000_t75" style="width:276pt;height:32.4pt" o:ole="">
            <v:imagedata r:id="rId100" o:title=""/>
          </v:shape>
          <o:OLEObject Type="Embed" ProgID="Equation.3" ShapeID="_x0000_i1076" DrawAspect="Content" ObjectID="_1599589538" r:id="rId101"/>
        </w:object>
      </w:r>
    </w:p>
    <w:p w:rsidR="006C2A22" w:rsidRDefault="006C2A22" w:rsidP="00C12B8C">
      <w:pPr>
        <w:jc w:val="both"/>
      </w:pPr>
      <w:r>
        <w:t xml:space="preserve">Visti i quantitativi di O2 trasferiti in tutti e tre i casi si può affermare che il volume di acqua nel bicchiere non cambia e che la concentrazione di ossigeno in fase aria rimane anch’essa invariata. </w:t>
      </w:r>
    </w:p>
    <w:p w:rsidR="006C2A22" w:rsidRDefault="006C2A22" w:rsidP="00C12B8C">
      <w:pPr>
        <w:jc w:val="both"/>
      </w:pPr>
      <w:proofErr w:type="gramStart"/>
      <w:r>
        <w:t>Infatti</w:t>
      </w:r>
      <w:proofErr w:type="gramEnd"/>
      <w:r>
        <w:t xml:space="preserve"> la massa di acqua è pari a 300 g circa e la massa di ossigeno che si trasferisce è al massimo </w:t>
      </w:r>
      <w:r w:rsidR="005B1A72">
        <w:t>9.6∙10</w:t>
      </w:r>
      <w:r w:rsidR="005B1A72" w:rsidRPr="006C2A22">
        <w:rPr>
          <w:vertAlign w:val="superscript"/>
        </w:rPr>
        <w:t>-2</w:t>
      </w:r>
      <w:r>
        <w:t xml:space="preserve"> g.</w:t>
      </w:r>
    </w:p>
    <w:p w:rsidR="006C2A22" w:rsidRDefault="006C2A22" w:rsidP="00C12B8C">
      <w:pPr>
        <w:jc w:val="both"/>
      </w:pPr>
      <w:r>
        <w:t>Assumendo un volume della stanza pari a 10</w:t>
      </w:r>
      <w:r w:rsidRPr="006C2A22">
        <w:rPr>
          <w:vertAlign w:val="superscript"/>
        </w:rPr>
        <w:t>2</w:t>
      </w:r>
      <w:r>
        <w:t xml:space="preserve"> m</w:t>
      </w:r>
      <w:r w:rsidRPr="006C2A22">
        <w:rPr>
          <w:vertAlign w:val="superscript"/>
        </w:rPr>
        <w:t>3</w:t>
      </w:r>
      <w:r>
        <w:t xml:space="preserve"> (ordine di grandezza) ed un contenuto di O</w:t>
      </w:r>
      <w:r w:rsidRPr="006C2A22">
        <w:rPr>
          <w:vertAlign w:val="subscript"/>
        </w:rPr>
        <w:t>2</w:t>
      </w:r>
      <w:r>
        <w:t xml:space="preserve"> pari al 20%, il volume di O</w:t>
      </w:r>
      <w:r w:rsidRPr="006C2A22">
        <w:rPr>
          <w:vertAlign w:val="subscript"/>
        </w:rPr>
        <w:t>2</w:t>
      </w:r>
      <w:r>
        <w:t xml:space="preserve"> nella stanza è stimabile in circa 20 m</w:t>
      </w:r>
      <w:r w:rsidRPr="006C2A22">
        <w:rPr>
          <w:vertAlign w:val="superscript"/>
        </w:rPr>
        <w:t>3</w:t>
      </w:r>
      <w:r>
        <w:t xml:space="preserve"> quello trasferito è al massimo 7.34∙10</w:t>
      </w:r>
      <w:r w:rsidRPr="006C2A22">
        <w:rPr>
          <w:vertAlign w:val="superscript"/>
        </w:rPr>
        <w:t>-2</w:t>
      </w:r>
      <w:r>
        <w:t xml:space="preserve"> L quindi la variazione di concentrazione di O</w:t>
      </w:r>
      <w:r w:rsidRPr="006C2A22">
        <w:rPr>
          <w:vertAlign w:val="subscript"/>
        </w:rPr>
        <w:t>2</w:t>
      </w:r>
      <w:r>
        <w:t xml:space="preserve"> in aria è anch’essa trascurabile.</w:t>
      </w:r>
    </w:p>
    <w:p w:rsidR="00533CB7" w:rsidRDefault="00533CB7">
      <w:r>
        <w:br w:type="page"/>
      </w:r>
    </w:p>
    <w:p w:rsidR="00533CB7" w:rsidRDefault="00BC0365" w:rsidP="00533CB7">
      <w:pPr>
        <w:pBdr>
          <w:top w:val="single" w:sz="4" w:space="1" w:color="auto"/>
        </w:pBdr>
        <w:jc w:val="both"/>
      </w:pPr>
      <w:r>
        <w:lastRenderedPageBreak/>
        <w:t>Esercizio 2</w:t>
      </w:r>
      <w:r w:rsidR="00533CB7">
        <w:t>.3</w:t>
      </w:r>
    </w:p>
    <w:p w:rsidR="002D4E47" w:rsidRDefault="00533CB7" w:rsidP="00533CB7">
      <w:pPr>
        <w:pBdr>
          <w:bottom w:val="single" w:sz="4" w:space="1" w:color="auto"/>
        </w:pBdr>
        <w:jc w:val="both"/>
      </w:pPr>
      <w:r>
        <w:t>La costante di Henry della CO</w:t>
      </w:r>
      <w:r w:rsidRPr="00533CB7">
        <w:rPr>
          <w:vertAlign w:val="subscript"/>
        </w:rPr>
        <w:t>2</w:t>
      </w:r>
      <w:r w:rsidR="002D4E47">
        <w:t xml:space="preserve"> in acqua a 10°C è </w:t>
      </w:r>
      <w:r>
        <w:t>1</w:t>
      </w:r>
      <w:r w:rsidR="002D4E47">
        <w:t>.</w:t>
      </w:r>
      <w:r>
        <w:t>04</w:t>
      </w:r>
      <w:r w:rsidR="002D4E47">
        <w:t>∙10</w:t>
      </w:r>
      <w:r w:rsidR="002D4E47" w:rsidRPr="002D4E47">
        <w:rPr>
          <w:vertAlign w:val="superscript"/>
        </w:rPr>
        <w:t>3</w:t>
      </w:r>
      <w:r>
        <w:t xml:space="preserve"> atm. </w:t>
      </w:r>
    </w:p>
    <w:p w:rsidR="00533CB7" w:rsidRDefault="00533CB7" w:rsidP="00533CB7">
      <w:pPr>
        <w:pBdr>
          <w:bottom w:val="single" w:sz="4" w:space="1" w:color="auto"/>
        </w:pBdr>
        <w:jc w:val="both"/>
      </w:pPr>
      <w:r>
        <w:t>Qual</w:t>
      </w:r>
      <w:r w:rsidR="002D4E47">
        <w:t xml:space="preserve">e </w:t>
      </w:r>
      <w:r>
        <w:t>è la solubilità della C</w:t>
      </w:r>
      <w:r w:rsidRPr="00533CB7">
        <w:rPr>
          <w:vertAlign w:val="subscript"/>
        </w:rPr>
        <w:t>O2</w:t>
      </w:r>
      <w:r>
        <w:t xml:space="preserve"> pura espressa in moli/L a P= 1 atm?</w:t>
      </w:r>
    </w:p>
    <w:p w:rsidR="00533CB7" w:rsidRDefault="00533CB7" w:rsidP="00533CB7">
      <w:pPr>
        <w:jc w:val="both"/>
      </w:pPr>
      <w:r>
        <w:t>In questo caso la costante di Henry è definita secondo la relazione:</w:t>
      </w:r>
    </w:p>
    <w:p w:rsidR="00533CB7" w:rsidRDefault="00533CB7" w:rsidP="00533CB7">
      <w:pPr>
        <w:jc w:val="both"/>
      </w:pPr>
      <w:r w:rsidRPr="00533CB7">
        <w:rPr>
          <w:position w:val="-12"/>
        </w:rPr>
        <w:object w:dxaOrig="1500" w:dyaOrig="360">
          <v:shape id="_x0000_i1077" type="#_x0000_t75" style="width:74.4pt;height:17.4pt" o:ole="">
            <v:imagedata r:id="rId102" o:title=""/>
          </v:shape>
          <o:OLEObject Type="Embed" ProgID="Equation.3" ShapeID="_x0000_i1077" DrawAspect="Content" ObjectID="_1599589539" r:id="rId103"/>
        </w:object>
      </w:r>
    </w:p>
    <w:p w:rsidR="00533CB7" w:rsidRDefault="00533CB7" w:rsidP="00533CB7">
      <w:pPr>
        <w:jc w:val="both"/>
      </w:pPr>
      <w:r>
        <w:t xml:space="preserve">Si può quindi ricavare immediatamente la </w:t>
      </w:r>
      <w:r w:rsidRPr="00533CB7">
        <w:rPr>
          <w:i/>
        </w:rPr>
        <w:t>x</w:t>
      </w:r>
      <w:r w:rsidRPr="00533CB7">
        <w:rPr>
          <w:i/>
          <w:vertAlign w:val="subscript"/>
        </w:rPr>
        <w:t>CO2</w:t>
      </w:r>
      <w:r>
        <w:t xml:space="preserve"> che corrisponde alla solubilità</w:t>
      </w:r>
    </w:p>
    <w:p w:rsidR="00533CB7" w:rsidRDefault="002D4E47" w:rsidP="00C12B8C">
      <w:pPr>
        <w:jc w:val="both"/>
        <w:rPr>
          <w:u w:val="single"/>
        </w:rPr>
      </w:pPr>
      <w:r w:rsidRPr="002D4E47">
        <w:rPr>
          <w:position w:val="-24"/>
        </w:rPr>
        <w:object w:dxaOrig="3540" w:dyaOrig="639">
          <v:shape id="_x0000_i1078" type="#_x0000_t75" style="width:176.4pt;height:32.4pt" o:ole="">
            <v:imagedata r:id="rId104" o:title=""/>
          </v:shape>
          <o:OLEObject Type="Embed" ProgID="Equation.3" ShapeID="_x0000_i1078" DrawAspect="Content" ObjectID="_1599589540" r:id="rId105"/>
        </w:object>
      </w:r>
    </w:p>
    <w:p w:rsidR="002D4E47" w:rsidRPr="002D4E47" w:rsidRDefault="002D4E47" w:rsidP="00C12B8C">
      <w:pPr>
        <w:jc w:val="both"/>
      </w:pPr>
      <w:r>
        <w:t>Essendo la soluzione diluita l</w:t>
      </w:r>
      <w:r w:rsidRPr="002D4E47">
        <w:t xml:space="preserve">a solubilità </w:t>
      </w:r>
      <w:r>
        <w:t>in moli/L si ottiene moltiplicando la frazione molare per la densità molare dell’acqua pari alla densità di massa divisa per il peso molecolare dell’acqua</w:t>
      </w:r>
    </w:p>
    <w:p w:rsidR="002D4E47" w:rsidRDefault="0084118B" w:rsidP="00C12B8C">
      <w:pPr>
        <w:jc w:val="both"/>
      </w:pPr>
      <w:r w:rsidRPr="002D4E47">
        <w:rPr>
          <w:position w:val="-30"/>
        </w:rPr>
        <w:object w:dxaOrig="6680" w:dyaOrig="720">
          <v:shape id="_x0000_i1079" type="#_x0000_t75" style="width:333pt;height:37.8pt" o:ole="">
            <v:imagedata r:id="rId106" o:title=""/>
          </v:shape>
          <o:OLEObject Type="Embed" ProgID="Equation.3" ShapeID="_x0000_i1079" DrawAspect="Content" ObjectID="_1599589541" r:id="rId107"/>
        </w:object>
      </w:r>
    </w:p>
    <w:p w:rsidR="002D4E47" w:rsidRDefault="002D4E47" w:rsidP="00C12B8C">
      <w:pPr>
        <w:jc w:val="both"/>
      </w:pPr>
      <w:r>
        <w:t xml:space="preserve">N.B. </w:t>
      </w:r>
      <w:r w:rsidR="0084118B">
        <w:t>A 1 atm e10°C l</w:t>
      </w:r>
      <w:r>
        <w:t>a concentrazione in fase gas della CO</w:t>
      </w:r>
      <w:r w:rsidRPr="0084118B">
        <w:rPr>
          <w:vertAlign w:val="subscript"/>
        </w:rPr>
        <w:t>2</w:t>
      </w:r>
      <w:r>
        <w:t xml:space="preserve"> è</w:t>
      </w:r>
    </w:p>
    <w:p w:rsidR="002D4E47" w:rsidRDefault="0084118B" w:rsidP="00C12B8C">
      <w:pPr>
        <w:jc w:val="both"/>
      </w:pPr>
      <w:r w:rsidRPr="00AF1185">
        <w:rPr>
          <w:position w:val="-24"/>
        </w:rPr>
        <w:object w:dxaOrig="5960" w:dyaOrig="639">
          <v:shape id="_x0000_i1080" type="#_x0000_t75" style="width:297.6pt;height:32.4pt" o:ole="">
            <v:imagedata r:id="rId108" o:title=""/>
          </v:shape>
          <o:OLEObject Type="Embed" ProgID="Equation.3" ShapeID="_x0000_i1080" DrawAspect="Content" ObjectID="_1599589542" r:id="rId109"/>
        </w:object>
      </w:r>
    </w:p>
    <w:p w:rsidR="0084118B" w:rsidRDefault="0084118B" w:rsidP="00C12B8C">
      <w:pPr>
        <w:jc w:val="both"/>
      </w:pPr>
      <w:r>
        <w:t>Quindi se CO</w:t>
      </w:r>
      <w:r w:rsidRPr="0084118B">
        <w:rPr>
          <w:vertAlign w:val="subscript"/>
        </w:rPr>
        <w:t>2</w:t>
      </w:r>
      <w:r>
        <w:t xml:space="preserve"> gas a P=1 atm e 10°C viene messa in contatto con acqua che contiene CO</w:t>
      </w:r>
      <w:r w:rsidRPr="0084118B">
        <w:rPr>
          <w:vertAlign w:val="subscript"/>
        </w:rPr>
        <w:t>2</w:t>
      </w:r>
      <w:r>
        <w:t xml:space="preserve"> a concentrazione </w:t>
      </w:r>
    </w:p>
    <w:p w:rsidR="0084118B" w:rsidRDefault="0084118B" w:rsidP="00C12B8C">
      <w:pPr>
        <w:jc w:val="both"/>
      </w:pPr>
      <w:r w:rsidRPr="00AF1185">
        <w:rPr>
          <w:position w:val="-24"/>
        </w:rPr>
        <w:object w:dxaOrig="3900" w:dyaOrig="620">
          <v:shape id="_x0000_i1081" type="#_x0000_t75" style="width:196.8pt;height:32.4pt" o:ole="">
            <v:imagedata r:id="rId110" o:title=""/>
          </v:shape>
          <o:OLEObject Type="Embed" ProgID="Equation.3" ShapeID="_x0000_i1081" DrawAspect="Content" ObjectID="_1599589543" r:id="rId111"/>
        </w:object>
      </w:r>
    </w:p>
    <w:p w:rsidR="0084118B" w:rsidRDefault="0084118B" w:rsidP="00C12B8C">
      <w:pPr>
        <w:jc w:val="both"/>
      </w:pPr>
      <w:r w:rsidRPr="0084118B">
        <w:t>Il trasporto di materia</w:t>
      </w:r>
      <w:r>
        <w:t xml:space="preserve"> andrà dalla fase gas alla fase liquida anche se </w:t>
      </w:r>
    </w:p>
    <w:p w:rsidR="0084118B" w:rsidRPr="0084118B" w:rsidRDefault="0084118B" w:rsidP="00C12B8C">
      <w:pPr>
        <w:jc w:val="both"/>
      </w:pPr>
      <w:r w:rsidRPr="0084118B">
        <w:rPr>
          <w:position w:val="-14"/>
        </w:rPr>
        <w:object w:dxaOrig="1400" w:dyaOrig="380">
          <v:shape id="_x0000_i1082" type="#_x0000_t75" style="width:69.6pt;height:19.2pt" o:ole="">
            <v:imagedata r:id="rId112" o:title=""/>
          </v:shape>
          <o:OLEObject Type="Embed" ProgID="Equation.3" ShapeID="_x0000_i1082" DrawAspect="Content" ObjectID="_1599589544" r:id="rId113"/>
        </w:object>
      </w:r>
    </w:p>
    <w:p w:rsidR="007413C5" w:rsidRPr="0091488A" w:rsidRDefault="0091488A" w:rsidP="0091488A">
      <w:pPr>
        <w:pBdr>
          <w:top w:val="single" w:sz="4" w:space="1" w:color="auto"/>
          <w:left w:val="single" w:sz="4" w:space="4" w:color="auto"/>
          <w:bottom w:val="single" w:sz="4" w:space="1" w:color="auto"/>
          <w:right w:val="single" w:sz="4" w:space="4" w:color="auto"/>
        </w:pBdr>
        <w:jc w:val="both"/>
        <w:rPr>
          <w:b/>
        </w:rPr>
      </w:pPr>
      <w:r w:rsidRPr="0091488A">
        <w:rPr>
          <w:b/>
        </w:rPr>
        <w:t xml:space="preserve">OSSERVAZIONE: </w:t>
      </w:r>
      <w:r>
        <w:rPr>
          <w:b/>
        </w:rPr>
        <w:t>I</w:t>
      </w:r>
      <w:r w:rsidRPr="0091488A">
        <w:rPr>
          <w:b/>
        </w:rPr>
        <w:t xml:space="preserve">l trasporto </w:t>
      </w:r>
      <w:r>
        <w:rPr>
          <w:b/>
        </w:rPr>
        <w:t xml:space="preserve">di una specie </w:t>
      </w:r>
      <w:r w:rsidRPr="0091488A">
        <w:rPr>
          <w:b/>
        </w:rPr>
        <w:t xml:space="preserve">tra due fasi </w:t>
      </w:r>
      <w:r>
        <w:rPr>
          <w:b/>
        </w:rPr>
        <w:t xml:space="preserve">può avvenire </w:t>
      </w:r>
      <w:r w:rsidRPr="0091488A">
        <w:rPr>
          <w:b/>
        </w:rPr>
        <w:t xml:space="preserve">da quella in cui la specie ha una concentrazione maggiore verso quella </w:t>
      </w:r>
      <w:r>
        <w:rPr>
          <w:b/>
        </w:rPr>
        <w:t>dove</w:t>
      </w:r>
      <w:r w:rsidRPr="0091488A">
        <w:rPr>
          <w:b/>
        </w:rPr>
        <w:t xml:space="preserve"> ha una concentrazione minore.</w:t>
      </w:r>
      <w:r>
        <w:rPr>
          <w:b/>
        </w:rPr>
        <w:t xml:space="preserve"> </w:t>
      </w:r>
      <w:r w:rsidR="0084118B" w:rsidRPr="0091488A">
        <w:rPr>
          <w:b/>
        </w:rPr>
        <w:t>Questo risultato non ha nulla di strano in quanto la condizione di equilibrio chimico non è l’uguaglianza delle concentrazioni ma dei potenziali ch</w:t>
      </w:r>
      <w:r>
        <w:rPr>
          <w:b/>
        </w:rPr>
        <w:t>imici.</w:t>
      </w:r>
    </w:p>
    <w:p w:rsidR="007413C5" w:rsidRDefault="007413C5" w:rsidP="007413C5">
      <w:r>
        <w:br w:type="page"/>
      </w:r>
    </w:p>
    <w:p w:rsidR="007413C5" w:rsidRDefault="00BC0365" w:rsidP="007413C5">
      <w:pPr>
        <w:pBdr>
          <w:top w:val="single" w:sz="4" w:space="1" w:color="auto"/>
        </w:pBdr>
        <w:jc w:val="both"/>
      </w:pPr>
      <w:r>
        <w:lastRenderedPageBreak/>
        <w:t>Esercizio 2</w:t>
      </w:r>
      <w:r w:rsidR="007413C5">
        <w:t>.4</w:t>
      </w:r>
    </w:p>
    <w:p w:rsidR="007413C5" w:rsidRDefault="007413C5" w:rsidP="007413C5">
      <w:pPr>
        <w:pBdr>
          <w:bottom w:val="single" w:sz="4" w:space="1" w:color="auto"/>
        </w:pBdr>
        <w:jc w:val="both"/>
      </w:pPr>
      <w:r>
        <w:t xml:space="preserve">Un contenitore chiuso contiene acetone puro liquido alla temperatura di 39.5 °C. Qual è la pressione parziale di acetone nello spazio di testa?  </w:t>
      </w:r>
    </w:p>
    <w:p w:rsidR="007413C5" w:rsidRDefault="007413C5" w:rsidP="007413C5">
      <w:pPr>
        <w:jc w:val="both"/>
      </w:pPr>
      <w:r>
        <w:t>Per spazio di testa si intende il volume del contenitore soprastante il liquido occupato dalla fase gas.</w:t>
      </w:r>
    </w:p>
    <w:p w:rsidR="007413C5" w:rsidRDefault="007413C5" w:rsidP="007413C5">
      <w:pPr>
        <w:jc w:val="both"/>
      </w:pPr>
      <w:r>
        <w:t xml:space="preserve">In questo caso la relazione di equilibrio è data dalla legge di </w:t>
      </w:r>
      <w:proofErr w:type="spellStart"/>
      <w:r>
        <w:t>Raoult</w:t>
      </w:r>
      <w:proofErr w:type="spellEnd"/>
    </w:p>
    <w:p w:rsidR="007413C5" w:rsidRDefault="009D6260" w:rsidP="007413C5">
      <w:pPr>
        <w:jc w:val="both"/>
      </w:pPr>
      <w:r w:rsidRPr="00533CB7">
        <w:rPr>
          <w:position w:val="-12"/>
        </w:rPr>
        <w:object w:dxaOrig="1320" w:dyaOrig="360">
          <v:shape id="_x0000_i1083" type="#_x0000_t75" style="width:66.6pt;height:17.4pt" o:ole="">
            <v:imagedata r:id="rId114" o:title=""/>
          </v:shape>
          <o:OLEObject Type="Embed" ProgID="Equation.3" ShapeID="_x0000_i1083" DrawAspect="Content" ObjectID="_1599589545" r:id="rId115"/>
        </w:object>
      </w:r>
    </w:p>
    <w:p w:rsidR="009D6260" w:rsidRDefault="007413C5" w:rsidP="007413C5">
      <w:pPr>
        <w:jc w:val="both"/>
      </w:pPr>
      <w:r>
        <w:t xml:space="preserve">dove </w:t>
      </w:r>
      <w:r w:rsidRPr="009D6260">
        <w:rPr>
          <w:i/>
        </w:rPr>
        <w:t>P°</w:t>
      </w:r>
      <w:r>
        <w:t xml:space="preserve"> è la tensione di vapore dell’acetone.</w:t>
      </w:r>
      <w:r w:rsidR="009D6260">
        <w:t xml:space="preserve"> </w:t>
      </w:r>
    </w:p>
    <w:p w:rsidR="007413C5" w:rsidRDefault="009D6260" w:rsidP="007413C5">
      <w:pPr>
        <w:jc w:val="both"/>
      </w:pPr>
      <w:r>
        <w:t xml:space="preserve">Il valore di </w:t>
      </w:r>
      <w:r w:rsidRPr="009D6260">
        <w:rPr>
          <w:i/>
        </w:rPr>
        <w:t>P°</w:t>
      </w:r>
      <w:r>
        <w:t xml:space="preserve"> a 39.5 °C è 400mmHg quindi:</w:t>
      </w:r>
    </w:p>
    <w:p w:rsidR="007413C5" w:rsidRDefault="009D6260" w:rsidP="00C12B8C">
      <w:pPr>
        <w:jc w:val="both"/>
      </w:pPr>
      <w:r w:rsidRPr="009D6260">
        <w:rPr>
          <w:position w:val="-24"/>
        </w:rPr>
        <w:object w:dxaOrig="3280" w:dyaOrig="620">
          <v:shape id="_x0000_i1084" type="#_x0000_t75" style="width:163.8pt;height:32.4pt" o:ole="">
            <v:imagedata r:id="rId116" o:title=""/>
          </v:shape>
          <o:OLEObject Type="Embed" ProgID="Equation.3" ShapeID="_x0000_i1084" DrawAspect="Content" ObjectID="_1599589546" r:id="rId117"/>
        </w:object>
      </w:r>
    </w:p>
    <w:p w:rsidR="009D6260" w:rsidRPr="0084118B" w:rsidRDefault="009D6260" w:rsidP="00C12B8C">
      <w:pPr>
        <w:jc w:val="both"/>
      </w:pPr>
      <w:r>
        <w:t>Quindi la pressione parziale di acetone nello spazio di testa è 0.53 atm</w:t>
      </w:r>
    </w:p>
    <w:p w:rsidR="00720495" w:rsidRDefault="00720495" w:rsidP="00720495">
      <w:pPr>
        <w:pBdr>
          <w:top w:val="single" w:sz="4" w:space="1" w:color="auto"/>
        </w:pBdr>
        <w:jc w:val="both"/>
      </w:pPr>
      <w:r>
        <w:t>Es</w:t>
      </w:r>
      <w:r w:rsidR="00BC0365">
        <w:t>ercizio 2</w:t>
      </w:r>
      <w:r>
        <w:t>.5</w:t>
      </w:r>
    </w:p>
    <w:p w:rsidR="002D4E47" w:rsidRDefault="00720495" w:rsidP="00720495">
      <w:pPr>
        <w:pBdr>
          <w:bottom w:val="single" w:sz="4" w:space="1" w:color="auto"/>
        </w:pBdr>
        <w:jc w:val="both"/>
      </w:pPr>
      <w:r>
        <w:t>Quanto saccarosio bisogna aggiungere a 1</w:t>
      </w:r>
      <w:r w:rsidR="00A1133A">
        <w:t xml:space="preserve"> cc</w:t>
      </w:r>
      <w:r>
        <w:t xml:space="preserve"> di acqua per renderla satura</w:t>
      </w:r>
      <w:r w:rsidR="00A1133A">
        <w:t xml:space="preserve"> a 20°C</w:t>
      </w:r>
      <w:r>
        <w:t>?</w:t>
      </w:r>
    </w:p>
    <w:p w:rsidR="00A1133A" w:rsidRPr="0084118B" w:rsidRDefault="00A1133A" w:rsidP="00720495">
      <w:pPr>
        <w:pBdr>
          <w:bottom w:val="single" w:sz="4" w:space="1" w:color="auto"/>
        </w:pBdr>
        <w:jc w:val="both"/>
      </w:pPr>
      <w:r>
        <w:t>Cosa succede se si aggiungono 3 g?</w:t>
      </w:r>
    </w:p>
    <w:p w:rsidR="002D4E47" w:rsidRDefault="00720495" w:rsidP="00C12B8C">
      <w:pPr>
        <w:jc w:val="both"/>
      </w:pPr>
      <w:r>
        <w:t>La solubilit</w:t>
      </w:r>
      <w:r w:rsidR="00A1133A">
        <w:t xml:space="preserve">à del saccarosio in acqua è 212 </w:t>
      </w:r>
      <w:r>
        <w:t>g/100 ml a 20°C</w:t>
      </w:r>
      <w:r w:rsidR="00A1133A">
        <w:t>.</w:t>
      </w:r>
    </w:p>
    <w:p w:rsidR="00A1133A" w:rsidRDefault="00A1133A" w:rsidP="00C12B8C">
      <w:pPr>
        <w:jc w:val="both"/>
      </w:pPr>
      <w:r>
        <w:t xml:space="preserve">Quindi per rendere saturo </w:t>
      </w:r>
      <w:r w:rsidR="00297542">
        <w:t xml:space="preserve">1 cc </w:t>
      </w:r>
      <w:r>
        <w:t>di acqua bisogna aggiungere 2.12 g di saccarosio.</w:t>
      </w:r>
    </w:p>
    <w:p w:rsidR="00A1133A" w:rsidRDefault="00A1133A" w:rsidP="00C12B8C">
      <w:pPr>
        <w:jc w:val="both"/>
      </w:pPr>
      <w:r>
        <w:t xml:space="preserve">Se si aggiungono 3 g a 1 cc di acqua 2.12 si sciolgono rendendo la soluzione satura i restanti 0.88 g rimangono </w:t>
      </w:r>
      <w:proofErr w:type="spellStart"/>
      <w:r>
        <w:t>indisciolti</w:t>
      </w:r>
      <w:proofErr w:type="spellEnd"/>
      <w:r>
        <w:t xml:space="preserve"> costituendo quello che viene indicato in genere come corpo di fondo.</w:t>
      </w:r>
    </w:p>
    <w:p w:rsidR="00A1133A" w:rsidRDefault="00A1133A" w:rsidP="00C12B8C">
      <w:pPr>
        <w:jc w:val="both"/>
      </w:pPr>
      <w:r>
        <w:t>Una volta raggiunte le condizioni di equilibrio la presenza di una specie solubile come corpo di fondo indica chiaramente che la soluzione è satura in quella specie.</w:t>
      </w:r>
    </w:p>
    <w:p w:rsidR="0091488A" w:rsidRPr="0091488A" w:rsidRDefault="0091488A" w:rsidP="0091488A">
      <w:pPr>
        <w:pBdr>
          <w:top w:val="single" w:sz="4" w:space="1" w:color="auto"/>
          <w:left w:val="single" w:sz="4" w:space="4" w:color="auto"/>
          <w:bottom w:val="single" w:sz="4" w:space="1" w:color="auto"/>
          <w:right w:val="single" w:sz="4" w:space="4" w:color="auto"/>
        </w:pBdr>
        <w:jc w:val="both"/>
        <w:rPr>
          <w:b/>
        </w:rPr>
      </w:pPr>
      <w:r>
        <w:rPr>
          <w:b/>
        </w:rPr>
        <w:t>MEMORIZZARE</w:t>
      </w:r>
      <w:r w:rsidRPr="0091488A">
        <w:rPr>
          <w:b/>
        </w:rPr>
        <w:t xml:space="preserve">: </w:t>
      </w:r>
      <w:r>
        <w:rPr>
          <w:b/>
        </w:rPr>
        <w:t>Una soluzione liquida è satura</w:t>
      </w:r>
      <w:r w:rsidR="00230ABF">
        <w:rPr>
          <w:b/>
        </w:rPr>
        <w:t xml:space="preserve"> in un soluto</w:t>
      </w:r>
      <w:r>
        <w:rPr>
          <w:b/>
        </w:rPr>
        <w:t xml:space="preserve"> quando aggiungendo anche una minima quantità di soluto </w:t>
      </w:r>
      <w:r w:rsidR="00230ABF">
        <w:rPr>
          <w:b/>
        </w:rPr>
        <w:t>questo</w:t>
      </w:r>
      <w:r>
        <w:rPr>
          <w:b/>
        </w:rPr>
        <w:t xml:space="preserve"> non si scioglie ma si presenta come fase separata, solida o liquida che se più</w:t>
      </w:r>
      <w:r w:rsidR="00230ABF">
        <w:rPr>
          <w:b/>
        </w:rPr>
        <w:t xml:space="preserve"> densa si depositerà al fondo (ad esempio sale in acqua) se meno densa risalirà in superficie (ad esempio idrocarburi in acqua). Lo stesso vale anche per una miscela gassosa</w:t>
      </w:r>
      <w:r w:rsidR="00FC2FF9">
        <w:rPr>
          <w:b/>
        </w:rPr>
        <w:t xml:space="preserve"> (se si supera la saturazione in </w:t>
      </w:r>
      <w:proofErr w:type="spellStart"/>
      <w:r w:rsidR="00FC2FF9">
        <w:rPr>
          <w:b/>
        </w:rPr>
        <w:t>vapor</w:t>
      </w:r>
      <w:proofErr w:type="spellEnd"/>
      <w:r w:rsidR="00FC2FF9">
        <w:rPr>
          <w:b/>
        </w:rPr>
        <w:t xml:space="preserve"> acqueo </w:t>
      </w:r>
      <w:r w:rsidR="00B21888">
        <w:rPr>
          <w:b/>
        </w:rPr>
        <w:t xml:space="preserve">in aria </w:t>
      </w:r>
      <w:r w:rsidR="00FC2FF9">
        <w:rPr>
          <w:b/>
        </w:rPr>
        <w:t xml:space="preserve">questo condensa in forma di </w:t>
      </w:r>
      <w:r w:rsidR="00B21888">
        <w:rPr>
          <w:b/>
        </w:rPr>
        <w:t>gocc</w:t>
      </w:r>
      <w:r w:rsidR="00FC2FF9">
        <w:rPr>
          <w:b/>
        </w:rPr>
        <w:t>e che quando sono sufficientemente grandi precipitano)</w:t>
      </w:r>
      <w:r w:rsidR="00230ABF">
        <w:rPr>
          <w:b/>
        </w:rPr>
        <w:t>.</w:t>
      </w:r>
    </w:p>
    <w:p w:rsidR="00230ABF" w:rsidRDefault="00230ABF">
      <w:r>
        <w:br w:type="page"/>
      </w:r>
    </w:p>
    <w:p w:rsidR="00230ABF" w:rsidRDefault="00230ABF" w:rsidP="00230ABF">
      <w:pPr>
        <w:pBdr>
          <w:top w:val="single" w:sz="4" w:space="1" w:color="auto"/>
        </w:pBdr>
        <w:jc w:val="both"/>
      </w:pPr>
      <w:r>
        <w:lastRenderedPageBreak/>
        <w:t>Esercizio 2.5</w:t>
      </w:r>
    </w:p>
    <w:p w:rsidR="00230ABF" w:rsidRDefault="00230ABF" w:rsidP="00230ABF">
      <w:pPr>
        <w:pBdr>
          <w:bottom w:val="single" w:sz="4" w:space="1" w:color="auto"/>
        </w:pBdr>
        <w:jc w:val="both"/>
      </w:pPr>
      <w:r>
        <w:t xml:space="preserve">Se si umidifica un volume chiuso contenente aria secca a T=20°C e P= 1atm quando è che si raggiunge la condizione di saturazione di </w:t>
      </w:r>
      <w:proofErr w:type="spellStart"/>
      <w:r>
        <w:t>vapor</w:t>
      </w:r>
      <w:proofErr w:type="spellEnd"/>
      <w:r>
        <w:t xml:space="preserve"> acqueo nell’aria?</w:t>
      </w:r>
    </w:p>
    <w:p w:rsidR="00230ABF" w:rsidRDefault="00230ABF" w:rsidP="00230ABF">
      <w:pPr>
        <w:pBdr>
          <w:bottom w:val="single" w:sz="4" w:space="1" w:color="auto"/>
        </w:pBdr>
        <w:jc w:val="both"/>
      </w:pPr>
      <w:r>
        <w:t xml:space="preserve">Se il volume in oggetto è di 1L quanta acqua si deve aggiungere per raggiungere la saturazione? </w:t>
      </w:r>
    </w:p>
    <w:p w:rsidR="00230ABF" w:rsidRDefault="00230ABF" w:rsidP="00230ABF">
      <w:pPr>
        <w:jc w:val="both"/>
      </w:pPr>
      <w:r>
        <w:t>La tensione di vapore dell’acqua a 20°C è 17.5 mmHg. Quando la pressione parziale di H</w:t>
      </w:r>
      <w:r w:rsidRPr="00230ABF">
        <w:rPr>
          <w:vertAlign w:val="subscript"/>
        </w:rPr>
        <w:t>2</w:t>
      </w:r>
      <w:r>
        <w:t>O raggiunge questo valore siamo in condizioni di aria satura.</w:t>
      </w:r>
    </w:p>
    <w:p w:rsidR="00230ABF" w:rsidRDefault="00230ABF" w:rsidP="00230ABF">
      <w:pPr>
        <w:jc w:val="both"/>
      </w:pPr>
      <w:r>
        <w:t>Applicando la legge di stato dei gas ideali possiamo valutare il numero di moli di H</w:t>
      </w:r>
      <w:r w:rsidRPr="008B106A">
        <w:rPr>
          <w:vertAlign w:val="subscript"/>
        </w:rPr>
        <w:t>2</w:t>
      </w:r>
      <w:r>
        <w:t>O presenti in volume di 1 L:</w:t>
      </w:r>
    </w:p>
    <w:p w:rsidR="00230ABF" w:rsidRDefault="00B93408" w:rsidP="00230ABF">
      <w:pPr>
        <w:jc w:val="both"/>
      </w:pPr>
      <w:r w:rsidRPr="00230ABF">
        <w:rPr>
          <w:position w:val="-24"/>
        </w:rPr>
        <w:object w:dxaOrig="5539" w:dyaOrig="639">
          <v:shape id="_x0000_i1085" type="#_x0000_t75" style="width:281.4pt;height:30.6pt" o:ole="">
            <v:imagedata r:id="rId118" o:title=""/>
          </v:shape>
          <o:OLEObject Type="Embed" ProgID="Equation.3" ShapeID="_x0000_i1085" DrawAspect="Content" ObjectID="_1599589547" r:id="rId119"/>
        </w:object>
      </w:r>
    </w:p>
    <w:p w:rsidR="00B93408" w:rsidRDefault="00B93408" w:rsidP="00230ABF">
      <w:pPr>
        <w:jc w:val="both"/>
      </w:pPr>
      <w:r>
        <w:t>La massa necessaria è quindi</w:t>
      </w:r>
    </w:p>
    <w:p w:rsidR="00B93408" w:rsidRDefault="00CD2525" w:rsidP="00230ABF">
      <w:pPr>
        <w:jc w:val="both"/>
      </w:pPr>
      <w:r w:rsidRPr="00B93408">
        <w:rPr>
          <w:position w:val="-12"/>
        </w:rPr>
        <w:object w:dxaOrig="5040" w:dyaOrig="380">
          <v:shape id="_x0000_i1086" type="#_x0000_t75" style="width:255.6pt;height:18pt" o:ole="">
            <v:imagedata r:id="rId120" o:title=""/>
          </v:shape>
          <o:OLEObject Type="Embed" ProgID="Equation.3" ShapeID="_x0000_i1086" DrawAspect="Content" ObjectID="_1599589548" r:id="rId121"/>
        </w:object>
      </w:r>
    </w:p>
    <w:p w:rsidR="00B93408" w:rsidRDefault="00B93408">
      <w:r>
        <w:br w:type="page"/>
      </w:r>
    </w:p>
    <w:p w:rsidR="00BC0365" w:rsidRDefault="00BC0365"/>
    <w:p w:rsidR="008C459F" w:rsidRDefault="000C3B6D" w:rsidP="000C3B6D">
      <w:pPr>
        <w:pStyle w:val="Titolo"/>
      </w:pPr>
      <w:r>
        <w:t xml:space="preserve">3 </w:t>
      </w:r>
      <w:r w:rsidR="008C459F">
        <w:t>Cinetica chimica</w:t>
      </w:r>
    </w:p>
    <w:p w:rsidR="006E63B8" w:rsidRDefault="006E63B8">
      <w:r>
        <w:t>La cinetica chimica studia la velocità delle reazioni chimiche.</w:t>
      </w:r>
    </w:p>
    <w:p w:rsidR="00F95444" w:rsidRDefault="00F95444">
      <w:r>
        <w:t>Considerando la generica reazione irreversibile</w:t>
      </w:r>
    </w:p>
    <w:p w:rsidR="00F95444" w:rsidRDefault="00F95444" w:rsidP="00F95444">
      <w:pPr>
        <w:jc w:val="center"/>
      </w:pPr>
      <w:proofErr w:type="spellStart"/>
      <w:r>
        <w:t>aA+bB</w:t>
      </w:r>
      <w:proofErr w:type="spellEnd"/>
      <w:r>
        <w:t xml:space="preserve"> </w:t>
      </w:r>
      <w:r>
        <w:sym w:font="Wingdings" w:char="F0E0"/>
      </w:r>
      <w:r>
        <w:t xml:space="preserve"> </w:t>
      </w:r>
      <w:proofErr w:type="spellStart"/>
      <w:r>
        <w:t>cC+dD</w:t>
      </w:r>
      <w:proofErr w:type="spellEnd"/>
    </w:p>
    <w:p w:rsidR="00F95444" w:rsidRDefault="00F95444">
      <w:r>
        <w:t xml:space="preserve">dove le lettere minuscole indicano i coefficienti stechiometrici e quelle maiuscole le specie chimiche si </w:t>
      </w:r>
      <w:r w:rsidRPr="00361D09">
        <w:rPr>
          <w:b/>
        </w:rPr>
        <w:t>definisce</w:t>
      </w:r>
      <w:r>
        <w:t xml:space="preserve"> la velocità di reazione di A come:</w:t>
      </w:r>
    </w:p>
    <w:p w:rsidR="00F95444" w:rsidRDefault="00361D09" w:rsidP="00361D09">
      <w:r w:rsidRPr="00F95444">
        <w:rPr>
          <w:position w:val="-28"/>
        </w:rPr>
        <w:object w:dxaOrig="2140" w:dyaOrig="680">
          <v:shape id="_x0000_i1087" type="#_x0000_t75" style="width:107.4pt;height:33.6pt" o:ole="">
            <v:imagedata r:id="rId122" o:title=""/>
          </v:shape>
          <o:OLEObject Type="Embed" ProgID="Equation.3" ShapeID="_x0000_i1087" DrawAspect="Content" ObjectID="_1599589549" r:id="rId123"/>
        </w:object>
      </w:r>
      <w:r w:rsidR="00F95444">
        <w:t xml:space="preserve"> </w:t>
      </w:r>
    </w:p>
    <w:p w:rsidR="00F95444" w:rsidRDefault="00F95444" w:rsidP="00F95444">
      <w:pPr>
        <w:jc w:val="both"/>
      </w:pPr>
      <w:r>
        <w:t>Quelle delle altre specie si ricavano dalla stechiometria della reazione:</w:t>
      </w:r>
    </w:p>
    <w:p w:rsidR="00361D09" w:rsidRDefault="00361D09" w:rsidP="00F95444">
      <w:pPr>
        <w:jc w:val="both"/>
      </w:pPr>
      <w:r w:rsidRPr="00361D09">
        <w:rPr>
          <w:position w:val="-24"/>
        </w:rPr>
        <w:object w:dxaOrig="3340" w:dyaOrig="620">
          <v:shape id="_x0000_i1088" type="#_x0000_t75" style="width:167.4pt;height:30.6pt" o:ole="">
            <v:imagedata r:id="rId124" o:title=""/>
          </v:shape>
          <o:OLEObject Type="Embed" ProgID="Equation.3" ShapeID="_x0000_i1088" DrawAspect="Content" ObjectID="_1599589550" r:id="rId125"/>
        </w:object>
      </w:r>
    </w:p>
    <w:p w:rsidR="00361D09" w:rsidRDefault="00361D09" w:rsidP="00F95444">
      <w:pPr>
        <w:jc w:val="both"/>
      </w:pPr>
      <w:r>
        <w:t>Il numero di moli di una specie che si formano o che si consumano in un volume V (volume della fase in cui avviene la reazione in genere indicato come volume del reattore) è def</w:t>
      </w:r>
      <w:r w:rsidR="006E63B8">
        <w:t>i</w:t>
      </w:r>
      <w:r>
        <w:t>nito quindi come:</w:t>
      </w:r>
    </w:p>
    <w:p w:rsidR="00361D09" w:rsidRDefault="00361D09" w:rsidP="00F95444">
      <w:pPr>
        <w:jc w:val="both"/>
      </w:pPr>
      <w:r w:rsidRPr="00F95444">
        <w:rPr>
          <w:position w:val="-28"/>
        </w:rPr>
        <w:object w:dxaOrig="1900" w:dyaOrig="680">
          <v:shape id="_x0000_i1089" type="#_x0000_t75" style="width:95.4pt;height:33.6pt" o:ole="">
            <v:imagedata r:id="rId126" o:title=""/>
          </v:shape>
          <o:OLEObject Type="Embed" ProgID="Equation.3" ShapeID="_x0000_i1089" DrawAspect="Content" ObjectID="_1599589551" r:id="rId127"/>
        </w:object>
      </w:r>
    </w:p>
    <w:p w:rsidR="00361D09" w:rsidRDefault="00361D09" w:rsidP="00F95444">
      <w:pPr>
        <w:jc w:val="both"/>
      </w:pPr>
      <w:r>
        <w:t xml:space="preserve">Per calcolare </w:t>
      </w:r>
      <w:proofErr w:type="spellStart"/>
      <w:r w:rsidRPr="00361D09">
        <w:rPr>
          <w:i/>
        </w:rPr>
        <w:t>r</w:t>
      </w:r>
      <w:r w:rsidRPr="00361D09">
        <w:rPr>
          <w:i/>
          <w:vertAlign w:val="subscript"/>
        </w:rPr>
        <w:t>A</w:t>
      </w:r>
      <w:proofErr w:type="spellEnd"/>
      <w:r>
        <w:t xml:space="preserve"> e quindi </w:t>
      </w:r>
      <w:r w:rsidRPr="00361D09">
        <w:rPr>
          <w:i/>
        </w:rPr>
        <w:t>R</w:t>
      </w:r>
      <w:r w:rsidRPr="00361D09">
        <w:rPr>
          <w:i/>
          <w:vertAlign w:val="subscript"/>
        </w:rPr>
        <w:t>A</w:t>
      </w:r>
      <w:r>
        <w:t xml:space="preserve"> bisogna introdurre la equazione cinetica. </w:t>
      </w:r>
    </w:p>
    <w:p w:rsidR="00BF36E0" w:rsidRDefault="00361D09" w:rsidP="00F95444">
      <w:pPr>
        <w:jc w:val="both"/>
      </w:pPr>
      <w:r>
        <w:t>La equazione cinetica non è nota a priori e dipende dal me</w:t>
      </w:r>
      <w:r w:rsidR="00BF36E0">
        <w:t>c</w:t>
      </w:r>
      <w:r>
        <w:t xml:space="preserve">canismo di reazione ossia da quel processo che determina dapprima la rottura o l’indebolimento dei legami tra gli atomi delle molecole dei reagenti e </w:t>
      </w:r>
      <w:r w:rsidR="00BF36E0">
        <w:t xml:space="preserve">quindi </w:t>
      </w:r>
      <w:r>
        <w:t>la formazione di nuovi legami chimici che portano</w:t>
      </w:r>
      <w:r w:rsidR="00BF36E0">
        <w:t>,</w:t>
      </w:r>
      <w:r>
        <w:t xml:space="preserve"> </w:t>
      </w:r>
      <w:r w:rsidR="00BF36E0">
        <w:t xml:space="preserve">attraverso la formazione di intermedi di reazione, </w:t>
      </w:r>
      <w:r>
        <w:t>ai prodotti</w:t>
      </w:r>
      <w:r w:rsidR="00BF36E0">
        <w:t xml:space="preserve"> di reazione. Le forme matematiche delle espressioni cinetiche possono essere le più disparate. </w:t>
      </w:r>
    </w:p>
    <w:p w:rsidR="00BF36E0" w:rsidRDefault="00BF36E0" w:rsidP="00F95444">
      <w:pPr>
        <w:jc w:val="both"/>
      </w:pPr>
      <w:r>
        <w:t xml:space="preserve">In genere data la reazione  </w:t>
      </w:r>
      <w:r w:rsidR="00361D09">
        <w:t xml:space="preserve"> </w:t>
      </w:r>
      <w:proofErr w:type="spellStart"/>
      <w:r>
        <w:t>aA+bB</w:t>
      </w:r>
      <w:proofErr w:type="spellEnd"/>
      <w:r>
        <w:t xml:space="preserve"> </w:t>
      </w:r>
      <w:r>
        <w:sym w:font="Wingdings" w:char="F0E0"/>
      </w:r>
      <w:r>
        <w:t xml:space="preserve"> </w:t>
      </w:r>
      <w:proofErr w:type="spellStart"/>
      <w:r>
        <w:t>cC+dD</w:t>
      </w:r>
      <w:proofErr w:type="spellEnd"/>
      <w:r>
        <w:t xml:space="preserve"> sarà </w:t>
      </w:r>
      <w:proofErr w:type="spellStart"/>
      <w:r>
        <w:t>r</w:t>
      </w:r>
      <w:r w:rsidRPr="00BF36E0">
        <w:rPr>
          <w:vertAlign w:val="subscript"/>
        </w:rPr>
        <w:t>A</w:t>
      </w:r>
      <w:proofErr w:type="spellEnd"/>
      <w:r>
        <w:t>=f(</w:t>
      </w:r>
      <w:proofErr w:type="spellStart"/>
      <w:proofErr w:type="gramStart"/>
      <w:r>
        <w:t>C</w:t>
      </w:r>
      <w:r w:rsidR="006E63B8">
        <w:rPr>
          <w:vertAlign w:val="subscript"/>
        </w:rPr>
        <w:t>i</w:t>
      </w:r>
      <w:r>
        <w:t>,T</w:t>
      </w:r>
      <w:proofErr w:type="spellEnd"/>
      <w:proofErr w:type="gramEnd"/>
      <w:r>
        <w:t>).</w:t>
      </w:r>
    </w:p>
    <w:p w:rsidR="00BF36E0" w:rsidRDefault="00BF36E0" w:rsidP="00F95444">
      <w:pPr>
        <w:jc w:val="both"/>
      </w:pPr>
      <w:r>
        <w:t xml:space="preserve">Tra stechiometria della reazione e equazione cinetica non c’è </w:t>
      </w:r>
      <w:r w:rsidR="005422CB">
        <w:t xml:space="preserve">necessariamente un </w:t>
      </w:r>
      <w:r>
        <w:t xml:space="preserve">nesso se non per una particolare tipologia di reazioni che sono indicate come </w:t>
      </w:r>
      <w:r w:rsidRPr="005422CB">
        <w:rPr>
          <w:b/>
        </w:rPr>
        <w:t>reazioni elementari</w:t>
      </w:r>
      <w:r>
        <w:t xml:space="preserve"> per le quali la stechiometria coincide con la equazione cinetica.</w:t>
      </w:r>
    </w:p>
    <w:p w:rsidR="00BF36E0" w:rsidRDefault="00BF36E0" w:rsidP="00F95444">
      <w:pPr>
        <w:jc w:val="both"/>
      </w:pPr>
      <w:r>
        <w:t>Nei problemi che affronteremo la equazione cinetica s</w:t>
      </w:r>
      <w:r w:rsidR="005422CB">
        <w:t>arà sempre un dato del problema</w:t>
      </w:r>
      <w:r>
        <w:t xml:space="preserve"> o, in alternativa, verrà specificato che la reazione è elementare, informazione che consentirà all’allievo di individuare l’equazione cinetica nota la stechiometria.</w:t>
      </w:r>
    </w:p>
    <w:p w:rsidR="006E63B8" w:rsidRDefault="005422CB" w:rsidP="005422CB">
      <w:pPr>
        <w:jc w:val="both"/>
      </w:pPr>
      <w:r>
        <w:t>Esempi di equazioni cinetiche sono:</w:t>
      </w:r>
      <w:r w:rsidR="007E2230">
        <w:t xml:space="preserve"> </w:t>
      </w:r>
    </w:p>
    <w:p w:rsidR="006E63B8" w:rsidRDefault="005422CB" w:rsidP="006E63B8">
      <w:pPr>
        <w:pStyle w:val="Paragrafoelenco"/>
        <w:numPr>
          <w:ilvl w:val="0"/>
          <w:numId w:val="8"/>
        </w:numPr>
        <w:jc w:val="both"/>
      </w:pPr>
      <w:proofErr w:type="spellStart"/>
      <w:r>
        <w:lastRenderedPageBreak/>
        <w:t>r</w:t>
      </w:r>
      <w:r w:rsidRPr="006E63B8">
        <w:rPr>
          <w:vertAlign w:val="subscript"/>
        </w:rPr>
        <w:t>A</w:t>
      </w:r>
      <w:proofErr w:type="spellEnd"/>
      <w:r w:rsidR="006E63B8">
        <w:rPr>
          <w:vertAlign w:val="subscript"/>
        </w:rPr>
        <w:t xml:space="preserve"> </w:t>
      </w:r>
      <w:r>
        <w:t>=</w:t>
      </w:r>
      <w:r w:rsidR="006E63B8">
        <w:t xml:space="preserve">- </w:t>
      </w:r>
      <w:r>
        <w:t>k</w:t>
      </w:r>
      <w:r w:rsidR="00F74636">
        <w:t xml:space="preserve"> (reazione di ordine zero</w:t>
      </w:r>
      <w:r w:rsidR="006E63B8">
        <w:t>);</w:t>
      </w:r>
    </w:p>
    <w:p w:rsidR="006E63B8" w:rsidRDefault="005422CB" w:rsidP="006E63B8">
      <w:pPr>
        <w:pStyle w:val="Paragrafoelenco"/>
        <w:numPr>
          <w:ilvl w:val="0"/>
          <w:numId w:val="8"/>
        </w:numPr>
        <w:jc w:val="both"/>
      </w:pPr>
      <w:proofErr w:type="spellStart"/>
      <w:r>
        <w:t>r</w:t>
      </w:r>
      <w:r w:rsidRPr="006E63B8">
        <w:rPr>
          <w:vertAlign w:val="subscript"/>
        </w:rPr>
        <w:t>A</w:t>
      </w:r>
      <w:proofErr w:type="spellEnd"/>
      <w:r w:rsidR="006E63B8">
        <w:rPr>
          <w:vertAlign w:val="subscript"/>
        </w:rPr>
        <w:t xml:space="preserve"> </w:t>
      </w:r>
      <w:r>
        <w:t>=</w:t>
      </w:r>
      <w:r w:rsidR="006E63B8">
        <w:t xml:space="preserve">- </w:t>
      </w:r>
      <w:proofErr w:type="spellStart"/>
      <w:r>
        <w:t>kC</w:t>
      </w:r>
      <w:r w:rsidRPr="006E63B8">
        <w:rPr>
          <w:vertAlign w:val="subscript"/>
        </w:rPr>
        <w:t>A</w:t>
      </w:r>
      <w:proofErr w:type="spellEnd"/>
      <w:r>
        <w:t xml:space="preserve"> (reazione del primo ordine);</w:t>
      </w:r>
    </w:p>
    <w:p w:rsidR="006E63B8" w:rsidRDefault="005422CB" w:rsidP="006E63B8">
      <w:pPr>
        <w:pStyle w:val="Paragrafoelenco"/>
        <w:numPr>
          <w:ilvl w:val="0"/>
          <w:numId w:val="8"/>
        </w:numPr>
        <w:jc w:val="both"/>
      </w:pPr>
      <w:proofErr w:type="spellStart"/>
      <w:r>
        <w:t>r</w:t>
      </w:r>
      <w:r w:rsidRPr="006E63B8">
        <w:rPr>
          <w:vertAlign w:val="subscript"/>
        </w:rPr>
        <w:t>A</w:t>
      </w:r>
      <w:proofErr w:type="spellEnd"/>
      <w:r w:rsidR="006E63B8">
        <w:rPr>
          <w:vertAlign w:val="subscript"/>
        </w:rPr>
        <w:t xml:space="preserve"> </w:t>
      </w:r>
      <w:r>
        <w:t>=</w:t>
      </w:r>
      <w:r w:rsidR="006E63B8">
        <w:t xml:space="preserve">- </w:t>
      </w:r>
      <w:r>
        <w:t>kC</w:t>
      </w:r>
      <w:r w:rsidRPr="006E63B8">
        <w:rPr>
          <w:vertAlign w:val="subscript"/>
        </w:rPr>
        <w:t>A</w:t>
      </w:r>
      <w:r w:rsidRPr="006E63B8">
        <w:rPr>
          <w:vertAlign w:val="superscript"/>
        </w:rPr>
        <w:t>2</w:t>
      </w:r>
      <w:r>
        <w:t xml:space="preserve"> (reazione del secondo ordine)</w:t>
      </w:r>
      <w:r w:rsidR="00F74636">
        <w:t>.</w:t>
      </w:r>
      <w:r w:rsidR="007E2230">
        <w:t xml:space="preserve"> </w:t>
      </w:r>
    </w:p>
    <w:p w:rsidR="00F74636" w:rsidRDefault="00F74636" w:rsidP="005422CB">
      <w:pPr>
        <w:jc w:val="both"/>
      </w:pPr>
      <w:r>
        <w:t>Le dimensioni della costante k (costante cinetica) danno una informazione sull’ordine della reazione.</w:t>
      </w:r>
    </w:p>
    <w:p w:rsidR="002C72BC" w:rsidRDefault="00F74636" w:rsidP="002C72BC">
      <w:pPr>
        <w:jc w:val="both"/>
      </w:pPr>
      <w:r>
        <w:t xml:space="preserve">Nei processi biologici un ruolo molto importante ha la cinetica di </w:t>
      </w:r>
      <w:proofErr w:type="spellStart"/>
      <w:r>
        <w:t>Michaelis-Menten</w:t>
      </w:r>
      <w:proofErr w:type="spellEnd"/>
      <w:r>
        <w:t xml:space="preserve"> </w:t>
      </w:r>
      <w:r w:rsidR="00523704">
        <w:t>per le reazioni di un substrato catalizzate da un enzima</w:t>
      </w:r>
      <w:r w:rsidR="002C72BC">
        <w:t>.</w:t>
      </w:r>
    </w:p>
    <w:p w:rsidR="002C72BC" w:rsidRDefault="002C72BC" w:rsidP="002C72BC">
      <w:r>
        <w:t xml:space="preserve">Lo schema cinetico è                           </w:t>
      </w:r>
      <w:r w:rsidRPr="00F966CB">
        <w:rPr>
          <w:position w:val="-46"/>
        </w:rPr>
        <w:object w:dxaOrig="2240" w:dyaOrig="1060">
          <v:shape id="_x0000_i1090" type="#_x0000_t75" style="width:111.6pt;height:53.4pt" o:ole="">
            <v:imagedata r:id="rId128" o:title=""/>
          </v:shape>
          <o:OLEObject Type="Embed" ProgID="Equation.3" ShapeID="_x0000_i1090" DrawAspect="Content" ObjectID="_1599589552" r:id="rId129"/>
        </w:object>
      </w:r>
      <w:r>
        <w:t xml:space="preserve"> </w:t>
      </w:r>
    </w:p>
    <w:p w:rsidR="002C72BC" w:rsidRDefault="002C72BC" w:rsidP="002C72BC">
      <w:r>
        <w:t>Il complesso enzima-substrato ES raggiunge una condizione di equilibrio dinamico. In questa condizione la velocità di formazione del prodotto P si può scrivere come:</w:t>
      </w:r>
    </w:p>
    <w:p w:rsidR="002C72BC" w:rsidRDefault="007E2230" w:rsidP="002C72BC">
      <w:r w:rsidRPr="00F966CB">
        <w:rPr>
          <w:position w:val="-30"/>
        </w:rPr>
        <w:object w:dxaOrig="1359" w:dyaOrig="700">
          <v:shape id="_x0000_i1091" type="#_x0000_t75" style="width:68.4pt;height:35.4pt" o:ole="">
            <v:imagedata r:id="rId130" o:title=""/>
          </v:shape>
          <o:OLEObject Type="Embed" ProgID="Equation.3" ShapeID="_x0000_i1091" DrawAspect="Content" ObjectID="_1599589553" r:id="rId131"/>
        </w:object>
      </w:r>
    </w:p>
    <w:p w:rsidR="007E2230" w:rsidRDefault="007E2230" w:rsidP="002C72BC">
      <w:r>
        <w:t>e la scomparsa del substrato è data da:</w:t>
      </w:r>
    </w:p>
    <w:p w:rsidR="007E2230" w:rsidRDefault="007E2230" w:rsidP="002C72BC">
      <w:r w:rsidRPr="00F966CB">
        <w:rPr>
          <w:position w:val="-30"/>
        </w:rPr>
        <w:object w:dxaOrig="1540" w:dyaOrig="700">
          <v:shape id="_x0000_i1092" type="#_x0000_t75" style="width:77.4pt;height:35.4pt" o:ole="">
            <v:imagedata r:id="rId132" o:title=""/>
          </v:shape>
          <o:OLEObject Type="Embed" ProgID="Equation.3" ShapeID="_x0000_i1092" DrawAspect="Content" ObjectID="_1599589554" r:id="rId133"/>
        </w:object>
      </w:r>
    </w:p>
    <w:p w:rsidR="007E2230" w:rsidRDefault="007E2230" w:rsidP="002C72BC">
      <w:r>
        <w:t xml:space="preserve">se S &gt;&gt; </w:t>
      </w:r>
      <w:proofErr w:type="spellStart"/>
      <w:r>
        <w:t>k</w:t>
      </w:r>
      <w:r>
        <w:rPr>
          <w:vertAlign w:val="subscript"/>
        </w:rPr>
        <w:t>M</w:t>
      </w:r>
      <w:proofErr w:type="spellEnd"/>
      <w:r>
        <w:t xml:space="preserve"> la cinetica può essere assimilata ad una di ordine zero: </w:t>
      </w:r>
      <w:r w:rsidRPr="007E2230">
        <w:rPr>
          <w:position w:val="-24"/>
        </w:rPr>
        <w:object w:dxaOrig="960" w:dyaOrig="620">
          <v:shape id="_x0000_i1093" type="#_x0000_t75" style="width:48pt;height:31.2pt" o:ole="">
            <v:imagedata r:id="rId134" o:title=""/>
          </v:shape>
          <o:OLEObject Type="Embed" ProgID="Equation.3" ShapeID="_x0000_i1093" DrawAspect="Content" ObjectID="_1599589555" r:id="rId135"/>
        </w:object>
      </w:r>
    </w:p>
    <w:p w:rsidR="007E2230" w:rsidRDefault="007E2230" w:rsidP="002C72BC">
      <w:r>
        <w:t xml:space="preserve">se invece S &lt;&lt; </w:t>
      </w:r>
      <w:proofErr w:type="spellStart"/>
      <w:r>
        <w:t>k</w:t>
      </w:r>
      <w:r>
        <w:rPr>
          <w:vertAlign w:val="subscript"/>
        </w:rPr>
        <w:t>M</w:t>
      </w:r>
      <w:proofErr w:type="spellEnd"/>
      <w:r>
        <w:t xml:space="preserve"> la cinetica può essere assimilata ad una di ordine uno: </w:t>
      </w:r>
      <w:r w:rsidRPr="00F966CB">
        <w:rPr>
          <w:position w:val="-30"/>
        </w:rPr>
        <w:object w:dxaOrig="1180" w:dyaOrig="700">
          <v:shape id="_x0000_i1094" type="#_x0000_t75" style="width:59.4pt;height:35.4pt" o:ole="">
            <v:imagedata r:id="rId136" o:title=""/>
          </v:shape>
          <o:OLEObject Type="Embed" ProgID="Equation.3" ShapeID="_x0000_i1094" DrawAspect="Content" ObjectID="_1599589556" r:id="rId137"/>
        </w:object>
      </w:r>
    </w:p>
    <w:p w:rsidR="007E2230" w:rsidRDefault="007E2230" w:rsidP="002C72BC">
      <w:r>
        <w:t xml:space="preserve">Quindi durante un processo reattivo che consuma S si può avere una prima fase con cinetica di ordine zero ed una fase finale con cinetica del primo ordine. </w:t>
      </w:r>
    </w:p>
    <w:p w:rsidR="0032196C" w:rsidRDefault="00F74636" w:rsidP="009A7B58">
      <w:r>
        <w:br w:type="page"/>
      </w:r>
    </w:p>
    <w:p w:rsidR="00F74636" w:rsidRDefault="00F74636" w:rsidP="0032196C">
      <w:pPr>
        <w:pBdr>
          <w:top w:val="single" w:sz="4" w:space="1" w:color="auto"/>
        </w:pBdr>
      </w:pPr>
      <w:r>
        <w:lastRenderedPageBreak/>
        <w:t>Esercizio 3.1</w:t>
      </w:r>
    </w:p>
    <w:p w:rsidR="00F74636" w:rsidRDefault="00F74636" w:rsidP="0032196C">
      <w:pPr>
        <w:pBdr>
          <w:bottom w:val="single" w:sz="4" w:space="1" w:color="auto"/>
        </w:pBdr>
        <w:autoSpaceDE w:val="0"/>
        <w:autoSpaceDN w:val="0"/>
        <w:adjustRightInd w:val="0"/>
        <w:spacing w:after="0" w:line="240" w:lineRule="auto"/>
        <w:jc w:val="both"/>
      </w:pPr>
      <w:r>
        <w:t>Per la reazione A+2B</w:t>
      </w:r>
      <w:r>
        <w:sym w:font="Wingdings" w:char="F0E0"/>
      </w:r>
      <w:r>
        <w:t xml:space="preserve"> C+ 3D se la cinetica è del primo ordine </w:t>
      </w:r>
      <w:r w:rsidR="00260DD5">
        <w:t>rispetto ad A (</w:t>
      </w:r>
      <w:proofErr w:type="spellStart"/>
      <w:r w:rsidR="00260DD5">
        <w:t>r</w:t>
      </w:r>
      <w:r w:rsidR="00260DD5" w:rsidRPr="00260DD5">
        <w:rPr>
          <w:vertAlign w:val="subscript"/>
        </w:rPr>
        <w:t>A</w:t>
      </w:r>
      <w:proofErr w:type="spellEnd"/>
      <w:r w:rsidR="00260DD5">
        <w:t>=-</w:t>
      </w:r>
      <w:proofErr w:type="spellStart"/>
      <w:r w:rsidR="00260DD5">
        <w:t>kc</w:t>
      </w:r>
      <w:r w:rsidR="00260DD5" w:rsidRPr="00260DD5">
        <w:rPr>
          <w:vertAlign w:val="subscript"/>
        </w:rPr>
        <w:t>A</w:t>
      </w:r>
      <w:proofErr w:type="spellEnd"/>
      <w:r w:rsidR="00260DD5">
        <w:t xml:space="preserve">) </w:t>
      </w:r>
      <w:r>
        <w:t>con k=0.3 s-1 quanti moli di A reagiscono al secondo in una miscela reagente dal volume di 500cc</w:t>
      </w:r>
      <w:r w:rsidR="00A128BC">
        <w:t xml:space="preserve"> se </w:t>
      </w:r>
      <w:proofErr w:type="spellStart"/>
      <w:r w:rsidR="00A128BC">
        <w:t>c</w:t>
      </w:r>
      <w:r w:rsidR="00A128BC" w:rsidRPr="00A128BC">
        <w:rPr>
          <w:vertAlign w:val="subscript"/>
        </w:rPr>
        <w:t>A</w:t>
      </w:r>
      <w:proofErr w:type="spellEnd"/>
      <w:r w:rsidR="00A128BC">
        <w:t xml:space="preserve"> =10</w:t>
      </w:r>
      <w:r w:rsidR="00A128BC" w:rsidRPr="00A128BC">
        <w:rPr>
          <w:vertAlign w:val="superscript"/>
        </w:rPr>
        <w:t>-3</w:t>
      </w:r>
      <w:r w:rsidR="00A128BC">
        <w:t xml:space="preserve"> M</w:t>
      </w:r>
      <w:r>
        <w:t xml:space="preserve">? Quante di B? Quante di C e di D si formano? </w:t>
      </w:r>
      <w:r w:rsidR="00260DD5">
        <w:t>Come mai la velocità di reazione non dipende dalla concentrazione di B che pure è un reagente?</w:t>
      </w:r>
    </w:p>
    <w:p w:rsidR="0032196C" w:rsidRDefault="0032196C"/>
    <w:p w:rsidR="00F74636" w:rsidRDefault="00F74636">
      <w:r>
        <w:t xml:space="preserve">Le moli di A </w:t>
      </w:r>
      <w:r w:rsidR="00A128BC">
        <w:t>che reagiscono sono:</w:t>
      </w:r>
    </w:p>
    <w:p w:rsidR="00A128BC" w:rsidRDefault="00DB55E8">
      <w:r w:rsidRPr="00A128BC">
        <w:rPr>
          <w:position w:val="-24"/>
        </w:rPr>
        <w:object w:dxaOrig="6580" w:dyaOrig="620">
          <v:shape id="_x0000_i1095" type="#_x0000_t75" style="width:329.4pt;height:30.6pt" o:ole="">
            <v:imagedata r:id="rId138" o:title=""/>
          </v:shape>
          <o:OLEObject Type="Embed" ProgID="Equation.3" ShapeID="_x0000_i1095" DrawAspect="Content" ObjectID="_1599589557" r:id="rId139"/>
        </w:object>
      </w:r>
    </w:p>
    <w:p w:rsidR="00DB55E8" w:rsidRDefault="00DB55E8">
      <w:r>
        <w:t>Quelle di B</w:t>
      </w:r>
      <w:r w:rsidR="00710F3A">
        <w:t>, C e D</w:t>
      </w:r>
      <w:r>
        <w:t xml:space="preserve"> sono</w:t>
      </w:r>
      <w:r w:rsidR="00710F3A">
        <w:t>:</w:t>
      </w:r>
      <w:r>
        <w:t xml:space="preserve"> </w:t>
      </w:r>
    </w:p>
    <w:p w:rsidR="00DB55E8" w:rsidRDefault="00710F3A" w:rsidP="00710F3A">
      <m:oMathPara>
        <m:oMath>
          <m:sSub>
            <m:sSubPr>
              <m:ctrlPr>
                <w:rPr>
                  <w:rFonts w:ascii="Cambria Math"/>
                  <w:i/>
                </w:rPr>
              </m:ctrlPr>
            </m:sSubPr>
            <m:e>
              <m:r>
                <w:rPr>
                  <w:rFonts w:ascii="Cambria Math"/>
                </w:rPr>
                <m:t>R</m:t>
              </m:r>
            </m:e>
            <m:sub>
              <m:r>
                <m:rPr>
                  <m:sty m:val="bi"/>
                </m:rPr>
                <w:rPr>
                  <w:rFonts w:ascii="Cambria Math"/>
                </w:rPr>
                <m:t>B</m:t>
              </m:r>
            </m:sub>
          </m:sSub>
          <m:r>
            <w:rPr>
              <w:rFonts w:ascii="Cambria Math"/>
            </w:rPr>
            <m:t>=2</m:t>
          </m:r>
          <m:sSub>
            <m:sSubPr>
              <m:ctrlPr>
                <w:rPr>
                  <w:rFonts w:ascii="Cambria Math"/>
                  <w:i/>
                </w:rPr>
              </m:ctrlPr>
            </m:sSubPr>
            <m:e>
              <m:r>
                <w:rPr>
                  <w:rFonts w:ascii="Cambria Math"/>
                </w:rPr>
                <m:t>R</m:t>
              </m:r>
            </m:e>
            <m:sub>
              <m:r>
                <w:rPr>
                  <w:rFonts w:ascii="Cambria Math"/>
                </w:rPr>
                <m:t>A</m:t>
              </m:r>
            </m:sub>
          </m:sSub>
          <m:func>
            <m:funcPr>
              <m:ctrlPr>
                <w:rPr>
                  <w:rFonts w:ascii="Cambria Math"/>
                  <w:i/>
                </w:rPr>
              </m:ctrlPr>
            </m:funcPr>
            <m:fName>
              <m:r>
                <w:rPr>
                  <w:rFonts w:ascii="Cambria Math"/>
                </w:rPr>
                <m:t>;</m:t>
              </m:r>
            </m:fName>
            <m:e>
              <m:r>
                <w:rPr>
                  <w:rFonts w:ascii="Cambria Math"/>
                </w:rPr>
                <m:t> </m:t>
              </m:r>
              <m:ctrlPr>
                <w:rPr>
                  <w:rFonts w:ascii="Cambria Math" w:hAnsi="Cambria Math"/>
                  <w:i/>
                </w:rPr>
              </m:ctrlPr>
            </m:e>
          </m:func>
          <m:sSub>
            <m:sSubPr>
              <m:ctrlPr>
                <w:rPr>
                  <w:rFonts w:ascii="Cambria Math"/>
                  <w:i/>
                </w:rPr>
              </m:ctrlPr>
            </m:sSubPr>
            <m:e>
              <m:r>
                <w:rPr>
                  <w:rFonts w:ascii="Cambria Math"/>
                </w:rPr>
                <m:t>R</m:t>
              </m:r>
            </m:e>
            <m:sub>
              <m:r>
                <w:rPr>
                  <w:rFonts w:ascii="Cambria Math"/>
                </w:rPr>
                <m:t>C</m:t>
              </m:r>
            </m:sub>
          </m:sSub>
          <m:r>
            <w:rPr>
              <w:rFonts w:ascii="Cambria Math"/>
            </w:rPr>
            <m:t>=</m:t>
          </m:r>
          <m:r>
            <w:rPr>
              <w:rFonts w:ascii="Cambria Math"/>
            </w:rPr>
            <m:t>-</m:t>
          </m:r>
          <m:sSub>
            <m:sSubPr>
              <m:ctrlPr>
                <w:rPr>
                  <w:rFonts w:ascii="Cambria Math"/>
                  <w:i/>
                </w:rPr>
              </m:ctrlPr>
            </m:sSubPr>
            <m:e>
              <m:r>
                <w:rPr>
                  <w:rFonts w:ascii="Cambria Math"/>
                </w:rPr>
                <m:t>R</m:t>
              </m:r>
            </m:e>
            <m:sub>
              <m:r>
                <w:rPr>
                  <w:rFonts w:ascii="Cambria Math"/>
                </w:rPr>
                <m:t>A</m:t>
              </m:r>
            </m:sub>
          </m:sSub>
          <m:func>
            <m:funcPr>
              <m:ctrlPr>
                <w:rPr>
                  <w:rFonts w:ascii="Cambria Math"/>
                  <w:i/>
                </w:rPr>
              </m:ctrlPr>
            </m:funcPr>
            <m:fName>
              <m:r>
                <w:rPr>
                  <w:rFonts w:ascii="Cambria Math"/>
                </w:rPr>
                <m:t>;</m:t>
              </m:r>
            </m:fName>
            <m:e>
              <m:sSub>
                <m:sSubPr>
                  <m:ctrlPr>
                    <w:rPr>
                      <w:rFonts w:ascii="Cambria Math"/>
                      <w:i/>
                    </w:rPr>
                  </m:ctrlPr>
                </m:sSubPr>
                <m:e>
                  <m:r>
                    <w:rPr>
                      <w:rFonts w:ascii="Cambria Math"/>
                    </w:rPr>
                    <m:t>R</m:t>
                  </m:r>
                </m:e>
                <m:sub>
                  <m:r>
                    <w:rPr>
                      <w:rFonts w:ascii="Cambria Math"/>
                    </w:rPr>
                    <m:t>D</m:t>
                  </m:r>
                </m:sub>
              </m:sSub>
              <m:r>
                <w:rPr>
                  <w:rFonts w:ascii="Cambria Math"/>
                </w:rPr>
                <m:t>=</m:t>
              </m:r>
              <m:r>
                <w:rPr>
                  <w:rFonts w:ascii="Cambria Math"/>
                </w:rPr>
                <m:t>-</m:t>
              </m:r>
              <m:r>
                <w:rPr>
                  <w:rFonts w:ascii="Cambria Math"/>
                </w:rPr>
                <m:t>3</m:t>
              </m:r>
              <m:sSub>
                <m:sSubPr>
                  <m:ctrlPr>
                    <w:rPr>
                      <w:rFonts w:ascii="Cambria Math"/>
                      <w:i/>
                    </w:rPr>
                  </m:ctrlPr>
                </m:sSubPr>
                <m:e>
                  <m:r>
                    <w:rPr>
                      <w:rFonts w:ascii="Cambria Math"/>
                    </w:rPr>
                    <m:t>R</m:t>
                  </m:r>
                </m:e>
                <m:sub>
                  <m:r>
                    <w:rPr>
                      <w:rFonts w:ascii="Cambria Math"/>
                    </w:rPr>
                    <m:t>A</m:t>
                  </m:r>
                </m:sub>
              </m:sSub>
              <m:r>
                <w:rPr>
                  <w:rFonts w:ascii="Cambria Math"/>
                </w:rPr>
                <m:t> </m:t>
              </m:r>
              <m:ctrlPr>
                <w:rPr>
                  <w:rFonts w:ascii="Cambria Math" w:hAnsi="Cambria Math"/>
                  <w:i/>
                </w:rPr>
              </m:ctrlPr>
            </m:e>
          </m:func>
          <m:f>
            <m:fPr>
              <m:ctrlPr>
                <w:rPr>
                  <w:rFonts w:ascii="Cambria Math"/>
                  <w:i/>
                </w:rPr>
              </m:ctrlPr>
            </m:fPr>
            <m:num>
              <m:r>
                <w:rPr>
                  <w:rFonts w:ascii="Cambria Math"/>
                </w:rPr>
                <m:t>moli</m:t>
              </m:r>
            </m:num>
            <m:den>
              <m:r>
                <w:rPr>
                  <w:rFonts w:ascii="Cambria Math"/>
                </w:rPr>
                <m:t>s</m:t>
              </m:r>
            </m:den>
          </m:f>
        </m:oMath>
      </m:oMathPara>
    </w:p>
    <w:p w:rsidR="00A128BC" w:rsidRDefault="00260DD5">
      <w:r>
        <w:t xml:space="preserve">I motivi per cui la velocità di reazione non dipende dalla concentrazione di B possono essere diversi, in quanto, come detto nella introduzione, non c’è un nesso tra la stechiometria e la equazione cinetica. Un possibile motivo è che B sia in eccesso (A reagente limitante) e quindi la </w:t>
      </w:r>
      <w:proofErr w:type="gramStart"/>
      <w:r>
        <w:t>velocità,  dipendendo</w:t>
      </w:r>
      <w:proofErr w:type="gramEnd"/>
      <w:r>
        <w:t xml:space="preserve"> in genere dal numero di urti efficaci di A con B, è più sensibile alla variazione di concentrazione di A poco presente che da B presente in eccesso. </w:t>
      </w:r>
    </w:p>
    <w:p w:rsidR="00260DD5" w:rsidRDefault="00260DD5"/>
    <w:p w:rsidR="00260DD5" w:rsidRDefault="00260DD5" w:rsidP="00260DD5">
      <w:pPr>
        <w:pBdr>
          <w:top w:val="single" w:sz="4" w:space="1" w:color="auto"/>
          <w:bottom w:val="single" w:sz="4" w:space="1" w:color="auto"/>
        </w:pBdr>
        <w:autoSpaceDE w:val="0"/>
        <w:autoSpaceDN w:val="0"/>
        <w:adjustRightInd w:val="0"/>
        <w:spacing w:after="0" w:line="240" w:lineRule="auto"/>
      </w:pPr>
      <w:r>
        <w:t>Esercizio 3.2</w:t>
      </w:r>
    </w:p>
    <w:p w:rsidR="003B3BD1" w:rsidRDefault="00260DD5" w:rsidP="00260DD5">
      <w:pPr>
        <w:pBdr>
          <w:top w:val="single" w:sz="4" w:space="1" w:color="auto"/>
          <w:bottom w:val="single" w:sz="4" w:space="1" w:color="auto"/>
        </w:pBdr>
        <w:autoSpaceDE w:val="0"/>
        <w:autoSpaceDN w:val="0"/>
        <w:adjustRightInd w:val="0"/>
        <w:spacing w:after="0" w:line="240" w:lineRule="auto"/>
        <w:jc w:val="both"/>
      </w:pPr>
      <w:r>
        <w:t xml:space="preserve">Per una generica reazione A </w:t>
      </w:r>
      <w:r>
        <w:sym w:font="Wingdings" w:char="F0E0"/>
      </w:r>
      <w:r>
        <w:t xml:space="preserve"> prodotti</w:t>
      </w:r>
      <w:r w:rsidR="00710F3A">
        <w:t>,</w:t>
      </w:r>
      <w:r>
        <w:t xml:space="preserve"> </w:t>
      </w:r>
      <w:r w:rsidR="003B3BD1">
        <w:t>c</w:t>
      </w:r>
      <w:r>
        <w:t xml:space="preserve">ome varia </w:t>
      </w:r>
      <w:r w:rsidR="003B3BD1">
        <w:t>la velocita di reazione R</w:t>
      </w:r>
      <w:r w:rsidR="003B3BD1" w:rsidRPr="003B3BD1">
        <w:rPr>
          <w:vertAlign w:val="subscript"/>
        </w:rPr>
        <w:t>A</w:t>
      </w:r>
      <w:r w:rsidR="003B3BD1">
        <w:t xml:space="preserve"> se il volume di reazione raddoppia nei seguenti casi: cinetica di ordine zero, di ordine 1 di ordine 2.</w:t>
      </w:r>
    </w:p>
    <w:p w:rsidR="000B69F7" w:rsidRDefault="003B3BD1" w:rsidP="00260DD5">
      <w:pPr>
        <w:pBdr>
          <w:top w:val="single" w:sz="4" w:space="1" w:color="auto"/>
          <w:bottom w:val="single" w:sz="4" w:space="1" w:color="auto"/>
        </w:pBdr>
        <w:autoSpaceDE w:val="0"/>
        <w:autoSpaceDN w:val="0"/>
        <w:adjustRightInd w:val="0"/>
        <w:spacing w:after="0" w:line="240" w:lineRule="auto"/>
        <w:jc w:val="both"/>
      </w:pPr>
      <w:r>
        <w:t>Negli stessi casi come varia se C</w:t>
      </w:r>
      <w:r w:rsidRPr="003B3BD1">
        <w:rPr>
          <w:vertAlign w:val="subscript"/>
        </w:rPr>
        <w:t>A</w:t>
      </w:r>
      <w:r>
        <w:t xml:space="preserve"> raddoppia?</w:t>
      </w:r>
    </w:p>
    <w:p w:rsidR="00260DD5" w:rsidRDefault="00260DD5" w:rsidP="00260DD5"/>
    <w:p w:rsidR="003B3BD1" w:rsidRDefault="003B3BD1" w:rsidP="00260DD5">
      <w:r>
        <w:t>La velocità di reazione RA è proporzionale al volume di reazione:</w:t>
      </w:r>
    </w:p>
    <w:p w:rsidR="00260DD5" w:rsidRDefault="003B3BD1" w:rsidP="00260DD5">
      <w:r w:rsidRPr="003B3BD1">
        <w:rPr>
          <w:position w:val="-10"/>
        </w:rPr>
        <w:object w:dxaOrig="920" w:dyaOrig="340">
          <v:shape id="_x0000_i1097" type="#_x0000_t75" style="width:45.6pt;height:16.8pt" o:ole="">
            <v:imagedata r:id="rId140" o:title=""/>
          </v:shape>
          <o:OLEObject Type="Embed" ProgID="Equation.3" ShapeID="_x0000_i1097" DrawAspect="Content" ObjectID="_1599589558" r:id="rId141"/>
        </w:object>
      </w:r>
    </w:p>
    <w:p w:rsidR="003B3BD1" w:rsidRDefault="003B3BD1" w:rsidP="00260DD5">
      <w:r>
        <w:t>quindi, indipendentemente dall’ordine della reazione se il volume di reazione raddoppia il numero di moli che reagiscono nell’unità di tempo, indicati come R</w:t>
      </w:r>
      <w:r w:rsidRPr="003B3BD1">
        <w:rPr>
          <w:vertAlign w:val="subscript"/>
        </w:rPr>
        <w:t>A</w:t>
      </w:r>
      <w:r>
        <w:t>, raddoppiano.</w:t>
      </w:r>
    </w:p>
    <w:p w:rsidR="00260DD5" w:rsidRDefault="003B3BD1" w:rsidP="00260DD5">
      <w:r>
        <w:t xml:space="preserve">La relazione, invece, </w:t>
      </w:r>
      <w:r w:rsidR="000B69F7">
        <w:t>di RA con l’equazione cinetica fa sì che RA dipenda da CA:</w:t>
      </w:r>
    </w:p>
    <w:p w:rsidR="00260DD5" w:rsidRDefault="000B69F7" w:rsidP="00260DD5">
      <w:r w:rsidRPr="000B69F7">
        <w:rPr>
          <w:position w:val="-12"/>
        </w:rPr>
        <w:object w:dxaOrig="1080" w:dyaOrig="360">
          <v:shape id="_x0000_i1098" type="#_x0000_t75" style="width:54pt;height:18pt" o:ole="">
            <v:imagedata r:id="rId142" o:title=""/>
          </v:shape>
          <o:OLEObject Type="Embed" ProgID="Equation.3" ShapeID="_x0000_i1098" DrawAspect="Content" ObjectID="_1599589559" r:id="rId143"/>
        </w:object>
      </w:r>
      <w:r>
        <w:tab/>
        <w:t>per cinetica di ordine zero</w:t>
      </w:r>
    </w:p>
    <w:p w:rsidR="000B69F7" w:rsidRDefault="000B69F7" w:rsidP="000B69F7">
      <w:r w:rsidRPr="000B69F7">
        <w:rPr>
          <w:position w:val="-10"/>
        </w:rPr>
        <w:object w:dxaOrig="1280" w:dyaOrig="340">
          <v:shape id="_x0000_i1099" type="#_x0000_t75" style="width:64.8pt;height:16.8pt" o:ole="">
            <v:imagedata r:id="rId144" o:title=""/>
          </v:shape>
          <o:OLEObject Type="Embed" ProgID="Equation.3" ShapeID="_x0000_i1099" DrawAspect="Content" ObjectID="_1599589560" r:id="rId145"/>
        </w:object>
      </w:r>
      <w:r>
        <w:tab/>
        <w:t>per cinetica di ordine uno</w:t>
      </w:r>
    </w:p>
    <w:p w:rsidR="000B69F7" w:rsidRDefault="000B69F7" w:rsidP="000B69F7">
      <w:r w:rsidRPr="000B69F7">
        <w:rPr>
          <w:position w:val="-10"/>
        </w:rPr>
        <w:object w:dxaOrig="1320" w:dyaOrig="360">
          <v:shape id="_x0000_i1100" type="#_x0000_t75" style="width:66pt;height:18pt" o:ole="">
            <v:imagedata r:id="rId146" o:title=""/>
          </v:shape>
          <o:OLEObject Type="Embed" ProgID="Equation.3" ShapeID="_x0000_i1100" DrawAspect="Content" ObjectID="_1599589561" r:id="rId147"/>
        </w:object>
      </w:r>
      <w:r>
        <w:tab/>
        <w:t>per cinetica di ordine due</w:t>
      </w:r>
    </w:p>
    <w:p w:rsidR="000B69F7" w:rsidRDefault="000B69F7" w:rsidP="000B69F7">
      <w:r>
        <w:t xml:space="preserve">Quindi se </w:t>
      </w:r>
      <w:proofErr w:type="spellStart"/>
      <w:r>
        <w:t>c</w:t>
      </w:r>
      <w:r w:rsidRPr="000B69F7">
        <w:rPr>
          <w:vertAlign w:val="subscript"/>
        </w:rPr>
        <w:t>A</w:t>
      </w:r>
      <w:proofErr w:type="spellEnd"/>
      <w:r>
        <w:t xml:space="preserve"> raddoppia:</w:t>
      </w:r>
    </w:p>
    <w:p w:rsidR="000B69F7" w:rsidRDefault="000B69F7" w:rsidP="000B69F7">
      <w:r>
        <w:t>R</w:t>
      </w:r>
      <w:r w:rsidRPr="000B69F7">
        <w:rPr>
          <w:vertAlign w:val="subscript"/>
        </w:rPr>
        <w:t>A</w:t>
      </w:r>
      <w:r>
        <w:t xml:space="preserve"> rimane costante per cinetica di ordine zero;</w:t>
      </w:r>
    </w:p>
    <w:p w:rsidR="000B69F7" w:rsidRDefault="000B69F7" w:rsidP="000B69F7">
      <w:r>
        <w:lastRenderedPageBreak/>
        <w:t>R</w:t>
      </w:r>
      <w:r w:rsidRPr="000B69F7">
        <w:rPr>
          <w:vertAlign w:val="subscript"/>
        </w:rPr>
        <w:t>A</w:t>
      </w:r>
      <w:r>
        <w:t xml:space="preserve"> raddoppia per cinetica di ordine uno;</w:t>
      </w:r>
    </w:p>
    <w:p w:rsidR="000B69F7" w:rsidRDefault="000B69F7" w:rsidP="000B69F7">
      <w:r>
        <w:t>R</w:t>
      </w:r>
      <w:r w:rsidRPr="000B69F7">
        <w:rPr>
          <w:vertAlign w:val="subscript"/>
        </w:rPr>
        <w:t>A</w:t>
      </w:r>
      <w:r>
        <w:t xml:space="preserve"> diventa quattro volte più grande per cinetica di ordine uno;</w:t>
      </w:r>
    </w:p>
    <w:p w:rsidR="009A7B58" w:rsidRDefault="009A7B58" w:rsidP="000B69F7"/>
    <w:p w:rsidR="000B69F7" w:rsidRDefault="000B69F7" w:rsidP="000B69F7">
      <w:pPr>
        <w:pBdr>
          <w:top w:val="single" w:sz="4" w:space="1" w:color="auto"/>
          <w:bottom w:val="single" w:sz="4" w:space="1" w:color="auto"/>
        </w:pBdr>
        <w:autoSpaceDE w:val="0"/>
        <w:autoSpaceDN w:val="0"/>
        <w:adjustRightInd w:val="0"/>
        <w:spacing w:after="0" w:line="240" w:lineRule="auto"/>
      </w:pPr>
      <w:r>
        <w:t>Esercizio 3.3</w:t>
      </w:r>
    </w:p>
    <w:p w:rsidR="006779BD" w:rsidRDefault="000B69F7" w:rsidP="006779BD">
      <w:pPr>
        <w:pBdr>
          <w:top w:val="single" w:sz="4" w:space="1" w:color="auto"/>
          <w:bottom w:val="single" w:sz="4" w:space="1" w:color="auto"/>
        </w:pBdr>
        <w:autoSpaceDE w:val="0"/>
        <w:autoSpaceDN w:val="0"/>
        <w:adjustRightInd w:val="0"/>
        <w:spacing w:after="0" w:line="240" w:lineRule="auto"/>
        <w:jc w:val="both"/>
      </w:pPr>
      <w:r>
        <w:t xml:space="preserve">Riportare </w:t>
      </w:r>
      <w:r w:rsidR="004D45E2">
        <w:t xml:space="preserve">in un grafico </w:t>
      </w:r>
      <w:r>
        <w:t>per la reazione A</w:t>
      </w:r>
      <w:r>
        <w:sym w:font="Wingdings" w:char="F0E0"/>
      </w:r>
      <w:r>
        <w:t xml:space="preserve"> prodotti </w:t>
      </w:r>
      <w:r w:rsidR="004D45E2">
        <w:t xml:space="preserve">che avviene in un reattore batch </w:t>
      </w:r>
      <w:r>
        <w:t xml:space="preserve">in un grafico l’andamento di </w:t>
      </w:r>
      <w:proofErr w:type="spellStart"/>
      <w:r>
        <w:t>c</w:t>
      </w:r>
      <w:r w:rsidRPr="003B3BD1">
        <w:rPr>
          <w:vertAlign w:val="subscript"/>
        </w:rPr>
        <w:t>A</w:t>
      </w:r>
      <w:proofErr w:type="spellEnd"/>
      <w:r>
        <w:t xml:space="preserve"> in funzione del tempo di reazione</w:t>
      </w:r>
      <w:r w:rsidR="006779BD">
        <w:t xml:space="preserve"> per cinetica di ordine 0, di ordine 1 e di ordine 2. Discutere il risultato.</w:t>
      </w:r>
    </w:p>
    <w:p w:rsidR="00CF4525" w:rsidRDefault="00CF4525" w:rsidP="006779BD">
      <w:pPr>
        <w:pBdr>
          <w:top w:val="single" w:sz="4" w:space="1" w:color="auto"/>
          <w:bottom w:val="single" w:sz="4" w:space="1" w:color="auto"/>
        </w:pBdr>
        <w:autoSpaceDE w:val="0"/>
        <w:autoSpaceDN w:val="0"/>
        <w:adjustRightInd w:val="0"/>
        <w:spacing w:after="0" w:line="240" w:lineRule="auto"/>
        <w:jc w:val="both"/>
      </w:pPr>
      <w:r>
        <w:t>Assumere:</w:t>
      </w:r>
    </w:p>
    <w:p w:rsidR="006779BD" w:rsidRDefault="00CF4525" w:rsidP="006779BD">
      <w:pPr>
        <w:pBdr>
          <w:top w:val="single" w:sz="4" w:space="1" w:color="auto"/>
          <w:bottom w:val="single" w:sz="4" w:space="1" w:color="auto"/>
        </w:pBdr>
        <w:autoSpaceDE w:val="0"/>
        <w:autoSpaceDN w:val="0"/>
        <w:adjustRightInd w:val="0"/>
        <w:spacing w:after="0" w:line="240" w:lineRule="auto"/>
        <w:jc w:val="both"/>
      </w:pPr>
      <w:r>
        <w:t xml:space="preserve">caso 1) </w:t>
      </w:r>
      <w:proofErr w:type="spellStart"/>
      <w:r w:rsidR="006779BD" w:rsidRPr="00CF4525">
        <w:t>c</w:t>
      </w:r>
      <w:r w:rsidR="006779BD" w:rsidRPr="00CF4525">
        <w:rPr>
          <w:vertAlign w:val="subscript"/>
        </w:rPr>
        <w:t>A</w:t>
      </w:r>
      <w:proofErr w:type="spellEnd"/>
      <w:r w:rsidR="006779BD" w:rsidRPr="00CF4525">
        <w:t>°= 1 M e k</w:t>
      </w:r>
      <w:r w:rsidR="006779BD" w:rsidRPr="00CF4525">
        <w:rPr>
          <w:vertAlign w:val="subscript"/>
        </w:rPr>
        <w:t>0</w:t>
      </w:r>
      <w:r w:rsidR="006779BD" w:rsidRPr="00CF4525">
        <w:t>=</w:t>
      </w:r>
      <w:r w:rsidR="000F629B">
        <w:t>3∙</w:t>
      </w:r>
      <w:r w:rsidR="006779BD" w:rsidRPr="00CF4525">
        <w:t>10</w:t>
      </w:r>
      <w:r w:rsidR="000F629B">
        <w:rPr>
          <w:vertAlign w:val="superscript"/>
        </w:rPr>
        <w:t>-2</w:t>
      </w:r>
      <w:r w:rsidR="006779BD" w:rsidRPr="00CF4525">
        <w:rPr>
          <w:vertAlign w:val="superscript"/>
        </w:rPr>
        <w:t xml:space="preserve"> </w:t>
      </w:r>
      <w:r w:rsidR="006779BD" w:rsidRPr="00CF4525">
        <w:t>moli L</w:t>
      </w:r>
      <w:r w:rsidR="006779BD" w:rsidRPr="00CF4525">
        <w:rPr>
          <w:vertAlign w:val="superscript"/>
        </w:rPr>
        <w:t>-1</w:t>
      </w:r>
      <w:r w:rsidR="006779BD" w:rsidRPr="00CF4525">
        <w:t>s</w:t>
      </w:r>
      <w:r w:rsidR="006779BD" w:rsidRPr="00CF4525">
        <w:rPr>
          <w:vertAlign w:val="superscript"/>
        </w:rPr>
        <w:t>-1</w:t>
      </w:r>
      <w:r w:rsidR="006779BD" w:rsidRPr="00CF4525">
        <w:t>; k</w:t>
      </w:r>
      <w:r w:rsidR="006779BD" w:rsidRPr="00CF4525">
        <w:rPr>
          <w:vertAlign w:val="subscript"/>
        </w:rPr>
        <w:t>1</w:t>
      </w:r>
      <w:r w:rsidR="006779BD" w:rsidRPr="00CF4525">
        <w:t>=</w:t>
      </w:r>
      <w:r w:rsidR="000F629B">
        <w:t>3∙</w:t>
      </w:r>
      <w:r w:rsidR="000F629B" w:rsidRPr="00CF4525">
        <w:t>10</w:t>
      </w:r>
      <w:r w:rsidR="000F629B">
        <w:rPr>
          <w:vertAlign w:val="superscript"/>
        </w:rPr>
        <w:t>-2</w:t>
      </w:r>
      <w:r w:rsidR="006779BD" w:rsidRPr="00CF4525">
        <w:rPr>
          <w:vertAlign w:val="superscript"/>
        </w:rPr>
        <w:t xml:space="preserve"> </w:t>
      </w:r>
      <w:r w:rsidR="006779BD" w:rsidRPr="00CF4525">
        <w:t>s</w:t>
      </w:r>
      <w:r w:rsidR="006779BD" w:rsidRPr="00CF4525">
        <w:rPr>
          <w:vertAlign w:val="superscript"/>
        </w:rPr>
        <w:t>-1</w:t>
      </w:r>
      <w:r w:rsidR="006779BD" w:rsidRPr="00CF4525">
        <w:t>; k</w:t>
      </w:r>
      <w:r w:rsidR="006779BD" w:rsidRPr="00CF4525">
        <w:rPr>
          <w:vertAlign w:val="subscript"/>
        </w:rPr>
        <w:t>2</w:t>
      </w:r>
      <w:r w:rsidR="006779BD" w:rsidRPr="00CF4525">
        <w:t>=</w:t>
      </w:r>
      <w:r w:rsidR="000F629B">
        <w:t>3∙</w:t>
      </w:r>
      <w:r w:rsidR="000F629B" w:rsidRPr="00CF4525">
        <w:t>10</w:t>
      </w:r>
      <w:r w:rsidR="000F629B">
        <w:rPr>
          <w:vertAlign w:val="superscript"/>
        </w:rPr>
        <w:t>-2</w:t>
      </w:r>
      <w:r w:rsidR="006779BD" w:rsidRPr="00CF4525">
        <w:rPr>
          <w:vertAlign w:val="superscript"/>
        </w:rPr>
        <w:t xml:space="preserve"> </w:t>
      </w:r>
      <w:r w:rsidR="006779BD" w:rsidRPr="00CF4525">
        <w:t>L moli</w:t>
      </w:r>
      <w:r w:rsidR="006779BD" w:rsidRPr="00CF4525">
        <w:rPr>
          <w:vertAlign w:val="superscript"/>
        </w:rPr>
        <w:t>-1</w:t>
      </w:r>
      <w:r w:rsidR="006779BD" w:rsidRPr="00CF4525">
        <w:t>s</w:t>
      </w:r>
      <w:r w:rsidR="006779BD" w:rsidRPr="00CF4525">
        <w:rPr>
          <w:vertAlign w:val="superscript"/>
        </w:rPr>
        <w:t>-1</w:t>
      </w:r>
    </w:p>
    <w:p w:rsidR="00CF4525" w:rsidRPr="00CF4525" w:rsidRDefault="00CF4525" w:rsidP="006779BD">
      <w:pPr>
        <w:pBdr>
          <w:top w:val="single" w:sz="4" w:space="1" w:color="auto"/>
          <w:bottom w:val="single" w:sz="4" w:space="1" w:color="auto"/>
        </w:pBdr>
        <w:autoSpaceDE w:val="0"/>
        <w:autoSpaceDN w:val="0"/>
        <w:adjustRightInd w:val="0"/>
        <w:spacing w:after="0" w:line="240" w:lineRule="auto"/>
        <w:jc w:val="both"/>
      </w:pPr>
      <w:r>
        <w:t xml:space="preserve">caso 2) </w:t>
      </w:r>
      <w:proofErr w:type="spellStart"/>
      <w:r w:rsidRPr="00CF4525">
        <w:t>c</w:t>
      </w:r>
      <w:r w:rsidRPr="00CF4525">
        <w:rPr>
          <w:vertAlign w:val="subscript"/>
        </w:rPr>
        <w:t>A</w:t>
      </w:r>
      <w:proofErr w:type="spellEnd"/>
      <w:r w:rsidRPr="00CF4525">
        <w:t>°</w:t>
      </w:r>
      <w:r>
        <w:t>= 2</w:t>
      </w:r>
      <w:r w:rsidRPr="00CF4525">
        <w:t xml:space="preserve"> M e k</w:t>
      </w:r>
      <w:r w:rsidRPr="00CF4525">
        <w:rPr>
          <w:vertAlign w:val="subscript"/>
        </w:rPr>
        <w:t>0</w:t>
      </w:r>
      <w:r w:rsidRPr="00CF4525">
        <w:t>=</w:t>
      </w:r>
      <w:r w:rsidR="000F629B">
        <w:t>3∙</w:t>
      </w:r>
      <w:r w:rsidR="000F629B" w:rsidRPr="00CF4525">
        <w:t>10</w:t>
      </w:r>
      <w:r w:rsidR="000F629B">
        <w:rPr>
          <w:vertAlign w:val="superscript"/>
        </w:rPr>
        <w:t>-2</w:t>
      </w:r>
      <w:r w:rsidRPr="00CF4525">
        <w:rPr>
          <w:vertAlign w:val="superscript"/>
        </w:rPr>
        <w:t xml:space="preserve"> </w:t>
      </w:r>
      <w:r w:rsidRPr="00CF4525">
        <w:t>moli L</w:t>
      </w:r>
      <w:r w:rsidRPr="00CF4525">
        <w:rPr>
          <w:vertAlign w:val="superscript"/>
        </w:rPr>
        <w:t>-1</w:t>
      </w:r>
      <w:r w:rsidRPr="00CF4525">
        <w:t>s</w:t>
      </w:r>
      <w:r w:rsidRPr="00CF4525">
        <w:rPr>
          <w:vertAlign w:val="superscript"/>
        </w:rPr>
        <w:t>-1</w:t>
      </w:r>
      <w:r w:rsidRPr="00CF4525">
        <w:t>; k</w:t>
      </w:r>
      <w:r w:rsidRPr="00CF4525">
        <w:rPr>
          <w:vertAlign w:val="subscript"/>
        </w:rPr>
        <w:t>1</w:t>
      </w:r>
      <w:r w:rsidRPr="00CF4525">
        <w:t>=</w:t>
      </w:r>
      <w:r w:rsidR="000F629B">
        <w:t>3∙</w:t>
      </w:r>
      <w:r w:rsidR="000F629B" w:rsidRPr="00CF4525">
        <w:t>10</w:t>
      </w:r>
      <w:r w:rsidR="000F629B">
        <w:rPr>
          <w:vertAlign w:val="superscript"/>
        </w:rPr>
        <w:t>-2</w:t>
      </w:r>
      <w:r w:rsidRPr="00CF4525">
        <w:rPr>
          <w:vertAlign w:val="superscript"/>
        </w:rPr>
        <w:t xml:space="preserve"> </w:t>
      </w:r>
      <w:r w:rsidRPr="00CF4525">
        <w:t>s</w:t>
      </w:r>
      <w:r w:rsidRPr="00CF4525">
        <w:rPr>
          <w:vertAlign w:val="superscript"/>
        </w:rPr>
        <w:t>-1</w:t>
      </w:r>
      <w:r w:rsidRPr="00CF4525">
        <w:t>; k</w:t>
      </w:r>
      <w:r w:rsidRPr="00CF4525">
        <w:rPr>
          <w:vertAlign w:val="subscript"/>
        </w:rPr>
        <w:t>2</w:t>
      </w:r>
      <w:r w:rsidRPr="00CF4525">
        <w:t>=</w:t>
      </w:r>
      <w:r w:rsidR="000F629B">
        <w:t>3∙</w:t>
      </w:r>
      <w:r w:rsidR="000F629B" w:rsidRPr="00CF4525">
        <w:t>10</w:t>
      </w:r>
      <w:r w:rsidR="000F629B">
        <w:rPr>
          <w:vertAlign w:val="superscript"/>
        </w:rPr>
        <w:t>-2</w:t>
      </w:r>
      <w:r w:rsidRPr="00CF4525">
        <w:rPr>
          <w:vertAlign w:val="superscript"/>
        </w:rPr>
        <w:t xml:space="preserve"> </w:t>
      </w:r>
      <w:r w:rsidRPr="00CF4525">
        <w:t>L moli</w:t>
      </w:r>
      <w:r w:rsidRPr="00CF4525">
        <w:rPr>
          <w:vertAlign w:val="superscript"/>
        </w:rPr>
        <w:t>-1</w:t>
      </w:r>
      <w:r w:rsidRPr="00CF4525">
        <w:t>s</w:t>
      </w:r>
      <w:r w:rsidRPr="00CF4525">
        <w:rPr>
          <w:vertAlign w:val="superscript"/>
        </w:rPr>
        <w:t>-1</w:t>
      </w:r>
    </w:p>
    <w:p w:rsidR="000B69F7" w:rsidRPr="00CF4525" w:rsidRDefault="000B69F7" w:rsidP="000B69F7">
      <w:pPr>
        <w:pBdr>
          <w:top w:val="single" w:sz="4" w:space="1" w:color="auto"/>
          <w:bottom w:val="single" w:sz="4" w:space="1" w:color="auto"/>
        </w:pBdr>
        <w:autoSpaceDE w:val="0"/>
        <w:autoSpaceDN w:val="0"/>
        <w:adjustRightInd w:val="0"/>
        <w:spacing w:after="0" w:line="240" w:lineRule="auto"/>
        <w:jc w:val="both"/>
      </w:pPr>
    </w:p>
    <w:p w:rsidR="00ED778C" w:rsidRDefault="00ED778C" w:rsidP="000B69F7"/>
    <w:p w:rsidR="004D45E2" w:rsidRDefault="004D45E2" w:rsidP="000B69F7">
      <w:r>
        <w:t>In caso di cinetica di ordine zero l’</w:t>
      </w:r>
      <w:r w:rsidR="009F7500">
        <w:t>equazione</w:t>
      </w:r>
      <w:r>
        <w:t xml:space="preserve"> </w:t>
      </w:r>
      <w:proofErr w:type="spellStart"/>
      <w:r>
        <w:t>cA</w:t>
      </w:r>
      <w:proofErr w:type="spellEnd"/>
      <w:r>
        <w:t>(t) è:</w:t>
      </w:r>
    </w:p>
    <w:p w:rsidR="000B69F7" w:rsidRDefault="004D45E2" w:rsidP="000B69F7">
      <w:r w:rsidRPr="004D45E2">
        <w:rPr>
          <w:position w:val="-24"/>
        </w:rPr>
        <w:object w:dxaOrig="1400" w:dyaOrig="639">
          <v:shape id="_x0000_i1101" type="#_x0000_t75" style="width:69.6pt;height:31.8pt" o:ole="">
            <v:imagedata r:id="rId148" o:title=""/>
          </v:shape>
          <o:OLEObject Type="Embed" ProgID="Equation.3" ShapeID="_x0000_i1101" DrawAspect="Content" ObjectID="_1599589562" r:id="rId149"/>
        </w:object>
      </w:r>
      <w:r>
        <w:t xml:space="preserve"> da cui </w:t>
      </w:r>
      <w:r w:rsidR="009B740D" w:rsidRPr="004D45E2">
        <w:rPr>
          <w:position w:val="-12"/>
        </w:rPr>
        <w:object w:dxaOrig="1480" w:dyaOrig="380">
          <v:shape id="_x0000_i1102" type="#_x0000_t75" style="width:74.4pt;height:18.6pt" o:ole="">
            <v:imagedata r:id="rId150" o:title=""/>
          </v:shape>
          <o:OLEObject Type="Embed" ProgID="Equation.3" ShapeID="_x0000_i1102" DrawAspect="Content" ObjectID="_1599589563" r:id="rId151"/>
        </w:object>
      </w:r>
    </w:p>
    <w:p w:rsidR="009B740D" w:rsidRDefault="009B740D" w:rsidP="009B740D">
      <w:r>
        <w:t xml:space="preserve">In caso di cinetica di ordine uno l’equazione </w:t>
      </w:r>
      <w:proofErr w:type="spellStart"/>
      <w:r>
        <w:t>cA</w:t>
      </w:r>
      <w:proofErr w:type="spellEnd"/>
      <w:r>
        <w:t>(t) è:</w:t>
      </w:r>
    </w:p>
    <w:p w:rsidR="009B740D" w:rsidRDefault="009F7500" w:rsidP="009B740D">
      <w:r w:rsidRPr="004D45E2">
        <w:rPr>
          <w:position w:val="-24"/>
        </w:rPr>
        <w:object w:dxaOrig="1600" w:dyaOrig="639">
          <v:shape id="_x0000_i1103" type="#_x0000_t75" style="width:80.4pt;height:31.8pt" o:ole="">
            <v:imagedata r:id="rId152" o:title=""/>
          </v:shape>
          <o:OLEObject Type="Embed" ProgID="Equation.3" ShapeID="_x0000_i1103" DrawAspect="Content" ObjectID="_1599589564" r:id="rId153"/>
        </w:object>
      </w:r>
      <w:r w:rsidR="009B740D">
        <w:t xml:space="preserve"> da cui </w:t>
      </w:r>
      <w:r w:rsidRPr="009B740D">
        <w:rPr>
          <w:position w:val="-10"/>
        </w:rPr>
        <w:object w:dxaOrig="1800" w:dyaOrig="360">
          <v:shape id="_x0000_i1104" type="#_x0000_t75" style="width:90pt;height:18pt" o:ole="">
            <v:imagedata r:id="rId154" o:title=""/>
          </v:shape>
          <o:OLEObject Type="Embed" ProgID="Equation.3" ShapeID="_x0000_i1104" DrawAspect="Content" ObjectID="_1599589565" r:id="rId155"/>
        </w:object>
      </w:r>
    </w:p>
    <w:p w:rsidR="009B740D" w:rsidRDefault="009B740D" w:rsidP="009B740D">
      <w:r>
        <w:t xml:space="preserve">In caso di cinetica di ordine due l’equazione </w:t>
      </w:r>
      <w:proofErr w:type="spellStart"/>
      <w:r>
        <w:t>cA</w:t>
      </w:r>
      <w:proofErr w:type="spellEnd"/>
      <w:r>
        <w:t>(t) è:</w:t>
      </w:r>
    </w:p>
    <w:p w:rsidR="009B740D" w:rsidRDefault="009F7500" w:rsidP="009B740D">
      <w:r w:rsidRPr="004D45E2">
        <w:rPr>
          <w:position w:val="-24"/>
        </w:rPr>
        <w:object w:dxaOrig="1620" w:dyaOrig="639">
          <v:shape id="_x0000_i1105" type="#_x0000_t75" style="width:81pt;height:31.8pt" o:ole="">
            <v:imagedata r:id="rId156" o:title=""/>
          </v:shape>
          <o:OLEObject Type="Embed" ProgID="Equation.3" ShapeID="_x0000_i1105" DrawAspect="Content" ObjectID="_1599589566" r:id="rId157"/>
        </w:object>
      </w:r>
      <w:r w:rsidR="009B740D">
        <w:t xml:space="preserve"> da cui </w:t>
      </w:r>
      <w:r w:rsidRPr="009F7500">
        <w:rPr>
          <w:position w:val="-30"/>
        </w:rPr>
        <w:object w:dxaOrig="1180" w:dyaOrig="700">
          <v:shape id="_x0000_i1106" type="#_x0000_t75" style="width:59.4pt;height:34.8pt" o:ole="">
            <v:imagedata r:id="rId158" o:title=""/>
          </v:shape>
          <o:OLEObject Type="Embed" ProgID="Equation.3" ShapeID="_x0000_i1106" DrawAspect="Content" ObjectID="_1599589567" r:id="rId159"/>
        </w:object>
      </w:r>
      <w:r>
        <w:t xml:space="preserve"> quindi </w:t>
      </w:r>
      <w:r w:rsidR="00DB04CD" w:rsidRPr="009F7500">
        <w:rPr>
          <w:position w:val="-30"/>
        </w:rPr>
        <w:object w:dxaOrig="1420" w:dyaOrig="680">
          <v:shape id="_x0000_i1107" type="#_x0000_t75" style="width:71.4pt;height:33.6pt" o:ole="">
            <v:imagedata r:id="rId160" o:title=""/>
          </v:shape>
          <o:OLEObject Type="Embed" ProgID="Equation.3" ShapeID="_x0000_i1107" DrawAspect="Content" ObjectID="_1599589568" r:id="rId161"/>
        </w:object>
      </w:r>
    </w:p>
    <w:p w:rsidR="00684ACD" w:rsidRDefault="00DB04CD" w:rsidP="00684ACD">
      <w:pPr>
        <w:jc w:val="both"/>
      </w:pPr>
      <w:r>
        <w:t xml:space="preserve">Per </w:t>
      </w:r>
      <w:r w:rsidR="004D45E2">
        <w:t xml:space="preserve">risolvere l’esercizio si può usare un programma tipo EXCEL. </w:t>
      </w:r>
      <w:r w:rsidR="00DF43EA">
        <w:t xml:space="preserve">Per meglio confrontare i risultati conviene riportare </w:t>
      </w:r>
      <w:r w:rsidR="00DF43EA" w:rsidRPr="00DF43EA">
        <w:rPr>
          <w:position w:val="-10"/>
        </w:rPr>
        <w:object w:dxaOrig="680" w:dyaOrig="360">
          <v:shape id="_x0000_i1108" type="#_x0000_t75" style="width:33.6pt;height:18pt" o:ole="">
            <v:imagedata r:id="rId162" o:title=""/>
          </v:shape>
          <o:OLEObject Type="Embed" ProgID="Equation.3" ShapeID="_x0000_i1108" DrawAspect="Content" ObjectID="_1599589569" r:id="rId163"/>
        </w:object>
      </w:r>
      <w:r w:rsidR="00DF43EA">
        <w:t xml:space="preserve">vs t invece di </w:t>
      </w:r>
      <w:proofErr w:type="spellStart"/>
      <w:r w:rsidR="00DF43EA">
        <w:t>c</w:t>
      </w:r>
      <w:r w:rsidR="00DF43EA" w:rsidRPr="00DF43EA">
        <w:rPr>
          <w:vertAlign w:val="subscript"/>
        </w:rPr>
        <w:t>A</w:t>
      </w:r>
      <w:proofErr w:type="spellEnd"/>
      <w:r w:rsidR="00DF43EA">
        <w:t xml:space="preserve"> vs t.</w:t>
      </w:r>
      <w:r w:rsidR="00684ACD">
        <w:t xml:space="preserve"> </w:t>
      </w:r>
      <w:r w:rsidR="00ED778C">
        <w:t xml:space="preserve">In tal modo tutte le curve avranno valori sull’asse y compresi tra 0 e 1. </w:t>
      </w:r>
      <w:r w:rsidR="00DF43EA">
        <w:t>Assumendo diversi valori di t:</w:t>
      </w:r>
      <w:r w:rsidR="00684ACD">
        <w:t xml:space="preserve"> da 0 a 500</w:t>
      </w:r>
      <w:r w:rsidR="00ED778C">
        <w:t xml:space="preserve"> s</w:t>
      </w:r>
      <w:r w:rsidR="00684ACD">
        <w:t xml:space="preserve"> s</w:t>
      </w:r>
      <w:r w:rsidR="00DF43EA">
        <w:t xml:space="preserve">i </w:t>
      </w:r>
      <w:r w:rsidR="00684ACD">
        <w:t xml:space="preserve">ottengono i seguenti </w:t>
      </w:r>
      <w:r w:rsidR="00DF43EA">
        <w:t>grafici</w:t>
      </w:r>
      <w:r w:rsidR="00684ACD">
        <w:t>. Gli andamenti sono quelli attesi.</w:t>
      </w:r>
    </w:p>
    <w:p w:rsidR="00684ACD" w:rsidRDefault="00684ACD" w:rsidP="00684ACD">
      <w:pPr>
        <w:jc w:val="both"/>
      </w:pPr>
      <w:r>
        <w:t>La cinetica di ordine zero ha un andamento lineare che in un tempo finito</w:t>
      </w:r>
      <w:r w:rsidR="000F629B">
        <w:t xml:space="preserve"> (circa 35 s nel caso 1 </w:t>
      </w:r>
      <w:r w:rsidR="0024763E">
        <w:t>con</w:t>
      </w:r>
      <w:r w:rsidR="000F629B">
        <w:t xml:space="preserve"> </w:t>
      </w:r>
      <w:proofErr w:type="spellStart"/>
      <w:r w:rsidR="000F629B">
        <w:t>c</w:t>
      </w:r>
      <w:r w:rsidR="000F629B" w:rsidRPr="000F629B">
        <w:rPr>
          <w:vertAlign w:val="subscript"/>
        </w:rPr>
        <w:t>A</w:t>
      </w:r>
      <w:proofErr w:type="spellEnd"/>
      <w:r w:rsidR="000F629B">
        <w:t xml:space="preserve">°=1 M </w:t>
      </w:r>
      <w:r w:rsidR="0024763E">
        <w:t>e circa 65</w:t>
      </w:r>
      <w:r w:rsidR="000F629B">
        <w:t xml:space="preserve"> s</w:t>
      </w:r>
      <w:r w:rsidR="0024763E">
        <w:t xml:space="preserve"> </w:t>
      </w:r>
      <w:r w:rsidR="000F629B">
        <w:t xml:space="preserve">nel caso 2 </w:t>
      </w:r>
      <w:r w:rsidR="0024763E">
        <w:t>con</w:t>
      </w:r>
      <w:r w:rsidR="000F629B">
        <w:t xml:space="preserve"> </w:t>
      </w:r>
      <w:proofErr w:type="spellStart"/>
      <w:r w:rsidR="000F629B">
        <w:t>c</w:t>
      </w:r>
      <w:r w:rsidR="000F629B" w:rsidRPr="000F629B">
        <w:rPr>
          <w:vertAlign w:val="subscript"/>
        </w:rPr>
        <w:t>A</w:t>
      </w:r>
      <w:proofErr w:type="spellEnd"/>
      <w:r w:rsidR="000F629B">
        <w:t>°=2 M</w:t>
      </w:r>
      <w:proofErr w:type="gramStart"/>
      <w:r w:rsidR="000F629B">
        <w:t xml:space="preserve">) </w:t>
      </w:r>
      <w:r>
        <w:t xml:space="preserve"> azzera</w:t>
      </w:r>
      <w:proofErr w:type="gramEnd"/>
      <w:r>
        <w:t xml:space="preserve"> la concentrazione del reagente A. Gli andamenti di ordine 1 e 2 hanno andamento non lineare dove la velocità di reazione (proporzionale alla derivata delle curve riportate) decresce al crescere del tempo di reazione e quindi al diminuire di </w:t>
      </w:r>
      <w:proofErr w:type="spellStart"/>
      <w:r>
        <w:t>c</w:t>
      </w:r>
      <w:r w:rsidRPr="00684ACD">
        <w:rPr>
          <w:vertAlign w:val="subscript"/>
        </w:rPr>
        <w:t>A</w:t>
      </w:r>
      <w:proofErr w:type="spellEnd"/>
      <w:r>
        <w:t xml:space="preserve"> e </w:t>
      </w:r>
      <w:proofErr w:type="spellStart"/>
      <w:r>
        <w:t>c</w:t>
      </w:r>
      <w:r w:rsidRPr="00684ACD">
        <w:rPr>
          <w:vertAlign w:val="subscript"/>
        </w:rPr>
        <w:t>A</w:t>
      </w:r>
      <w:proofErr w:type="spellEnd"/>
      <w:r>
        <w:t xml:space="preserve"> si annulla solo per t </w:t>
      </w:r>
      <w:r>
        <w:sym w:font="Wingdings" w:char="F0E0"/>
      </w:r>
      <w:r>
        <w:t xml:space="preserve"> ∞. Questo </w:t>
      </w:r>
      <w:proofErr w:type="spellStart"/>
      <w:r>
        <w:t>effettoè</w:t>
      </w:r>
      <w:proofErr w:type="spellEnd"/>
      <w:r>
        <w:t xml:space="preserve"> ovviamente più marcato per la cinetica di ordine 2.</w:t>
      </w:r>
    </w:p>
    <w:p w:rsidR="00684ACD" w:rsidRDefault="00684ACD" w:rsidP="00684ACD">
      <w:pPr>
        <w:jc w:val="both"/>
      </w:pPr>
      <w:r>
        <w:t xml:space="preserve">Si osserva inoltre che all’aumentare del valore di </w:t>
      </w:r>
      <w:proofErr w:type="spellStart"/>
      <w:r>
        <w:t>c</w:t>
      </w:r>
      <w:r w:rsidRPr="00684ACD">
        <w:rPr>
          <w:vertAlign w:val="subscript"/>
        </w:rPr>
        <w:t>A</w:t>
      </w:r>
      <w:proofErr w:type="spellEnd"/>
      <w:r>
        <w:t xml:space="preserve">° (caso 2) la velocità di reazione nel caso di cinetica di ordine </w:t>
      </w:r>
      <w:r w:rsidR="00F34EDE">
        <w:t>2</w:t>
      </w:r>
      <w:r>
        <w:t xml:space="preserve"> cresce e diventa maggiore di quella negli altri casi ossia </w:t>
      </w:r>
      <w:proofErr w:type="spellStart"/>
      <w:r>
        <w:t>c</w:t>
      </w:r>
      <w:r w:rsidRPr="00684ACD">
        <w:rPr>
          <w:vertAlign w:val="subscript"/>
        </w:rPr>
        <w:t>A</w:t>
      </w:r>
      <w:proofErr w:type="spellEnd"/>
      <w:r>
        <w:t xml:space="preserve"> decresce più rapidamente (vedi grafici in basso).</w:t>
      </w:r>
      <w:r w:rsidR="00F34EDE">
        <w:t xml:space="preserve"> Lo stesso accade anche per la cinetica di ordine 1 ma</w:t>
      </w:r>
      <w:r w:rsidR="00995D5A">
        <w:t xml:space="preserve"> in misura minore, che comunque fino a un tempo t &lt; 30 s risulta più alta rispetto al caso di cinetica di ordine 0.</w:t>
      </w:r>
    </w:p>
    <w:p w:rsidR="000C769F" w:rsidRDefault="0024763E" w:rsidP="004D45E2">
      <w:r>
        <w:rPr>
          <w:noProof/>
          <w:lang w:eastAsia="it-IT"/>
        </w:rPr>
        <w:lastRenderedPageBreak/>
        <w:drawing>
          <wp:inline distT="0" distB="0" distL="0" distR="0" wp14:anchorId="1F9D4CA0">
            <wp:extent cx="6521765" cy="5990214"/>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6524618" cy="5992834"/>
                    </a:xfrm>
                    <a:prstGeom prst="rect">
                      <a:avLst/>
                    </a:prstGeom>
                    <a:noFill/>
                    <a:ln>
                      <a:noFill/>
                    </a:ln>
                    <a:effectLst/>
                  </pic:spPr>
                </pic:pic>
              </a:graphicData>
            </a:graphic>
          </wp:inline>
        </w:drawing>
      </w:r>
    </w:p>
    <w:p w:rsidR="000B69F7" w:rsidRDefault="000B69F7" w:rsidP="000B69F7"/>
    <w:p w:rsidR="000B69F7" w:rsidRDefault="000B69F7" w:rsidP="00260DD5"/>
    <w:p w:rsidR="00684ACD" w:rsidRDefault="00684ACD">
      <w:r>
        <w:br w:type="page"/>
      </w:r>
    </w:p>
    <w:p w:rsidR="00712F42" w:rsidRDefault="00712F42" w:rsidP="00712F42">
      <w:pPr>
        <w:pBdr>
          <w:top w:val="single" w:sz="4" w:space="1" w:color="auto"/>
        </w:pBdr>
        <w:autoSpaceDE w:val="0"/>
        <w:autoSpaceDN w:val="0"/>
        <w:adjustRightInd w:val="0"/>
        <w:spacing w:after="0" w:line="240" w:lineRule="auto"/>
      </w:pPr>
      <w:r>
        <w:lastRenderedPageBreak/>
        <w:t>Esercizio 3.4</w:t>
      </w:r>
    </w:p>
    <w:p w:rsidR="00C43B6D" w:rsidRDefault="00AA345E" w:rsidP="00AA345E">
      <w:pPr>
        <w:pBdr>
          <w:bottom w:val="single" w:sz="4" w:space="1" w:color="auto"/>
        </w:pBdr>
        <w:jc w:val="both"/>
      </w:pPr>
      <w:r>
        <w:t xml:space="preserve">Per una reazione alla </w:t>
      </w:r>
      <w:proofErr w:type="spellStart"/>
      <w:r>
        <w:t>Michaelis-Menten</w:t>
      </w:r>
      <w:proofErr w:type="spellEnd"/>
      <w:r>
        <w:t xml:space="preserve"> r</w:t>
      </w:r>
      <w:r w:rsidR="00712F42">
        <w:t xml:space="preserve">iportare l’andamento della </w:t>
      </w:r>
      <w:r w:rsidR="00D4406D">
        <w:t xml:space="preserve">velocità del prodotto in funzione della concentrazione di substrato </w:t>
      </w:r>
      <w:r w:rsidR="00C43B6D">
        <w:t xml:space="preserve">e </w:t>
      </w:r>
      <w:r>
        <w:t xml:space="preserve">quello </w:t>
      </w:r>
      <w:r w:rsidR="00C43B6D">
        <w:t>della concentrazione di substrato nel tempo.</w:t>
      </w:r>
    </w:p>
    <w:p w:rsidR="00D4406D" w:rsidRPr="00D4406D" w:rsidRDefault="00C43B6D" w:rsidP="00D4406D">
      <w:pPr>
        <w:pBdr>
          <w:bottom w:val="single" w:sz="4" w:space="1" w:color="auto"/>
        </w:pBdr>
      </w:pPr>
      <w:r>
        <w:t>D</w:t>
      </w:r>
      <w:r w:rsidR="00523704">
        <w:t xml:space="preserve">ati: </w:t>
      </w:r>
      <w:proofErr w:type="spellStart"/>
      <w:r w:rsidR="00523704">
        <w:t>r</w:t>
      </w:r>
      <w:r w:rsidR="00B60F8D" w:rsidRPr="00523704">
        <w:rPr>
          <w:vertAlign w:val="subscript"/>
        </w:rPr>
        <w:t>max</w:t>
      </w:r>
      <w:proofErr w:type="spellEnd"/>
      <w:r>
        <w:t>=</w:t>
      </w:r>
      <w:r w:rsidR="00B60F8D">
        <w:t>1</w:t>
      </w:r>
      <w:r>
        <w:t>0</w:t>
      </w:r>
      <w:r w:rsidRPr="00C43B6D">
        <w:rPr>
          <w:vertAlign w:val="superscript"/>
        </w:rPr>
        <w:t>-5</w:t>
      </w:r>
      <w:r w:rsidR="00B60F8D">
        <w:t xml:space="preserve"> s</w:t>
      </w:r>
      <w:r w:rsidR="00B60F8D" w:rsidRPr="00B60F8D">
        <w:rPr>
          <w:vertAlign w:val="superscript"/>
        </w:rPr>
        <w:t>-1</w:t>
      </w:r>
      <w:r w:rsidR="00B60F8D">
        <w:t xml:space="preserve">; </w:t>
      </w:r>
      <w:proofErr w:type="spellStart"/>
      <w:r w:rsidR="002A3C67">
        <w:t>k</w:t>
      </w:r>
      <w:r w:rsidR="00D4406D">
        <w:rPr>
          <w:vertAlign w:val="subscript"/>
        </w:rPr>
        <w:t>M</w:t>
      </w:r>
      <w:proofErr w:type="spellEnd"/>
      <w:r>
        <w:t xml:space="preserve"> =5</w:t>
      </w:r>
      <w:r w:rsidR="00D4406D">
        <w:t>∙10</w:t>
      </w:r>
      <w:r w:rsidR="00D4406D" w:rsidRPr="00D4406D">
        <w:rPr>
          <w:vertAlign w:val="superscript"/>
        </w:rPr>
        <w:t>-</w:t>
      </w:r>
      <w:r>
        <w:rPr>
          <w:vertAlign w:val="superscript"/>
        </w:rPr>
        <w:t>3</w:t>
      </w:r>
      <w:r w:rsidR="00D4406D">
        <w:rPr>
          <w:vertAlign w:val="superscript"/>
        </w:rPr>
        <w:t xml:space="preserve"> </w:t>
      </w:r>
      <w:r w:rsidR="00D4406D">
        <w:t>M</w:t>
      </w:r>
    </w:p>
    <w:p w:rsidR="00D4406D" w:rsidRDefault="00D4406D" w:rsidP="00AA345E">
      <w:pPr>
        <w:jc w:val="both"/>
      </w:pPr>
      <w:r>
        <w:t>Anche in questo caso si può risolvere l’esercizio usando il programma EXCEL</w:t>
      </w:r>
      <w:r w:rsidR="002A3C67">
        <w:t>.</w:t>
      </w:r>
    </w:p>
    <w:p w:rsidR="002A3C67" w:rsidRDefault="002A3C67" w:rsidP="00AA345E">
      <w:pPr>
        <w:jc w:val="both"/>
      </w:pPr>
      <w:r>
        <w:t xml:space="preserve">L’andamento </w:t>
      </w:r>
      <w:r w:rsidR="00AA345E">
        <w:t xml:space="preserve">della velocità del prodotto </w:t>
      </w:r>
      <w:r>
        <w:t>è riportato in figura. Si osserva che la velocità di formazione</w:t>
      </w:r>
      <w:r w:rsidR="00AC1F9C">
        <w:t xml:space="preserve"> di P</w:t>
      </w:r>
      <w:r>
        <w:t xml:space="preserve"> raggiung</w:t>
      </w:r>
      <w:r w:rsidR="00AA345E">
        <w:t xml:space="preserve">e un valore stazionario pari a </w:t>
      </w:r>
      <w:proofErr w:type="spellStart"/>
      <w:r w:rsidR="00AA345E">
        <w:t>r</w:t>
      </w:r>
      <w:r w:rsidRPr="002A3C67">
        <w:rPr>
          <w:vertAlign w:val="subscript"/>
        </w:rPr>
        <w:t>max</w:t>
      </w:r>
      <w:proofErr w:type="spellEnd"/>
      <w:r>
        <w:t xml:space="preserve"> quando S &gt;&gt; </w:t>
      </w:r>
      <w:proofErr w:type="spellStart"/>
      <w:r>
        <w:t>k</w:t>
      </w:r>
      <w:r w:rsidRPr="002A3C67">
        <w:rPr>
          <w:vertAlign w:val="subscript"/>
        </w:rPr>
        <w:t>M</w:t>
      </w:r>
      <w:proofErr w:type="spellEnd"/>
      <w:r>
        <w:t>.</w:t>
      </w:r>
    </w:p>
    <w:p w:rsidR="002A3C67" w:rsidRPr="00F34B96" w:rsidRDefault="002A3C67" w:rsidP="00AA345E">
      <w:pPr>
        <w:jc w:val="both"/>
        <w:rPr>
          <w:b/>
        </w:rPr>
      </w:pPr>
      <w:r>
        <w:t xml:space="preserve">Per S &lt;&lt; </w:t>
      </w:r>
      <w:proofErr w:type="spellStart"/>
      <w:r>
        <w:t>k</w:t>
      </w:r>
      <w:r w:rsidRPr="002A3C67">
        <w:rPr>
          <w:vertAlign w:val="subscript"/>
        </w:rPr>
        <w:t>M</w:t>
      </w:r>
      <w:proofErr w:type="spellEnd"/>
      <w:r>
        <w:t xml:space="preserve"> invece la produzione di P è lineare con S </w:t>
      </w:r>
      <w:r w:rsidR="00AA345E">
        <w:t xml:space="preserve">(grafico inferiore) </w:t>
      </w:r>
      <w:r>
        <w:t xml:space="preserve">in quanto la reazione diventa di primo ordine. </w:t>
      </w:r>
    </w:p>
    <w:p w:rsidR="00523704" w:rsidRDefault="00AA345E" w:rsidP="00D4406D">
      <w:r w:rsidRPr="00F34B96">
        <w:rPr>
          <w:b/>
          <w:noProof/>
          <w:lang w:eastAsia="it-IT"/>
        </w:rPr>
        <w:drawing>
          <wp:inline distT="0" distB="0" distL="0" distR="0" wp14:anchorId="36C7CC11" wp14:editId="29EC7727">
            <wp:extent cx="2909934" cy="2219325"/>
            <wp:effectExtent l="0" t="0" r="508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916670" cy="2224462"/>
                    </a:xfrm>
                    <a:prstGeom prst="rect">
                      <a:avLst/>
                    </a:prstGeom>
                    <a:noFill/>
                  </pic:spPr>
                </pic:pic>
              </a:graphicData>
            </a:graphic>
          </wp:inline>
        </w:drawing>
      </w:r>
      <w:r>
        <w:rPr>
          <w:noProof/>
          <w:lang w:eastAsia="it-IT"/>
        </w:rPr>
        <w:drawing>
          <wp:inline distT="0" distB="0" distL="0" distR="0" wp14:anchorId="1EFDA332" wp14:editId="242BEE07">
            <wp:extent cx="2905125" cy="2200275"/>
            <wp:effectExtent l="0" t="0" r="9525" b="9525"/>
            <wp:docPr id="15" name="Gra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6"/>
              </a:graphicData>
            </a:graphic>
          </wp:inline>
        </w:drawing>
      </w:r>
    </w:p>
    <w:p w:rsidR="00523704" w:rsidRDefault="00523704" w:rsidP="00D4406D"/>
    <w:p w:rsidR="00C37099" w:rsidRDefault="00AA345E" w:rsidP="00D4406D">
      <w:r>
        <w:t>In questo altro grafico si riporta invece l’andamento di S nel tempo avendo assunto S°=5∙10</w:t>
      </w:r>
      <w:r w:rsidRPr="00AA345E">
        <w:rPr>
          <w:vertAlign w:val="superscript"/>
        </w:rPr>
        <w:t>-3</w:t>
      </w:r>
      <w:r>
        <w:t xml:space="preserve"> M.</w:t>
      </w:r>
      <w:r w:rsidR="00F34B96">
        <w:t xml:space="preserve"> Come si osserva all’inizio la cinetica è di ordine zero (</w:t>
      </w:r>
      <w:proofErr w:type="spellStart"/>
      <w:r w:rsidR="00F34B96">
        <w:t>dS</w:t>
      </w:r>
      <w:proofErr w:type="spellEnd"/>
      <w:r w:rsidR="00F34B96">
        <w:t>/</w:t>
      </w:r>
      <w:proofErr w:type="spellStart"/>
      <w:r w:rsidR="00F34B96">
        <w:t>dt</w:t>
      </w:r>
      <w:proofErr w:type="spellEnd"/>
      <w:r w:rsidR="00F34B96">
        <w:t xml:space="preserve"> costante) poi invece diventa di ordine uno.</w:t>
      </w:r>
    </w:p>
    <w:p w:rsidR="00AA345E" w:rsidRDefault="00AA345E" w:rsidP="00D4406D">
      <w:r>
        <w:rPr>
          <w:noProof/>
          <w:lang w:eastAsia="it-IT"/>
        </w:rPr>
        <w:drawing>
          <wp:inline distT="0" distB="0" distL="0" distR="0" wp14:anchorId="532B9A50">
            <wp:extent cx="4056509" cy="2438400"/>
            <wp:effectExtent l="0" t="0" r="127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061188" cy="2441212"/>
                    </a:xfrm>
                    <a:prstGeom prst="rect">
                      <a:avLst/>
                    </a:prstGeom>
                    <a:noFill/>
                  </pic:spPr>
                </pic:pic>
              </a:graphicData>
            </a:graphic>
          </wp:inline>
        </w:drawing>
      </w:r>
    </w:p>
    <w:p w:rsidR="00D4406D" w:rsidRDefault="00D4406D" w:rsidP="00D4406D"/>
    <w:p w:rsidR="008C459F" w:rsidRDefault="008C459F" w:rsidP="008C459F">
      <w:pPr>
        <w:pStyle w:val="Titolo"/>
      </w:pPr>
      <w:r>
        <w:lastRenderedPageBreak/>
        <w:t>4 Miscelatori e Reattori ideali</w:t>
      </w:r>
    </w:p>
    <w:p w:rsidR="008C459F" w:rsidRDefault="008C459F" w:rsidP="008C459F">
      <w:pPr>
        <w:jc w:val="both"/>
      </w:pPr>
      <w:r>
        <w:t>Le apparecchiature biomediche contengono spesso dei volumi che hanno la funzione di miscelare delle soluzioni o di far avvenir</w:t>
      </w:r>
      <w:bookmarkStart w:id="0" w:name="_GoBack"/>
      <w:bookmarkEnd w:id="0"/>
      <w:r>
        <w:t>e delle reazioni o ancora degli scambi di materia tra fasi a contatto diretto o separate da membrane. Lo studio di questi sistemi reali viene affrontato assimilando il loro comportamento a quello di miscelatori o reattori in cui le condizioni fluidodinamiche sono particolari e che per questo motivo vengono definiti ideali.</w:t>
      </w:r>
    </w:p>
    <w:p w:rsidR="008C459F" w:rsidRDefault="008C459F" w:rsidP="008C459F">
      <w:pPr>
        <w:jc w:val="both"/>
      </w:pPr>
      <w:r>
        <w:t>I sistemi reali in molti casi possono essere assimilati a quelli ideali con buona approssimazione. Negli altri casi il loro comportamento può essere comunque modellato a partire da quelli ideali adottando delle opportune modifiche alle equazioni.</w:t>
      </w:r>
    </w:p>
    <w:p w:rsidR="008C459F" w:rsidRDefault="008C459F" w:rsidP="008C459F">
      <w:pPr>
        <w:jc w:val="both"/>
      </w:pPr>
      <w:r>
        <w:t>I sistemi ideali cui si fa riferimento sono:</w:t>
      </w:r>
    </w:p>
    <w:p w:rsidR="008C459F" w:rsidRDefault="008C459F" w:rsidP="008C459F">
      <w:pPr>
        <w:pStyle w:val="Paragrafoelenco"/>
        <w:numPr>
          <w:ilvl w:val="0"/>
          <w:numId w:val="7"/>
        </w:numPr>
        <w:jc w:val="both"/>
      </w:pPr>
      <w:r>
        <w:t>il recipiente a perfetta miscelazione, continuo (CST) o discontinuo (ST)</w:t>
      </w:r>
    </w:p>
    <w:p w:rsidR="008C459F" w:rsidRDefault="008C459F" w:rsidP="008C459F">
      <w:pPr>
        <w:pStyle w:val="Paragrafoelenco"/>
        <w:numPr>
          <w:ilvl w:val="0"/>
          <w:numId w:val="7"/>
        </w:numPr>
        <w:jc w:val="both"/>
      </w:pPr>
      <w:r>
        <w:t>il reattore a perfetta miscelazione, continuo (CSTR) o discontinuo (STR)</w:t>
      </w:r>
    </w:p>
    <w:p w:rsidR="008C459F" w:rsidRDefault="008C459F" w:rsidP="008C459F">
      <w:pPr>
        <w:pStyle w:val="Paragrafoelenco"/>
        <w:numPr>
          <w:ilvl w:val="0"/>
          <w:numId w:val="7"/>
        </w:numPr>
        <w:jc w:val="both"/>
      </w:pPr>
      <w:r>
        <w:t>il reattore con flusso a pistone (PFR).</w:t>
      </w:r>
    </w:p>
    <w:p w:rsidR="00FF70D5" w:rsidRDefault="008C459F" w:rsidP="00CF442B">
      <w:pPr>
        <w:jc w:val="both"/>
      </w:pPr>
      <w:r>
        <w:t>In questo capitolo si farà riferimento a reazioni in fase omogenea, ossia reazioni che avvengono in tutta la fase contenuta nel reattore, gassosa o liquida che sia.</w:t>
      </w:r>
      <w:r w:rsidR="00CF442B">
        <w:t xml:space="preserve"> </w:t>
      </w:r>
      <w:r w:rsidR="00FF70D5">
        <w:t>Si riportano di seguito i risultati della teoria per i tre casi sopra riportati.</w:t>
      </w:r>
    </w:p>
    <w:p w:rsidR="00706FB1" w:rsidRDefault="00706FB1">
      <w:r>
        <w:t>Tabella</w:t>
      </w:r>
      <w:r w:rsidR="007A3EF4">
        <w:t xml:space="preserve"> </w:t>
      </w:r>
      <w:r>
        <w:t xml:space="preserve">- </w:t>
      </w:r>
      <w:r w:rsidR="007A3EF4">
        <w:t>CST: s</w:t>
      </w:r>
      <w:r>
        <w:t xml:space="preserve">oluzioni </w:t>
      </w:r>
      <w:r w:rsidR="007A3EF4">
        <w:t xml:space="preserve">del bilancio di materia in condizioni stazionarie </w:t>
      </w:r>
      <w:r>
        <w:t>per reazione A</w:t>
      </w:r>
      <w:r>
        <w:sym w:font="Wingdings" w:char="F0E0"/>
      </w:r>
      <w:r>
        <w:t>B</w:t>
      </w:r>
    </w:p>
    <w:tbl>
      <w:tblPr>
        <w:tblStyle w:val="Grigliatabella"/>
        <w:tblW w:w="0" w:type="auto"/>
        <w:tblLook w:val="04A0" w:firstRow="1" w:lastRow="0" w:firstColumn="1" w:lastColumn="0" w:noHBand="0" w:noVBand="1"/>
      </w:tblPr>
      <w:tblGrid>
        <w:gridCol w:w="3259"/>
        <w:gridCol w:w="3259"/>
        <w:gridCol w:w="3260"/>
      </w:tblGrid>
      <w:tr w:rsidR="00706FB1" w:rsidTr="006630B2">
        <w:trPr>
          <w:trHeight w:val="567"/>
        </w:trPr>
        <w:tc>
          <w:tcPr>
            <w:tcW w:w="3259" w:type="dxa"/>
            <w:vAlign w:val="center"/>
          </w:tcPr>
          <w:p w:rsidR="00706FB1" w:rsidRDefault="00706FB1" w:rsidP="006630B2">
            <w:pPr>
              <w:jc w:val="center"/>
            </w:pPr>
            <w:r>
              <w:t>Ordine della reazione</w:t>
            </w:r>
          </w:p>
        </w:tc>
        <w:tc>
          <w:tcPr>
            <w:tcW w:w="3259" w:type="dxa"/>
            <w:vAlign w:val="center"/>
          </w:tcPr>
          <w:p w:rsidR="00706FB1" w:rsidRDefault="006630B2" w:rsidP="006630B2">
            <w:pPr>
              <w:jc w:val="center"/>
            </w:pPr>
            <w:r w:rsidRPr="00706FB1">
              <w:rPr>
                <w:position w:val="-10"/>
              </w:rPr>
              <w:object w:dxaOrig="560" w:dyaOrig="340">
                <v:shape id="_x0000_i1109" type="#_x0000_t75" style="width:27.6pt;height:17.4pt" o:ole="">
                  <v:imagedata r:id="rId168" o:title=""/>
                </v:shape>
                <o:OLEObject Type="Embed" ProgID="Equation.3" ShapeID="_x0000_i1109" DrawAspect="Content" ObjectID="_1599589570" r:id="rId169"/>
              </w:object>
            </w:r>
          </w:p>
        </w:tc>
        <w:tc>
          <w:tcPr>
            <w:tcW w:w="3260" w:type="dxa"/>
            <w:vAlign w:val="center"/>
          </w:tcPr>
          <w:p w:rsidR="00706FB1" w:rsidRDefault="006630B2" w:rsidP="006630B2">
            <w:pPr>
              <w:jc w:val="center"/>
            </w:pPr>
            <w:r w:rsidRPr="00706FB1">
              <w:rPr>
                <w:position w:val="-10"/>
              </w:rPr>
              <w:object w:dxaOrig="520" w:dyaOrig="320">
                <v:shape id="_x0000_i1110" type="#_x0000_t75" style="width:26.4pt;height:15.6pt" o:ole="">
                  <v:imagedata r:id="rId170" o:title=""/>
                </v:shape>
                <o:OLEObject Type="Embed" ProgID="Equation.3" ShapeID="_x0000_i1110" DrawAspect="Content" ObjectID="_1599589571" r:id="rId171"/>
              </w:object>
            </w:r>
          </w:p>
        </w:tc>
      </w:tr>
      <w:tr w:rsidR="00706FB1" w:rsidTr="006630B2">
        <w:trPr>
          <w:trHeight w:val="567"/>
        </w:trPr>
        <w:tc>
          <w:tcPr>
            <w:tcW w:w="3259" w:type="dxa"/>
            <w:vAlign w:val="center"/>
          </w:tcPr>
          <w:p w:rsidR="00706FB1" w:rsidRDefault="00706FB1" w:rsidP="006630B2">
            <w:pPr>
              <w:jc w:val="center"/>
            </w:pPr>
            <w:r>
              <w:t>Zero</w:t>
            </w:r>
          </w:p>
        </w:tc>
        <w:tc>
          <w:tcPr>
            <w:tcW w:w="3259" w:type="dxa"/>
            <w:vAlign w:val="center"/>
          </w:tcPr>
          <w:p w:rsidR="00706FB1" w:rsidRDefault="006630B2" w:rsidP="006630B2">
            <w:pPr>
              <w:jc w:val="center"/>
            </w:pPr>
            <w:r w:rsidRPr="00706FB1">
              <w:rPr>
                <w:position w:val="-10"/>
              </w:rPr>
              <w:object w:dxaOrig="1240" w:dyaOrig="360">
                <v:shape id="_x0000_i1111" type="#_x0000_t75" style="width:62.4pt;height:18pt" o:ole="">
                  <v:imagedata r:id="rId172" o:title=""/>
                </v:shape>
                <o:OLEObject Type="Embed" ProgID="Equation.3" ShapeID="_x0000_i1111" DrawAspect="Content" ObjectID="_1599589572" r:id="rId173"/>
              </w:object>
            </w:r>
          </w:p>
        </w:tc>
        <w:tc>
          <w:tcPr>
            <w:tcW w:w="3260" w:type="dxa"/>
            <w:vAlign w:val="center"/>
          </w:tcPr>
          <w:p w:rsidR="00706FB1" w:rsidRDefault="006630B2" w:rsidP="006630B2">
            <w:pPr>
              <w:jc w:val="center"/>
            </w:pPr>
            <w:r w:rsidRPr="006630B2">
              <w:rPr>
                <w:position w:val="-30"/>
              </w:rPr>
              <w:object w:dxaOrig="820" w:dyaOrig="680">
                <v:shape id="_x0000_i1112" type="#_x0000_t75" style="width:41.4pt;height:33.6pt" o:ole="">
                  <v:imagedata r:id="rId174" o:title=""/>
                </v:shape>
                <o:OLEObject Type="Embed" ProgID="Equation.3" ShapeID="_x0000_i1112" DrawAspect="Content" ObjectID="_1599589573" r:id="rId175"/>
              </w:object>
            </w:r>
          </w:p>
        </w:tc>
      </w:tr>
      <w:tr w:rsidR="00706FB1" w:rsidTr="006630B2">
        <w:trPr>
          <w:trHeight w:val="567"/>
        </w:trPr>
        <w:tc>
          <w:tcPr>
            <w:tcW w:w="3259" w:type="dxa"/>
            <w:vAlign w:val="center"/>
          </w:tcPr>
          <w:p w:rsidR="00706FB1" w:rsidRDefault="00706FB1" w:rsidP="006630B2">
            <w:pPr>
              <w:jc w:val="center"/>
            </w:pPr>
            <w:r>
              <w:t>Uno</w:t>
            </w:r>
          </w:p>
        </w:tc>
        <w:tc>
          <w:tcPr>
            <w:tcW w:w="3259" w:type="dxa"/>
            <w:vAlign w:val="center"/>
          </w:tcPr>
          <w:p w:rsidR="00706FB1" w:rsidRDefault="00706FB1" w:rsidP="006630B2">
            <w:pPr>
              <w:jc w:val="center"/>
            </w:pPr>
            <w:r w:rsidRPr="00706FB1">
              <w:rPr>
                <w:position w:val="-10"/>
              </w:rPr>
              <w:object w:dxaOrig="1700" w:dyaOrig="360">
                <v:shape id="_x0000_i1113" type="#_x0000_t75" style="width:84.6pt;height:18pt" o:ole="">
                  <v:imagedata r:id="rId176" o:title=""/>
                </v:shape>
                <o:OLEObject Type="Embed" ProgID="Equation.3" ShapeID="_x0000_i1113" DrawAspect="Content" ObjectID="_1599589574" r:id="rId177"/>
              </w:object>
            </w:r>
          </w:p>
        </w:tc>
        <w:tc>
          <w:tcPr>
            <w:tcW w:w="3260" w:type="dxa"/>
            <w:vAlign w:val="center"/>
          </w:tcPr>
          <w:p w:rsidR="00706FB1" w:rsidRDefault="006630B2" w:rsidP="006630B2">
            <w:pPr>
              <w:jc w:val="center"/>
            </w:pPr>
            <w:r w:rsidRPr="00706FB1">
              <w:rPr>
                <w:position w:val="-10"/>
              </w:rPr>
              <w:object w:dxaOrig="1700" w:dyaOrig="320">
                <v:shape id="_x0000_i1114" type="#_x0000_t75" style="width:84.6pt;height:15.6pt" o:ole="">
                  <v:imagedata r:id="rId178" o:title=""/>
                </v:shape>
                <o:OLEObject Type="Embed" ProgID="Equation.3" ShapeID="_x0000_i1114" DrawAspect="Content" ObjectID="_1599589575" r:id="rId179"/>
              </w:object>
            </w:r>
          </w:p>
        </w:tc>
      </w:tr>
      <w:tr w:rsidR="00706FB1" w:rsidTr="006630B2">
        <w:trPr>
          <w:trHeight w:val="567"/>
        </w:trPr>
        <w:tc>
          <w:tcPr>
            <w:tcW w:w="3259" w:type="dxa"/>
            <w:vAlign w:val="center"/>
          </w:tcPr>
          <w:p w:rsidR="00706FB1" w:rsidRDefault="00706FB1" w:rsidP="006630B2">
            <w:pPr>
              <w:jc w:val="center"/>
            </w:pPr>
            <w:r>
              <w:t>Due</w:t>
            </w:r>
          </w:p>
        </w:tc>
        <w:tc>
          <w:tcPr>
            <w:tcW w:w="3259" w:type="dxa"/>
            <w:vAlign w:val="center"/>
          </w:tcPr>
          <w:p w:rsidR="00706FB1" w:rsidRDefault="006630B2" w:rsidP="006630B2">
            <w:pPr>
              <w:jc w:val="center"/>
            </w:pPr>
            <w:r w:rsidRPr="006630B2">
              <w:rPr>
                <w:position w:val="-30"/>
              </w:rPr>
              <w:object w:dxaOrig="1340" w:dyaOrig="720">
                <v:shape id="_x0000_i1115" type="#_x0000_t75" style="width:66.6pt;height:36pt" o:ole="">
                  <v:imagedata r:id="rId180" o:title=""/>
                </v:shape>
                <o:OLEObject Type="Embed" ProgID="Equation.3" ShapeID="_x0000_i1115" DrawAspect="Content" ObjectID="_1599589576" r:id="rId181"/>
              </w:object>
            </w:r>
          </w:p>
        </w:tc>
        <w:tc>
          <w:tcPr>
            <w:tcW w:w="3260" w:type="dxa"/>
            <w:vAlign w:val="center"/>
          </w:tcPr>
          <w:p w:rsidR="00706FB1" w:rsidRDefault="007A3EF4" w:rsidP="006630B2">
            <w:pPr>
              <w:jc w:val="center"/>
            </w:pPr>
            <w:r w:rsidRPr="006630B2">
              <w:rPr>
                <w:position w:val="-30"/>
              </w:rPr>
              <w:object w:dxaOrig="1520" w:dyaOrig="720">
                <v:shape id="_x0000_i1116" type="#_x0000_t75" style="width:75.6pt;height:36pt" o:ole="">
                  <v:imagedata r:id="rId182" o:title=""/>
                </v:shape>
                <o:OLEObject Type="Embed" ProgID="Equation.3" ShapeID="_x0000_i1116" DrawAspect="Content" ObjectID="_1599589577" r:id="rId183"/>
              </w:object>
            </w:r>
          </w:p>
        </w:tc>
      </w:tr>
    </w:tbl>
    <w:p w:rsidR="00FF70D5" w:rsidRDefault="00FF70D5"/>
    <w:p w:rsidR="00CC418F" w:rsidRDefault="00FF70D5" w:rsidP="00CF442B">
      <w:pPr>
        <w:jc w:val="both"/>
      </w:pPr>
      <w:r>
        <w:t xml:space="preserve">Se un problema appartiene a questa casistica si possono applicare direttamente le equazioni sopra riportate negli altri casi (ordine diverso, reazioni reversibili, reazioni in serie o parallelo ecc.) bisognerà seguire la medesima metodologia: scrivere i bilanci di materia rispettando la stechiometria delle reazioni e risolverli con le condizioni iniziali. </w:t>
      </w:r>
    </w:p>
    <w:p w:rsidR="00FF70D5" w:rsidRDefault="00CC418F" w:rsidP="00CF442B">
      <w:pPr>
        <w:jc w:val="both"/>
      </w:pPr>
      <w:r>
        <w:t>Vengono affrontati prima problemi su miscelatori ideali poi reattori ideali in condizioni stazionarie (STR, CSTR e PFR) e, infine, reattori ideali in condizioni transitorie (STR, CSTR e PFR).</w:t>
      </w:r>
      <w:r w:rsidR="00FF70D5">
        <w:br w:type="page"/>
      </w:r>
    </w:p>
    <w:p w:rsidR="0032196C" w:rsidRDefault="0032196C" w:rsidP="00D4406D">
      <w:r>
        <w:lastRenderedPageBreak/>
        <w:t>MISCELATORI IDEALI</w:t>
      </w:r>
    </w:p>
    <w:p w:rsidR="00E9398B" w:rsidRDefault="00FF70D5" w:rsidP="00F74636">
      <w:pPr>
        <w:pBdr>
          <w:top w:val="single" w:sz="4" w:space="1" w:color="auto"/>
          <w:bottom w:val="single" w:sz="4" w:space="1" w:color="auto"/>
        </w:pBdr>
        <w:autoSpaceDE w:val="0"/>
        <w:autoSpaceDN w:val="0"/>
        <w:adjustRightInd w:val="0"/>
        <w:spacing w:after="0" w:line="240" w:lineRule="auto"/>
      </w:pPr>
      <w:r>
        <w:t>Esercizio 4.1</w:t>
      </w:r>
    </w:p>
    <w:p w:rsidR="005B6627" w:rsidRDefault="00E9398B" w:rsidP="00E9398B">
      <w:pPr>
        <w:pBdr>
          <w:top w:val="single" w:sz="4" w:space="1" w:color="auto"/>
          <w:bottom w:val="single" w:sz="4" w:space="1" w:color="auto"/>
        </w:pBdr>
        <w:autoSpaceDE w:val="0"/>
        <w:autoSpaceDN w:val="0"/>
        <w:adjustRightInd w:val="0"/>
        <w:spacing w:after="0" w:line="240" w:lineRule="auto"/>
        <w:jc w:val="both"/>
      </w:pPr>
      <w:r>
        <w:t xml:space="preserve">Un volume perfettamente miscelato (V=300cc) contiene una soluzione di saccarosio (10% </w:t>
      </w:r>
      <w:proofErr w:type="spellStart"/>
      <w:r>
        <w:t>wt</w:t>
      </w:r>
      <w:proofErr w:type="spellEnd"/>
      <w:r>
        <w:t xml:space="preserve"> ossia in peso). Al tempo t=0 viene alimentata u</w:t>
      </w:r>
      <w:r w:rsidR="00CF0F7A">
        <w:t>na portata di acqua di 1 cc/min. D</w:t>
      </w:r>
      <w:r>
        <w:t xml:space="preserve">opo quanto tempo la % di saccarosio è scesa </w:t>
      </w:r>
      <w:r w:rsidR="005B6627">
        <w:t>a</w:t>
      </w:r>
      <w:r>
        <w:t xml:space="preserve">ll’1% </w:t>
      </w:r>
      <w:proofErr w:type="spellStart"/>
      <w:r>
        <w:t>wt</w:t>
      </w:r>
      <w:proofErr w:type="spellEnd"/>
      <w:r>
        <w:t>?</w:t>
      </w:r>
      <w:r w:rsidRPr="00724B14">
        <w:t xml:space="preserve"> </w:t>
      </w:r>
      <w:r>
        <w:t xml:space="preserve">Il volume </w:t>
      </w:r>
      <w:r w:rsidR="001A1993">
        <w:t>si può modellare come</w:t>
      </w:r>
      <w:r>
        <w:t xml:space="preserve"> un CST (</w:t>
      </w:r>
      <w:proofErr w:type="spellStart"/>
      <w:r>
        <w:t>continuous</w:t>
      </w:r>
      <w:proofErr w:type="spellEnd"/>
      <w:r>
        <w:t xml:space="preserve"> </w:t>
      </w:r>
      <w:proofErr w:type="spellStart"/>
      <w:r>
        <w:t>stirred</w:t>
      </w:r>
      <w:proofErr w:type="spellEnd"/>
      <w:r>
        <w:t xml:space="preserve"> tank). Qual è la concentrazione di saccarosio che si raggiunge in condizioni stazionarie? </w:t>
      </w:r>
      <w:r w:rsidR="005B6627">
        <w:t>Qual è la concentrazione al tempo t pari al rapporto V/Q?</w:t>
      </w:r>
    </w:p>
    <w:p w:rsidR="00E9398B" w:rsidRDefault="00E9398B" w:rsidP="00E9398B"/>
    <w:p w:rsidR="00E9398B" w:rsidRDefault="003F5BEC" w:rsidP="003F5BEC">
      <w:pPr>
        <w:jc w:val="both"/>
      </w:pPr>
      <w:r>
        <w:rPr>
          <w:noProof/>
          <w:lang w:eastAsia="it-IT"/>
        </w:rPr>
        <w:drawing>
          <wp:anchor distT="0" distB="0" distL="114300" distR="114300" simplePos="0" relativeHeight="251658240" behindDoc="0" locked="0" layoutInCell="1" allowOverlap="1" wp14:anchorId="6C4C82AF" wp14:editId="4E3E6AC9">
            <wp:simplePos x="0" y="0"/>
            <wp:positionH relativeFrom="column">
              <wp:posOffset>3441065</wp:posOffset>
            </wp:positionH>
            <wp:positionV relativeFrom="paragraph">
              <wp:posOffset>791210</wp:posOffset>
            </wp:positionV>
            <wp:extent cx="2567305" cy="2251710"/>
            <wp:effectExtent l="0" t="0" r="0" b="0"/>
            <wp:wrapSquare wrapText="bothSides"/>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567305" cy="2251710"/>
                    </a:xfrm>
                    <a:prstGeom prst="rect">
                      <a:avLst/>
                    </a:prstGeom>
                    <a:noFill/>
                  </pic:spPr>
                </pic:pic>
              </a:graphicData>
            </a:graphic>
            <wp14:sizeRelH relativeFrom="page">
              <wp14:pctWidth>0</wp14:pctWidth>
            </wp14:sizeRelH>
            <wp14:sizeRelV relativeFrom="page">
              <wp14:pctHeight>0</wp14:pctHeight>
            </wp14:sizeRelV>
          </wp:anchor>
        </w:drawing>
      </w:r>
      <w:r w:rsidR="00E9398B" w:rsidRPr="00E9398B">
        <w:rPr>
          <w:b/>
        </w:rPr>
        <w:t xml:space="preserve">Comprensione del problema </w:t>
      </w:r>
      <w:r w:rsidR="00E9398B">
        <w:t>- Si tratta di un miscelatore perfetto che opera in condizioni transitorie. La concentrazione di saccarosio andrà diminuendo nel tempo a causa dell’ingresso di acqua priva di saccarosio. Il sistema tende a un nuovo stato stazionario che corrisponde</w:t>
      </w:r>
      <w:r w:rsidR="00EA7692" w:rsidRPr="00EA7692">
        <w:t xml:space="preserve"> </w:t>
      </w:r>
      <w:r w:rsidR="00EA7692">
        <w:t>all’assenza di saccarosio nel volume.</w:t>
      </w:r>
    </w:p>
    <w:p w:rsidR="00B83801" w:rsidRDefault="00B83801" w:rsidP="00E9398B"/>
    <w:p w:rsidR="00EA7692" w:rsidRDefault="00EA7692" w:rsidP="003F5BEC">
      <w:pPr>
        <w:jc w:val="both"/>
      </w:pPr>
      <w:r>
        <w:rPr>
          <w:b/>
        </w:rPr>
        <w:t>Rappresentazione grafica</w:t>
      </w:r>
      <w:r w:rsidRPr="00EA7692">
        <w:t xml:space="preserve"> –</w:t>
      </w:r>
      <w:r>
        <w:t xml:space="preserve"> S</w:t>
      </w:r>
      <w:r w:rsidRPr="00EA7692">
        <w:t xml:space="preserve">i riporta l’andamento nel tempo della </w:t>
      </w:r>
      <w:r w:rsidR="00784542">
        <w:t>frazione di massa</w:t>
      </w:r>
      <w:r w:rsidRPr="00EA7692">
        <w:t xml:space="preserve"> di saccarosio nel volume</w:t>
      </w:r>
      <w:r w:rsidR="00B83801">
        <w:t>. L</w:t>
      </w:r>
      <w:r w:rsidR="008E2787">
        <w:t>a frazione di massa</w:t>
      </w:r>
      <w:r w:rsidR="00B83801">
        <w:t xml:space="preserve"> partirà dal valore iniziale in corrispondenza del tempo t=</w:t>
      </w:r>
      <w:proofErr w:type="gramStart"/>
      <w:r w:rsidR="00B83801">
        <w:t>0  e</w:t>
      </w:r>
      <w:proofErr w:type="gramEnd"/>
      <w:r w:rsidR="00B83801">
        <w:t xml:space="preserve"> andrà diminuendo ten</w:t>
      </w:r>
      <w:r w:rsidR="008E2787">
        <w:t>d</w:t>
      </w:r>
      <w:r w:rsidR="00B83801">
        <w:t>endo asintoticamente a zero</w:t>
      </w:r>
      <w:r w:rsidR="008E2787">
        <w:t>.</w:t>
      </w:r>
    </w:p>
    <w:p w:rsidR="003F5BEC" w:rsidRDefault="003F5BEC">
      <w:pPr>
        <w:rPr>
          <w:b/>
        </w:rPr>
      </w:pPr>
    </w:p>
    <w:p w:rsidR="00B83801" w:rsidRDefault="00F34B96">
      <w:pPr>
        <w:rPr>
          <w:b/>
        </w:rPr>
      </w:pPr>
      <w:r>
        <w:rPr>
          <w:noProof/>
          <w:lang w:eastAsia="it-IT"/>
        </w:rPr>
        <w:drawing>
          <wp:anchor distT="0" distB="0" distL="114300" distR="114300" simplePos="0" relativeHeight="251663360" behindDoc="0" locked="0" layoutInCell="1" allowOverlap="1" wp14:anchorId="23314D61" wp14:editId="357244ED">
            <wp:simplePos x="0" y="0"/>
            <wp:positionH relativeFrom="column">
              <wp:posOffset>4194810</wp:posOffset>
            </wp:positionH>
            <wp:positionV relativeFrom="paragraph">
              <wp:posOffset>65405</wp:posOffset>
            </wp:positionV>
            <wp:extent cx="1822450" cy="1825625"/>
            <wp:effectExtent l="0" t="0" r="6350" b="3175"/>
            <wp:wrapSquare wrapText="bothSides"/>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1822450" cy="1825625"/>
                    </a:xfrm>
                    <a:prstGeom prst="rect">
                      <a:avLst/>
                    </a:prstGeom>
                    <a:noFill/>
                  </pic:spPr>
                </pic:pic>
              </a:graphicData>
            </a:graphic>
            <wp14:sizeRelH relativeFrom="page">
              <wp14:pctWidth>0</wp14:pctWidth>
            </wp14:sizeRelH>
            <wp14:sizeRelV relativeFrom="page">
              <wp14:pctHeight>0</wp14:pctHeight>
            </wp14:sizeRelV>
          </wp:anchor>
        </w:drawing>
      </w:r>
      <w:r w:rsidR="00B83801" w:rsidRPr="00B83801">
        <w:rPr>
          <w:b/>
        </w:rPr>
        <w:t>SOLUZIONE</w:t>
      </w:r>
    </w:p>
    <w:p w:rsidR="005B6627" w:rsidRDefault="00B83801">
      <w:r w:rsidRPr="00B83801">
        <w:t xml:space="preserve">Si </w:t>
      </w:r>
      <w:r>
        <w:t>scrive il bil</w:t>
      </w:r>
      <w:r w:rsidR="008E2787">
        <w:t xml:space="preserve">ancio di materia sul saccarosio          </w:t>
      </w:r>
    </w:p>
    <w:p w:rsidR="00B83801" w:rsidRDefault="00B83801">
      <w:r>
        <w:t>-OUT=ACC</w:t>
      </w:r>
    </w:p>
    <w:p w:rsidR="006E428C" w:rsidRDefault="006E428C">
      <w:r>
        <w:t xml:space="preserve">Indicando con </w:t>
      </w:r>
      <w:proofErr w:type="spellStart"/>
      <w:r w:rsidRPr="006E428C">
        <w:rPr>
          <w:i/>
        </w:rPr>
        <w:t>w</w:t>
      </w:r>
      <w:r w:rsidRPr="006E428C">
        <w:rPr>
          <w:i/>
          <w:vertAlign w:val="subscript"/>
        </w:rPr>
        <w:t>s</w:t>
      </w:r>
      <w:proofErr w:type="spellEnd"/>
      <w:r>
        <w:t xml:space="preserve"> la frazione di massa di saccarosio il bilancio di massa è</w:t>
      </w:r>
    </w:p>
    <w:p w:rsidR="00447F12" w:rsidRDefault="003A1C53">
      <w:r w:rsidRPr="00B83801">
        <w:rPr>
          <w:position w:val="-24"/>
        </w:rPr>
        <w:object w:dxaOrig="2968" w:dyaOrig="813">
          <v:shape id="_x0000_i1117" type="#_x0000_t75" style="width:119.4pt;height:33pt" o:ole="">
            <v:imagedata r:id="rId186" o:title=""/>
          </v:shape>
          <o:OLEObject Type="Embed" ProgID="Equation.3" ShapeID="_x0000_i1117" DrawAspect="Content" ObjectID="_1599589578" r:id="rId187"/>
        </w:object>
      </w:r>
    </w:p>
    <w:p w:rsidR="008E2787" w:rsidRDefault="006E428C">
      <w:r w:rsidRPr="00B83801">
        <w:rPr>
          <w:position w:val="-24"/>
        </w:rPr>
        <w:object w:dxaOrig="2060" w:dyaOrig="639">
          <v:shape id="_x0000_i1118" type="#_x0000_t75" style="width:102.6pt;height:32.4pt" o:ole="">
            <v:imagedata r:id="rId188" o:title=""/>
          </v:shape>
          <o:OLEObject Type="Embed" ProgID="Equation.3" ShapeID="_x0000_i1118" DrawAspect="Content" ObjectID="_1599589579" r:id="rId189"/>
        </w:object>
      </w:r>
      <w:r w:rsidR="00DF25B5">
        <w:tab/>
        <w:t>d</w:t>
      </w:r>
      <w:r>
        <w:t>a cui si ottiene</w:t>
      </w:r>
      <w:r w:rsidR="00DF25B5">
        <w:t>:</w:t>
      </w:r>
      <w:r w:rsidR="00DF25B5">
        <w:tab/>
      </w:r>
      <w:r w:rsidR="00DF25B5" w:rsidRPr="006E428C">
        <w:rPr>
          <w:position w:val="-30"/>
        </w:rPr>
        <w:object w:dxaOrig="1380" w:dyaOrig="700">
          <v:shape id="_x0000_i1119" type="#_x0000_t75" style="width:69pt;height:35.4pt" o:ole="">
            <v:imagedata r:id="rId190" o:title=""/>
          </v:shape>
          <o:OLEObject Type="Embed" ProgID="Equation.3" ShapeID="_x0000_i1119" DrawAspect="Content" ObjectID="_1599589580" r:id="rId191"/>
        </w:object>
      </w:r>
      <w:r w:rsidR="00DF25B5">
        <w:tab/>
      </w:r>
      <w:r w:rsidR="008E2787">
        <w:t xml:space="preserve"> </w:t>
      </w:r>
      <w:r w:rsidR="00B4585D">
        <w:t>quindi</w:t>
      </w:r>
      <w:r w:rsidR="008E2787">
        <w:t xml:space="preserve">      </w:t>
      </w:r>
      <w:r w:rsidR="00DF25B5" w:rsidRPr="00DF25B5">
        <w:rPr>
          <w:position w:val="-24"/>
        </w:rPr>
        <w:object w:dxaOrig="1760" w:dyaOrig="620">
          <v:shape id="_x0000_i1120" type="#_x0000_t75" style="width:87.6pt;height:30.6pt" o:ole="">
            <v:imagedata r:id="rId192" o:title=""/>
          </v:shape>
          <o:OLEObject Type="Embed" ProgID="Equation.3" ShapeID="_x0000_i1120" DrawAspect="Content" ObjectID="_1599589581" r:id="rId193"/>
        </w:object>
      </w:r>
    </w:p>
    <w:p w:rsidR="005B6627" w:rsidRDefault="008E2787">
      <w:r>
        <w:t>da cui si ricava:</w:t>
      </w:r>
      <w:r w:rsidR="005B6627">
        <w:t xml:space="preserve">  </w:t>
      </w:r>
      <w:r w:rsidR="00DF25B5" w:rsidRPr="00DF25B5">
        <w:rPr>
          <w:position w:val="-28"/>
        </w:rPr>
        <w:object w:dxaOrig="1880" w:dyaOrig="680">
          <v:shape id="_x0000_i1121" type="#_x0000_t75" style="width:93.6pt;height:33.6pt" o:ole="">
            <v:imagedata r:id="rId194" o:title=""/>
          </v:shape>
          <o:OLEObject Type="Embed" ProgID="Equation.3" ShapeID="_x0000_i1121" DrawAspect="Content" ObjectID="_1599589582" r:id="rId195"/>
        </w:object>
      </w:r>
      <w:r w:rsidR="00B4585D">
        <w:t xml:space="preserve"> </w:t>
      </w:r>
    </w:p>
    <w:p w:rsidR="00B4585D" w:rsidRPr="00B83801" w:rsidRDefault="00B4585D">
      <w:r>
        <w:t>per t=0</w:t>
      </w:r>
      <w:r w:rsidR="00DF25B5">
        <w:tab/>
      </w:r>
      <w:r w:rsidR="00DF25B5" w:rsidRPr="00DF25B5">
        <w:rPr>
          <w:position w:val="-12"/>
        </w:rPr>
        <w:object w:dxaOrig="840" w:dyaOrig="380">
          <v:shape id="_x0000_i1122" type="#_x0000_t75" style="width:42pt;height:18.6pt" o:ole="">
            <v:imagedata r:id="rId196" o:title=""/>
          </v:shape>
          <o:OLEObject Type="Embed" ProgID="Equation.3" ShapeID="_x0000_i1122" DrawAspect="Content" ObjectID="_1599589583" r:id="rId197"/>
        </w:object>
      </w:r>
      <w:r w:rsidR="00DF25B5">
        <w:t xml:space="preserve"> </w:t>
      </w:r>
      <w:r w:rsidR="008E2787">
        <w:tab/>
      </w:r>
      <w:r w:rsidR="00DF25B5">
        <w:t xml:space="preserve">quindi </w:t>
      </w:r>
      <w:r w:rsidR="00DF25B5" w:rsidRPr="00DF25B5">
        <w:rPr>
          <w:position w:val="-12"/>
        </w:rPr>
        <w:object w:dxaOrig="740" w:dyaOrig="380">
          <v:shape id="_x0000_i1123" type="#_x0000_t75" style="width:36.6pt;height:18.6pt" o:ole="">
            <v:imagedata r:id="rId198" o:title=""/>
          </v:shape>
          <o:OLEObject Type="Embed" ProgID="Equation.3" ShapeID="_x0000_i1123" DrawAspect="Content" ObjectID="_1599589584" r:id="rId199"/>
        </w:object>
      </w:r>
    </w:p>
    <w:p w:rsidR="008E2787" w:rsidRDefault="00DF25B5">
      <w:r>
        <w:t xml:space="preserve">L’equazione </w:t>
      </w:r>
      <w:r w:rsidR="008E2787">
        <w:t xml:space="preserve">che </w:t>
      </w:r>
      <w:proofErr w:type="spellStart"/>
      <w:r w:rsidR="008E2787">
        <w:t>da</w:t>
      </w:r>
      <w:proofErr w:type="spellEnd"/>
      <w:r w:rsidR="008E2787">
        <w:t xml:space="preserve"> il valore della frazione di massa in funzione del tempo </w:t>
      </w:r>
      <w:r>
        <w:t>è dunque</w:t>
      </w:r>
      <w:r w:rsidR="008E2787">
        <w:t xml:space="preserve"> </w:t>
      </w:r>
    </w:p>
    <w:p w:rsidR="00B83801" w:rsidRDefault="00DF25B5">
      <w:r w:rsidRPr="00DF25B5">
        <w:rPr>
          <w:position w:val="-28"/>
        </w:rPr>
        <w:object w:dxaOrig="1840" w:dyaOrig="680">
          <v:shape id="_x0000_i1124" type="#_x0000_t75" style="width:92.4pt;height:33.6pt" o:ole="">
            <v:imagedata r:id="rId200" o:title=""/>
          </v:shape>
          <o:OLEObject Type="Embed" ProgID="Equation.3" ShapeID="_x0000_i1124" DrawAspect="Content" ObjectID="_1599589585" r:id="rId201"/>
        </w:object>
      </w:r>
      <w:r w:rsidR="008E2787">
        <w:t xml:space="preserve"> dove </w:t>
      </w:r>
      <w:r w:rsidR="008E2787" w:rsidRPr="008E2787">
        <w:rPr>
          <w:rFonts w:ascii="Symbol" w:hAnsi="Symbol"/>
        </w:rPr>
        <w:t></w:t>
      </w:r>
      <w:r w:rsidR="008E2787" w:rsidRPr="008E2787">
        <w:t xml:space="preserve"> è</w:t>
      </w:r>
      <w:r w:rsidR="008E2787">
        <w:t xml:space="preserve"> il tempo di riempimento del miscelatore</w:t>
      </w:r>
    </w:p>
    <w:p w:rsidR="008E2787" w:rsidRPr="008E2787" w:rsidRDefault="008E2787">
      <w:r w:rsidRPr="008E2787">
        <w:t xml:space="preserve">Per </w:t>
      </w:r>
      <w:r>
        <w:t>calcolare il tempo necessario ad abbassare la frazione di massa al valore di 0.01 conviene riscrivere l’equazione come:</w:t>
      </w:r>
    </w:p>
    <w:p w:rsidR="008E2787" w:rsidRDefault="008E2787">
      <w:r w:rsidRPr="008E2787">
        <w:rPr>
          <w:position w:val="-30"/>
        </w:rPr>
        <w:object w:dxaOrig="1200" w:dyaOrig="700">
          <v:shape id="_x0000_i1125" type="#_x0000_t75" style="width:60pt;height:35.4pt" o:ole="">
            <v:imagedata r:id="rId202" o:title=""/>
          </v:shape>
          <o:OLEObject Type="Embed" ProgID="Equation.3" ShapeID="_x0000_i1125" DrawAspect="Content" ObjectID="_1599589586" r:id="rId203"/>
        </w:object>
      </w:r>
      <w:r>
        <w:tab/>
        <w:t xml:space="preserve">quindi </w:t>
      </w:r>
      <w:r w:rsidR="001A1993" w:rsidRPr="008E2787">
        <w:rPr>
          <w:position w:val="-30"/>
        </w:rPr>
        <w:object w:dxaOrig="1240" w:dyaOrig="700">
          <v:shape id="_x0000_i1126" type="#_x0000_t75" style="width:62.4pt;height:35.4pt" o:ole="">
            <v:imagedata r:id="rId204" o:title=""/>
          </v:shape>
          <o:OLEObject Type="Embed" ProgID="Equation.3" ShapeID="_x0000_i1126" DrawAspect="Content" ObjectID="_1599589587" r:id="rId205"/>
        </w:object>
      </w:r>
    </w:p>
    <w:p w:rsidR="008E2787" w:rsidRDefault="008E2787" w:rsidP="008E2787">
      <w:pPr>
        <w:rPr>
          <w:b/>
        </w:rPr>
      </w:pPr>
      <w:r>
        <w:rPr>
          <w:b/>
        </w:rPr>
        <w:t>CALCOLI</w:t>
      </w:r>
    </w:p>
    <w:p w:rsidR="001A1993" w:rsidRDefault="001A1993">
      <w:r>
        <w:t xml:space="preserve">Il tempo caratteristico è </w:t>
      </w:r>
    </w:p>
    <w:p w:rsidR="001A1993" w:rsidRDefault="001A1993">
      <w:r w:rsidRPr="001A1993">
        <w:rPr>
          <w:position w:val="-28"/>
        </w:rPr>
        <w:object w:dxaOrig="2340" w:dyaOrig="660">
          <v:shape id="_x0000_i1127" type="#_x0000_t75" style="width:117pt;height:33pt" o:ole="">
            <v:imagedata r:id="rId206" o:title=""/>
          </v:shape>
          <o:OLEObject Type="Embed" ProgID="Equation.3" ShapeID="_x0000_i1127" DrawAspect="Content" ObjectID="_1599589588" r:id="rId207"/>
        </w:object>
      </w:r>
    </w:p>
    <w:p w:rsidR="005B6627" w:rsidRDefault="001A1993">
      <w:r>
        <w:t>Il tempo necessario è quindi:</w:t>
      </w:r>
      <w:r w:rsidRPr="008E2787">
        <w:rPr>
          <w:position w:val="-30"/>
        </w:rPr>
        <w:object w:dxaOrig="6780" w:dyaOrig="720">
          <v:shape id="_x0000_i1128" type="#_x0000_t75" style="width:339pt;height:36pt" o:ole="">
            <v:imagedata r:id="rId208" o:title=""/>
          </v:shape>
          <o:OLEObject Type="Embed" ProgID="Equation.3" ShapeID="_x0000_i1128" DrawAspect="Content" ObjectID="_1599589589" r:id="rId209"/>
        </w:object>
      </w:r>
    </w:p>
    <w:p w:rsidR="005B6627" w:rsidRDefault="005B6627">
      <w:r>
        <w:t>Il tempo è lungo perché è elevato il tempo caratteristico.</w:t>
      </w:r>
    </w:p>
    <w:p w:rsidR="005B6627" w:rsidRDefault="005B6627">
      <w:r>
        <w:t xml:space="preserve">Il sistema tende a un nuovo stato stazionario che si raggiunge per </w:t>
      </w:r>
      <w:proofErr w:type="spellStart"/>
      <w:r w:rsidRPr="005B6627">
        <w:rPr>
          <w:i/>
        </w:rPr>
        <w:t>w</w:t>
      </w:r>
      <w:r w:rsidRPr="005B6627">
        <w:rPr>
          <w:i/>
          <w:vertAlign w:val="subscript"/>
        </w:rPr>
        <w:t>s</w:t>
      </w:r>
      <w:proofErr w:type="spellEnd"/>
      <w:r>
        <w:t>=0.</w:t>
      </w:r>
    </w:p>
    <w:p w:rsidR="005B6627" w:rsidRDefault="005B6627">
      <w:r>
        <w:t>In corrispondenza di</w:t>
      </w:r>
    </w:p>
    <w:p w:rsidR="005B6627" w:rsidRDefault="002B71F1">
      <w:r w:rsidRPr="001A1993">
        <w:rPr>
          <w:position w:val="-28"/>
        </w:rPr>
        <w:object w:dxaOrig="1700" w:dyaOrig="660">
          <v:shape id="_x0000_i1129" type="#_x0000_t75" style="width:84.6pt;height:33pt" o:ole="">
            <v:imagedata r:id="rId210" o:title=""/>
          </v:shape>
          <o:OLEObject Type="Embed" ProgID="Equation.3" ShapeID="_x0000_i1129" DrawAspect="Content" ObjectID="_1599589590" r:id="rId211"/>
        </w:object>
      </w:r>
    </w:p>
    <w:p w:rsidR="005B6627" w:rsidRDefault="002B71F1">
      <w:r>
        <w:t xml:space="preserve">Il rapporto tra la frazione di massa </w:t>
      </w:r>
      <w:r w:rsidR="00DD5AC9" w:rsidRPr="002B71F1">
        <w:rPr>
          <w:position w:val="-14"/>
        </w:rPr>
        <w:object w:dxaOrig="460" w:dyaOrig="400">
          <v:shape id="_x0000_i1130" type="#_x0000_t75" style="width:23.4pt;height:20.4pt" o:ole="">
            <v:imagedata r:id="rId212" o:title=""/>
          </v:shape>
          <o:OLEObject Type="Embed" ProgID="Equation.3" ShapeID="_x0000_i1130" DrawAspect="Content" ObjectID="_1599589591" r:id="rId213"/>
        </w:object>
      </w:r>
      <w:r w:rsidR="00DD5AC9">
        <w:t xml:space="preserve">e </w:t>
      </w:r>
      <w:r>
        <w:t xml:space="preserve"> </w:t>
      </w:r>
      <w:r w:rsidR="00DD5AC9" w:rsidRPr="00DD5AC9">
        <w:rPr>
          <w:position w:val="-12"/>
        </w:rPr>
        <w:object w:dxaOrig="320" w:dyaOrig="380">
          <v:shape id="_x0000_i1131" type="#_x0000_t75" style="width:15.6pt;height:18.6pt" o:ole="">
            <v:imagedata r:id="rId214" o:title=""/>
          </v:shape>
          <o:OLEObject Type="Embed" ProgID="Equation.3" ShapeID="_x0000_i1131" DrawAspect="Content" ObjectID="_1599589592" r:id="rId215"/>
        </w:object>
      </w:r>
      <w:r w:rsidR="00DD5AC9">
        <w:t xml:space="preserve"> è pari </w:t>
      </w:r>
      <w:proofErr w:type="gramStart"/>
      <w:r w:rsidR="00DD5AC9">
        <w:t>a :</w:t>
      </w:r>
      <w:proofErr w:type="gramEnd"/>
    </w:p>
    <w:p w:rsidR="005B6627" w:rsidRDefault="00DD5AC9">
      <w:r w:rsidRPr="002B71F1">
        <w:rPr>
          <w:position w:val="-30"/>
        </w:rPr>
        <w:object w:dxaOrig="4560" w:dyaOrig="760">
          <v:shape id="_x0000_i1132" type="#_x0000_t75" style="width:228pt;height:38.4pt" o:ole="">
            <v:imagedata r:id="rId216" o:title=""/>
          </v:shape>
          <o:OLEObject Type="Embed" ProgID="Equation.3" ShapeID="_x0000_i1132" DrawAspect="Content" ObjectID="_1599589593" r:id="rId217"/>
        </w:object>
      </w:r>
    </w:p>
    <w:p w:rsidR="00DD5AC9" w:rsidRDefault="00DD5AC9">
      <w:r>
        <w:t>Quindi</w:t>
      </w:r>
    </w:p>
    <w:p w:rsidR="00DD5AC9" w:rsidRDefault="00DD5AC9">
      <w:r w:rsidRPr="00DD5AC9">
        <w:rPr>
          <w:position w:val="-14"/>
        </w:rPr>
        <w:object w:dxaOrig="3140" w:dyaOrig="400">
          <v:shape id="_x0000_i1133" type="#_x0000_t75" style="width:156.6pt;height:20.4pt" o:ole="">
            <v:imagedata r:id="rId218" o:title=""/>
          </v:shape>
          <o:OLEObject Type="Embed" ProgID="Equation.3" ShapeID="_x0000_i1133" DrawAspect="Content" ObjectID="_1599589594" r:id="rId219"/>
        </w:object>
      </w:r>
    </w:p>
    <w:p w:rsidR="00DD5AC9" w:rsidRPr="0091488A" w:rsidRDefault="00DD5AC9" w:rsidP="00DD5AC9">
      <w:pPr>
        <w:pBdr>
          <w:top w:val="single" w:sz="4" w:space="1" w:color="auto"/>
          <w:left w:val="single" w:sz="4" w:space="4" w:color="auto"/>
          <w:bottom w:val="single" w:sz="4" w:space="1" w:color="auto"/>
          <w:right w:val="single" w:sz="4" w:space="4" w:color="auto"/>
        </w:pBdr>
        <w:jc w:val="both"/>
        <w:rPr>
          <w:b/>
        </w:rPr>
      </w:pPr>
      <w:r>
        <w:rPr>
          <w:b/>
        </w:rPr>
        <w:t>OSSERVAZIONE</w:t>
      </w:r>
      <w:r w:rsidRPr="0091488A">
        <w:rPr>
          <w:b/>
        </w:rPr>
        <w:t xml:space="preserve">: </w:t>
      </w:r>
      <w:r>
        <w:rPr>
          <w:b/>
        </w:rPr>
        <w:t>Il tempo caratteristico in questo sistema è il tempo che determina una riduzione significativa della concentrazione pari a circa un terzo di quella iniziale.</w:t>
      </w:r>
    </w:p>
    <w:p w:rsidR="00DD5AC9" w:rsidRDefault="00DD5AC9"/>
    <w:p w:rsidR="00DF25B5" w:rsidRDefault="00DF25B5">
      <w:r>
        <w:br w:type="page"/>
      </w:r>
    </w:p>
    <w:p w:rsidR="00DF25B5" w:rsidRDefault="00FF70D5" w:rsidP="00DF25B5">
      <w:pPr>
        <w:pBdr>
          <w:top w:val="single" w:sz="4" w:space="1" w:color="auto"/>
          <w:bottom w:val="single" w:sz="4" w:space="1" w:color="auto"/>
        </w:pBdr>
        <w:autoSpaceDE w:val="0"/>
        <w:autoSpaceDN w:val="0"/>
        <w:adjustRightInd w:val="0"/>
        <w:spacing w:after="0" w:line="240" w:lineRule="auto"/>
      </w:pPr>
      <w:r>
        <w:lastRenderedPageBreak/>
        <w:t>Esercizio 4.2</w:t>
      </w:r>
    </w:p>
    <w:p w:rsidR="00DF25B5" w:rsidRDefault="00DF25B5" w:rsidP="00DF25B5">
      <w:pPr>
        <w:pBdr>
          <w:top w:val="single" w:sz="4" w:space="1" w:color="auto"/>
          <w:bottom w:val="single" w:sz="4" w:space="1" w:color="auto"/>
        </w:pBdr>
        <w:autoSpaceDE w:val="0"/>
        <w:autoSpaceDN w:val="0"/>
        <w:adjustRightInd w:val="0"/>
        <w:spacing w:after="0" w:line="240" w:lineRule="auto"/>
        <w:jc w:val="both"/>
      </w:pPr>
      <w:r>
        <w:t xml:space="preserve">Un miscelatore ideale continuo </w:t>
      </w:r>
      <w:r w:rsidR="00847824">
        <w:t xml:space="preserve">(V=1L) </w:t>
      </w:r>
      <w:r>
        <w:t xml:space="preserve">è alimentato con due portate di acqua la prima </w:t>
      </w:r>
      <w:r w:rsidR="003F5BEC">
        <w:t xml:space="preserve">(Q=10 cc/s) </w:t>
      </w:r>
      <w:r>
        <w:t xml:space="preserve">con concentrazione di sale pari a 1M </w:t>
      </w:r>
      <w:r w:rsidR="003F5BEC">
        <w:t xml:space="preserve">e </w:t>
      </w:r>
      <w:r>
        <w:t xml:space="preserve">la seconda </w:t>
      </w:r>
      <w:r w:rsidR="003F5BEC">
        <w:t xml:space="preserve">(Q=50 cc/s) </w:t>
      </w:r>
      <w:r>
        <w:t>priva di sale.</w:t>
      </w:r>
    </w:p>
    <w:p w:rsidR="00DF25B5" w:rsidRPr="00724B14" w:rsidRDefault="00DF25B5" w:rsidP="00DF25B5">
      <w:pPr>
        <w:pBdr>
          <w:top w:val="single" w:sz="4" w:space="1" w:color="auto"/>
          <w:bottom w:val="single" w:sz="4" w:space="1" w:color="auto"/>
        </w:pBdr>
        <w:autoSpaceDE w:val="0"/>
        <w:autoSpaceDN w:val="0"/>
        <w:adjustRightInd w:val="0"/>
        <w:spacing w:after="0" w:line="240" w:lineRule="auto"/>
        <w:jc w:val="both"/>
      </w:pPr>
      <w:r>
        <w:t>Se al tempo t=0 anche la seconda portata contiene sa</w:t>
      </w:r>
      <w:r w:rsidR="003F5BEC">
        <w:t>le a concentrazione 1M quanto tempo ci vorrà perché la concentrazione raddoppi rispetto al valore stazionario per t&lt;0?</w:t>
      </w:r>
    </w:p>
    <w:p w:rsidR="00DF25B5" w:rsidRDefault="003F5BEC" w:rsidP="00DF25B5">
      <w:pPr>
        <w:pBdr>
          <w:top w:val="single" w:sz="4" w:space="1" w:color="auto"/>
          <w:bottom w:val="single" w:sz="4" w:space="1" w:color="auto"/>
        </w:pBdr>
        <w:autoSpaceDE w:val="0"/>
        <w:autoSpaceDN w:val="0"/>
        <w:adjustRightInd w:val="0"/>
        <w:spacing w:after="0" w:line="240" w:lineRule="auto"/>
        <w:jc w:val="both"/>
      </w:pPr>
      <w:r>
        <w:t>Quale sarà il nuovo valore stazionario a cui tende il miscelatore?</w:t>
      </w:r>
    </w:p>
    <w:p w:rsidR="007F36AD" w:rsidRDefault="007F36AD" w:rsidP="00DF25B5">
      <w:pPr>
        <w:pBdr>
          <w:top w:val="single" w:sz="4" w:space="1" w:color="auto"/>
          <w:bottom w:val="single" w:sz="4" w:space="1" w:color="auto"/>
        </w:pBdr>
        <w:autoSpaceDE w:val="0"/>
        <w:autoSpaceDN w:val="0"/>
        <w:adjustRightInd w:val="0"/>
        <w:spacing w:after="0" w:line="240" w:lineRule="auto"/>
        <w:jc w:val="both"/>
      </w:pPr>
      <w:r>
        <w:t xml:space="preserve">Quanto tempo ci vuole </w:t>
      </w:r>
      <w:proofErr w:type="spellStart"/>
      <w:r>
        <w:t>affinchè</w:t>
      </w:r>
      <w:proofErr w:type="spellEnd"/>
      <w:r>
        <w:t xml:space="preserve"> la concentrazione sia pari a 99% del valore stazionario per t&gt;0?</w:t>
      </w:r>
    </w:p>
    <w:p w:rsidR="00DF25B5" w:rsidRDefault="00DF25B5"/>
    <w:p w:rsidR="005F633F" w:rsidRDefault="009B3D82" w:rsidP="005F633F">
      <w:pPr>
        <w:jc w:val="both"/>
      </w:pPr>
      <w:r>
        <w:rPr>
          <w:b/>
          <w:noProof/>
          <w:lang w:eastAsia="it-IT"/>
        </w:rPr>
        <w:drawing>
          <wp:anchor distT="0" distB="0" distL="114300" distR="114300" simplePos="0" relativeHeight="251660288" behindDoc="0" locked="0" layoutInCell="1" allowOverlap="1" wp14:anchorId="3DC0E8BC" wp14:editId="2CAD5269">
            <wp:simplePos x="0" y="0"/>
            <wp:positionH relativeFrom="column">
              <wp:posOffset>3223260</wp:posOffset>
            </wp:positionH>
            <wp:positionV relativeFrom="paragraph">
              <wp:posOffset>638810</wp:posOffset>
            </wp:positionV>
            <wp:extent cx="2896235" cy="2819400"/>
            <wp:effectExtent l="0" t="0" r="0" b="0"/>
            <wp:wrapSquare wrapText="bothSides"/>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896235" cy="2819400"/>
                    </a:xfrm>
                    <a:prstGeom prst="rect">
                      <a:avLst/>
                    </a:prstGeom>
                    <a:noFill/>
                  </pic:spPr>
                </pic:pic>
              </a:graphicData>
            </a:graphic>
            <wp14:sizeRelH relativeFrom="page">
              <wp14:pctWidth>0</wp14:pctWidth>
            </wp14:sizeRelH>
            <wp14:sizeRelV relativeFrom="page">
              <wp14:pctHeight>0</wp14:pctHeight>
            </wp14:sizeRelV>
          </wp:anchor>
        </w:drawing>
      </w:r>
      <w:r w:rsidR="005F633F" w:rsidRPr="00E9398B">
        <w:rPr>
          <w:b/>
        </w:rPr>
        <w:t xml:space="preserve">Comprensione del problema </w:t>
      </w:r>
      <w:r w:rsidR="005F633F">
        <w:t>– Anche in questo caso si tratta di un miscelatore perfetto che opera in condizioni transitorie. La concentrazione di sale in condizioni stazionarie, prima del transitorio, si calcola da un semplice bilancio globale in stazionario. Al tempo zero la concentrazione andrà aumentando fino a raggiungere il nuovo valore stazionario</w:t>
      </w:r>
      <w:r w:rsidR="00EF2210">
        <w:t xml:space="preserve"> che sarà pari a 1M, visto che entrambe le correnti in ingresso hanno questo valore</w:t>
      </w:r>
      <w:r w:rsidR="009C4BD9">
        <w:t>.</w:t>
      </w:r>
    </w:p>
    <w:p w:rsidR="005F633F" w:rsidRDefault="005F633F" w:rsidP="005F633F">
      <w:pPr>
        <w:jc w:val="both"/>
      </w:pPr>
      <w:r>
        <w:rPr>
          <w:b/>
        </w:rPr>
        <w:t>Rappresentazione grafica</w:t>
      </w:r>
      <w:r w:rsidRPr="00EA7692">
        <w:t xml:space="preserve"> –</w:t>
      </w:r>
      <w:r>
        <w:t xml:space="preserve"> S</w:t>
      </w:r>
      <w:r w:rsidRPr="00EA7692">
        <w:t xml:space="preserve">i riporta l’andamento nel tempo della </w:t>
      </w:r>
      <w:r>
        <w:t>concentrazione di sale nel miscelatore. La frazione di massa partirà dal valore iniziale in corrispondenza del tempo t=</w:t>
      </w:r>
      <w:proofErr w:type="gramStart"/>
      <w:r>
        <w:t>0  e</w:t>
      </w:r>
      <w:proofErr w:type="gramEnd"/>
      <w:r>
        <w:t xml:space="preserve"> andrà </w:t>
      </w:r>
      <w:r w:rsidR="002F1C2B">
        <w:t>aumentando</w:t>
      </w:r>
      <w:r>
        <w:t xml:space="preserve"> tend</w:t>
      </w:r>
      <w:r w:rsidR="00EF2210">
        <w:t>endo asintoticamente al valore pari a 1M</w:t>
      </w:r>
      <w:r>
        <w:t>.</w:t>
      </w:r>
    </w:p>
    <w:p w:rsidR="00401BDE" w:rsidRDefault="00401BDE" w:rsidP="001F5BBA">
      <w:pPr>
        <w:rPr>
          <w:b/>
        </w:rPr>
      </w:pPr>
    </w:p>
    <w:p w:rsidR="001F5BBA" w:rsidRDefault="00D51F2A" w:rsidP="001F5BBA">
      <w:pPr>
        <w:rPr>
          <w:b/>
        </w:rPr>
      </w:pPr>
      <w:r>
        <w:rPr>
          <w:noProof/>
          <w:lang w:eastAsia="it-IT"/>
        </w:rPr>
        <w:drawing>
          <wp:anchor distT="0" distB="0" distL="114300" distR="114300" simplePos="0" relativeHeight="251661312" behindDoc="0" locked="0" layoutInCell="1" allowOverlap="1" wp14:anchorId="32FE534A" wp14:editId="61CE122D">
            <wp:simplePos x="0" y="0"/>
            <wp:positionH relativeFrom="column">
              <wp:posOffset>3788410</wp:posOffset>
            </wp:positionH>
            <wp:positionV relativeFrom="paragraph">
              <wp:posOffset>90805</wp:posOffset>
            </wp:positionV>
            <wp:extent cx="2501900" cy="2105025"/>
            <wp:effectExtent l="0" t="0" r="0" b="9525"/>
            <wp:wrapSquare wrapText="bothSides"/>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2501900" cy="2105025"/>
                    </a:xfrm>
                    <a:prstGeom prst="rect">
                      <a:avLst/>
                    </a:prstGeom>
                    <a:noFill/>
                  </pic:spPr>
                </pic:pic>
              </a:graphicData>
            </a:graphic>
            <wp14:sizeRelH relativeFrom="page">
              <wp14:pctWidth>0</wp14:pctWidth>
            </wp14:sizeRelH>
            <wp14:sizeRelV relativeFrom="page">
              <wp14:pctHeight>0</wp14:pctHeight>
            </wp14:sizeRelV>
          </wp:anchor>
        </w:drawing>
      </w:r>
      <w:r w:rsidR="001F5BBA" w:rsidRPr="00B83801">
        <w:rPr>
          <w:b/>
        </w:rPr>
        <w:t>SOLUZIONE</w:t>
      </w:r>
    </w:p>
    <w:p w:rsidR="001F5BBA" w:rsidRDefault="001F5BBA" w:rsidP="001F5BBA">
      <w:r w:rsidRPr="00B83801">
        <w:t xml:space="preserve">Si </w:t>
      </w:r>
      <w:r>
        <w:t>scrive il bil</w:t>
      </w:r>
      <w:r w:rsidR="00401BDE">
        <w:t>ancio di materia sul sale in condizioni stazionarie</w:t>
      </w:r>
      <w:r>
        <w:t xml:space="preserve">          </w:t>
      </w:r>
    </w:p>
    <w:p w:rsidR="001F5BBA" w:rsidRDefault="009C4BD9" w:rsidP="001F5BBA">
      <w:r>
        <w:t xml:space="preserve">per t&lt;0           </w:t>
      </w:r>
      <w:r w:rsidR="00401BDE">
        <w:t>IN-OUT=0</w:t>
      </w:r>
    </w:p>
    <w:p w:rsidR="00E105B1" w:rsidRDefault="00E105B1" w:rsidP="001F5BBA">
      <w:r>
        <w:t xml:space="preserve">indicando con </w:t>
      </w:r>
      <w:r w:rsidRPr="00E105B1">
        <w:rPr>
          <w:i/>
        </w:rPr>
        <w:t>c</w:t>
      </w:r>
      <w:r>
        <w:t xml:space="preserve"> la concentrazione di sale nel CST </w:t>
      </w:r>
      <w:r w:rsidR="00D51F2A">
        <w:t xml:space="preserve">e quindi in uscita </w:t>
      </w:r>
      <w:r>
        <w:t>il bilancio è:</w:t>
      </w:r>
      <w:r w:rsidR="00D51F2A" w:rsidRPr="00D51F2A">
        <w:rPr>
          <w:noProof/>
          <w:lang w:eastAsia="it-IT"/>
        </w:rPr>
        <w:t xml:space="preserve"> </w:t>
      </w:r>
    </w:p>
    <w:p w:rsidR="001F5BBA" w:rsidRDefault="00451DFB" w:rsidP="001F5BBA">
      <w:r w:rsidRPr="00401BDE">
        <w:rPr>
          <w:position w:val="-14"/>
        </w:rPr>
        <w:object w:dxaOrig="2240" w:dyaOrig="400">
          <v:shape id="_x0000_i1134" type="#_x0000_t75" style="width:139.8pt;height:25.8pt" o:ole="">
            <v:imagedata r:id="rId222" o:title=""/>
          </v:shape>
          <o:OLEObject Type="Embed" ProgID="Equation.3" ShapeID="_x0000_i1134" DrawAspect="Content" ObjectID="_1599589595" r:id="rId223"/>
        </w:object>
      </w:r>
      <w:r w:rsidR="00D51F2A">
        <w:t>quindi:</w:t>
      </w:r>
    </w:p>
    <w:p w:rsidR="00450020" w:rsidRDefault="00451DFB" w:rsidP="001F5BBA">
      <w:r w:rsidRPr="00450020">
        <w:rPr>
          <w:position w:val="-30"/>
        </w:rPr>
        <w:object w:dxaOrig="1300" w:dyaOrig="720">
          <v:shape id="_x0000_i1135" type="#_x0000_t75" style="width:75pt;height:42pt" o:ole="">
            <v:imagedata r:id="rId224" o:title=""/>
          </v:shape>
          <o:OLEObject Type="Embed" ProgID="Equation.3" ShapeID="_x0000_i1135" DrawAspect="Content" ObjectID="_1599589596" r:id="rId225"/>
        </w:object>
      </w:r>
      <w:r w:rsidR="001F5BBA">
        <w:tab/>
      </w:r>
    </w:p>
    <w:p w:rsidR="001F5BBA" w:rsidRDefault="00E105B1" w:rsidP="001F5BBA">
      <w:r>
        <w:t>d</w:t>
      </w:r>
      <w:r w:rsidR="00450020">
        <w:t xml:space="preserve">al </w:t>
      </w:r>
      <w:r w:rsidR="009C4BD9">
        <w:t xml:space="preserve">tempo </w:t>
      </w:r>
      <w:r w:rsidR="00450020">
        <w:t>t&gt;0 il bilancio diventa</w:t>
      </w:r>
    </w:p>
    <w:p w:rsidR="005F633F" w:rsidRDefault="00451DFB">
      <w:r w:rsidRPr="00450020">
        <w:rPr>
          <w:position w:val="-24"/>
        </w:rPr>
        <w:object w:dxaOrig="3320" w:dyaOrig="620">
          <v:shape id="_x0000_i1136" type="#_x0000_t75" style="width:208.2pt;height:39.6pt" o:ole="">
            <v:imagedata r:id="rId226" o:title=""/>
          </v:shape>
          <o:OLEObject Type="Embed" ProgID="Equation.3" ShapeID="_x0000_i1136" DrawAspect="Content" ObjectID="_1599589597" r:id="rId227"/>
        </w:object>
      </w:r>
    </w:p>
    <w:p w:rsidR="005F633F" w:rsidRDefault="00DE285B">
      <w:r>
        <w:lastRenderedPageBreak/>
        <w:t xml:space="preserve">dove </w:t>
      </w:r>
      <w:r w:rsidRPr="00DE285B">
        <w:rPr>
          <w:i/>
        </w:rPr>
        <w:t>c</w:t>
      </w:r>
      <w:proofErr w:type="gramStart"/>
      <w:r w:rsidRPr="00DE285B">
        <w:rPr>
          <w:i/>
        </w:rPr>
        <w:t>’</w:t>
      </w:r>
      <w:r>
        <w:t xml:space="preserve">  è</w:t>
      </w:r>
      <w:proofErr w:type="gramEnd"/>
      <w:r>
        <w:t xml:space="preserve"> la concentrazione del sale nel CST per t&gt;0. </w:t>
      </w:r>
    </w:p>
    <w:p w:rsidR="00DE285B" w:rsidRDefault="00DE285B">
      <w:r>
        <w:t>Ordinando e dividendo per V si ha:</w:t>
      </w:r>
    </w:p>
    <w:p w:rsidR="009C4BD9" w:rsidRDefault="00451DFB">
      <w:r w:rsidRPr="00450020">
        <w:rPr>
          <w:position w:val="-24"/>
        </w:rPr>
        <w:object w:dxaOrig="3500" w:dyaOrig="620">
          <v:shape id="_x0000_i1137" type="#_x0000_t75" style="width:219pt;height:39pt" o:ole="">
            <v:imagedata r:id="rId228" o:title=""/>
          </v:shape>
          <o:OLEObject Type="Embed" ProgID="Equation.3" ShapeID="_x0000_i1137" DrawAspect="Content" ObjectID="_1599589598" r:id="rId229"/>
        </w:object>
      </w:r>
    </w:p>
    <w:p w:rsidR="009C4BD9" w:rsidRDefault="009C4BD9">
      <w:r>
        <w:t xml:space="preserve">Introducendo il tempo caratteristico </w:t>
      </w:r>
      <w:r w:rsidRPr="009C4BD9">
        <w:rPr>
          <w:rFonts w:ascii="Symbol" w:hAnsi="Symbol"/>
        </w:rPr>
        <w:t></w:t>
      </w:r>
      <w:r>
        <w:t>=V/(Q</w:t>
      </w:r>
      <w:r w:rsidRPr="009C4BD9">
        <w:rPr>
          <w:vertAlign w:val="subscript"/>
        </w:rPr>
        <w:t>1</w:t>
      </w:r>
      <w:r>
        <w:t>+Q</w:t>
      </w:r>
      <w:r w:rsidRPr="009C4BD9">
        <w:rPr>
          <w:vertAlign w:val="subscript"/>
        </w:rPr>
        <w:t>2</w:t>
      </w:r>
      <w:r>
        <w:t>) si ottiene:</w:t>
      </w:r>
    </w:p>
    <w:p w:rsidR="009C4BD9" w:rsidRDefault="00451DFB">
      <w:r w:rsidRPr="00450020">
        <w:rPr>
          <w:position w:val="-24"/>
        </w:rPr>
        <w:object w:dxaOrig="1780" w:dyaOrig="660">
          <v:shape id="_x0000_i1138" type="#_x0000_t75" style="width:104.4pt;height:39.6pt" o:ole="">
            <v:imagedata r:id="rId230" o:title=""/>
          </v:shape>
          <o:OLEObject Type="Embed" ProgID="Equation.3" ShapeID="_x0000_i1138" DrawAspect="Content" ObjectID="_1599589599" r:id="rId231"/>
        </w:object>
      </w:r>
    </w:p>
    <w:p w:rsidR="009C4BD9" w:rsidRDefault="009C4BD9">
      <w:r>
        <w:t>L’equazione si risolve ricorrendo all’omogenea associata ottenendo</w:t>
      </w:r>
    </w:p>
    <w:p w:rsidR="009C4BD9" w:rsidRDefault="00451DFB">
      <w:r w:rsidRPr="009C4BD9">
        <w:rPr>
          <w:position w:val="-28"/>
        </w:rPr>
        <w:object w:dxaOrig="2000" w:dyaOrig="680">
          <v:shape id="_x0000_i1139" type="#_x0000_t75" style="width:119.4pt;height:41.4pt" o:ole="">
            <v:imagedata r:id="rId232" o:title=""/>
          </v:shape>
          <o:OLEObject Type="Embed" ProgID="Equation.3" ShapeID="_x0000_i1139" DrawAspect="Content" ObjectID="_1599589600" r:id="rId233"/>
        </w:object>
      </w:r>
    </w:p>
    <w:p w:rsidR="00DE285B" w:rsidRDefault="009C4BD9">
      <w:r w:rsidRPr="00DE285B">
        <w:t>Per t=0</w:t>
      </w:r>
      <w:r w:rsidR="008422AE">
        <w:rPr>
          <w:rFonts w:ascii="Arial" w:hAnsi="Arial"/>
        </w:rPr>
        <w:tab/>
      </w:r>
      <w:r>
        <w:t xml:space="preserve"> </w:t>
      </w:r>
      <w:r w:rsidR="00572F6C" w:rsidRPr="008422AE">
        <w:rPr>
          <w:position w:val="-6"/>
        </w:rPr>
        <w:object w:dxaOrig="560" w:dyaOrig="279">
          <v:shape id="_x0000_i1140" type="#_x0000_t75" style="width:36.6pt;height:18.6pt" o:ole="">
            <v:imagedata r:id="rId234" o:title=""/>
          </v:shape>
          <o:OLEObject Type="Embed" ProgID="Equation.3" ShapeID="_x0000_i1140" DrawAspect="Content" ObjectID="_1599589601" r:id="rId235"/>
        </w:object>
      </w:r>
      <w:r w:rsidR="00572F6C">
        <w:t xml:space="preserve"> </w:t>
      </w:r>
      <w:r w:rsidR="00DE285B">
        <w:t>(soluzione stazionaria trovata in precedenza)</w:t>
      </w:r>
    </w:p>
    <w:p w:rsidR="009C4BD9" w:rsidRDefault="00572F6C">
      <w:r>
        <w:t xml:space="preserve">per cui </w:t>
      </w:r>
      <w:r w:rsidR="00451DFB" w:rsidRPr="00572F6C">
        <w:rPr>
          <w:position w:val="-10"/>
        </w:rPr>
        <w:object w:dxaOrig="1020" w:dyaOrig="360">
          <v:shape id="_x0000_i1141" type="#_x0000_t75" style="width:66pt;height:23.4pt" o:ole="">
            <v:imagedata r:id="rId236" o:title=""/>
          </v:shape>
          <o:OLEObject Type="Embed" ProgID="Equation.3" ShapeID="_x0000_i1141" DrawAspect="Content" ObjectID="_1599589602" r:id="rId237"/>
        </w:object>
      </w:r>
    </w:p>
    <w:p w:rsidR="00572F6C" w:rsidRDefault="00572F6C">
      <w:r>
        <w:t>Quindi</w:t>
      </w:r>
      <w:r w:rsidR="00DE285B">
        <w:t>:</w:t>
      </w:r>
    </w:p>
    <w:p w:rsidR="00572F6C" w:rsidRDefault="00451DFB">
      <w:r w:rsidRPr="005D6957">
        <w:rPr>
          <w:position w:val="-30"/>
        </w:rPr>
        <w:object w:dxaOrig="2460" w:dyaOrig="720">
          <v:shape id="_x0000_i1142" type="#_x0000_t75" style="width:151.8pt;height:45pt" o:ole="">
            <v:imagedata r:id="rId238" o:title=""/>
          </v:shape>
          <o:OLEObject Type="Embed" ProgID="Equation.3" ShapeID="_x0000_i1142" DrawAspect="Content" ObjectID="_1599589603" r:id="rId239"/>
        </w:object>
      </w:r>
    </w:p>
    <w:p w:rsidR="00747108" w:rsidRDefault="00747108">
      <w:r>
        <w:t xml:space="preserve">Il tempo necessario perché la concentrazione raddoppi dal valore stazionario calcolato per t&lt;0 si ricava </w:t>
      </w:r>
      <w:r w:rsidR="00DE285B">
        <w:t xml:space="preserve">imponendo </w:t>
      </w:r>
      <w:r w:rsidR="00451DFB" w:rsidRPr="00DE285B">
        <w:rPr>
          <w:position w:val="-6"/>
        </w:rPr>
        <w:object w:dxaOrig="680" w:dyaOrig="279">
          <v:shape id="_x0000_i1143" type="#_x0000_t75" style="width:44.4pt;height:18.6pt" o:ole="">
            <v:imagedata r:id="rId240" o:title=""/>
          </v:shape>
          <o:OLEObject Type="Embed" ProgID="Equation.3" ShapeID="_x0000_i1143" DrawAspect="Content" ObjectID="_1599589604" r:id="rId241"/>
        </w:object>
      </w:r>
      <w:r w:rsidR="00DE285B">
        <w:t xml:space="preserve"> e quindi</w:t>
      </w:r>
      <w:r>
        <w:t>:</w:t>
      </w:r>
    </w:p>
    <w:p w:rsidR="00747108" w:rsidRDefault="00451DFB">
      <w:r w:rsidRPr="005D6957">
        <w:rPr>
          <w:position w:val="-30"/>
        </w:rPr>
        <w:object w:dxaOrig="1820" w:dyaOrig="700">
          <v:shape id="_x0000_i1144" type="#_x0000_t75" style="width:114pt;height:44.4pt" o:ole="">
            <v:imagedata r:id="rId242" o:title=""/>
          </v:shape>
          <o:OLEObject Type="Embed" ProgID="Equation.3" ShapeID="_x0000_i1144" DrawAspect="Content" ObjectID="_1599589605" r:id="rId243"/>
        </w:object>
      </w:r>
    </w:p>
    <w:p w:rsidR="00DE285B" w:rsidRDefault="00451DFB">
      <w:r w:rsidRPr="005D6957">
        <w:rPr>
          <w:position w:val="-30"/>
        </w:rPr>
        <w:object w:dxaOrig="1820" w:dyaOrig="700">
          <v:shape id="_x0000_i1145" type="#_x0000_t75" style="width:109.2pt;height:42.6pt" o:ole="">
            <v:imagedata r:id="rId244" o:title=""/>
          </v:shape>
          <o:OLEObject Type="Embed" ProgID="Equation.3" ShapeID="_x0000_i1145" DrawAspect="Content" ObjectID="_1599589606" r:id="rId245"/>
        </w:object>
      </w:r>
      <w:r w:rsidR="00DE285B">
        <w:t xml:space="preserve"> facendo il logaritmo si ha</w:t>
      </w:r>
    </w:p>
    <w:p w:rsidR="00462184" w:rsidRDefault="00451DFB">
      <w:r w:rsidRPr="0074771D">
        <w:rPr>
          <w:position w:val="-32"/>
        </w:rPr>
        <w:object w:dxaOrig="1660" w:dyaOrig="760">
          <v:shape id="_x0000_i1146" type="#_x0000_t75" style="width:99.6pt;height:46.8pt" o:ole="">
            <v:imagedata r:id="rId246" o:title=""/>
          </v:shape>
          <o:OLEObject Type="Embed" ProgID="Equation.3" ShapeID="_x0000_i1146" DrawAspect="Content" ObjectID="_1599589607" r:id="rId247"/>
        </w:object>
      </w:r>
      <w:r w:rsidR="0074771D">
        <w:tab/>
      </w:r>
      <w:r w:rsidRPr="0074771D">
        <w:rPr>
          <w:position w:val="-32"/>
        </w:rPr>
        <w:object w:dxaOrig="1500" w:dyaOrig="760">
          <v:shape id="_x0000_i1147" type="#_x0000_t75" style="width:92.4pt;height:47.4pt" o:ole="">
            <v:imagedata r:id="rId248" o:title=""/>
          </v:shape>
          <o:OLEObject Type="Embed" ProgID="Equation.3" ShapeID="_x0000_i1147" DrawAspect="Content" ObjectID="_1599589608" r:id="rId249"/>
        </w:object>
      </w:r>
    </w:p>
    <w:p w:rsidR="00747108" w:rsidRDefault="00451DFB">
      <w:r w:rsidRPr="0074771D">
        <w:rPr>
          <w:position w:val="-32"/>
        </w:rPr>
        <w:object w:dxaOrig="1579" w:dyaOrig="760">
          <v:shape id="_x0000_i1148" type="#_x0000_t75" style="width:93.6pt;height:45.6pt" o:ole="">
            <v:imagedata r:id="rId250" o:title=""/>
          </v:shape>
          <o:OLEObject Type="Embed" ProgID="Equation.3" ShapeID="_x0000_i1148" DrawAspect="Content" ObjectID="_1599589609" r:id="rId251"/>
        </w:object>
      </w:r>
      <w:r w:rsidR="007F36AD">
        <w:t xml:space="preserve"> espressione che ci </w:t>
      </w:r>
      <w:proofErr w:type="spellStart"/>
      <w:r w:rsidR="007F36AD">
        <w:t>da</w:t>
      </w:r>
      <w:proofErr w:type="spellEnd"/>
      <w:r w:rsidR="007F36AD">
        <w:t xml:space="preserve"> il tempo a cui </w:t>
      </w:r>
      <w:r w:rsidRPr="00DE285B">
        <w:rPr>
          <w:position w:val="-6"/>
        </w:rPr>
        <w:object w:dxaOrig="680" w:dyaOrig="279">
          <v:shape id="_x0000_i1149" type="#_x0000_t75" style="width:40.2pt;height:18.6pt" o:ole="">
            <v:imagedata r:id="rId240" o:title=""/>
          </v:shape>
          <o:OLEObject Type="Embed" ProgID="Equation.3" ShapeID="_x0000_i1149" DrawAspect="Content" ObjectID="_1599589610" r:id="rId252"/>
        </w:object>
      </w:r>
    </w:p>
    <w:p w:rsidR="009C6327" w:rsidRDefault="009C6327" w:rsidP="009C6327">
      <w:r>
        <w:lastRenderedPageBreak/>
        <w:t xml:space="preserve">Per calcolare il tempo necessario perché </w:t>
      </w:r>
      <w:r w:rsidRPr="007F36AD">
        <w:rPr>
          <w:i/>
        </w:rPr>
        <w:t>c’</w:t>
      </w:r>
      <w:r>
        <w:t xml:space="preserve"> sia pari al 99% del nuovo valore stazionario (</w:t>
      </w:r>
      <w:r w:rsidR="001708DB">
        <w:t>=</w:t>
      </w:r>
      <w:r w:rsidR="001708DB" w:rsidRPr="007F36AD">
        <w:rPr>
          <w:position w:val="-10"/>
        </w:rPr>
        <w:object w:dxaOrig="260" w:dyaOrig="360">
          <v:shape id="_x0000_i1150" type="#_x0000_t75" style="width:17.4pt;height:24pt" o:ole="">
            <v:imagedata r:id="rId253" o:title=""/>
          </v:shape>
          <o:OLEObject Type="Embed" ProgID="Equation.3" ShapeID="_x0000_i1150" DrawAspect="Content" ObjectID="_1599589611" r:id="rId254"/>
        </w:object>
      </w:r>
      <w:r w:rsidR="001708DB">
        <w:t>=</w:t>
      </w:r>
      <w:r>
        <w:t xml:space="preserve">1M) ossia il tempo necessario perché sia </w:t>
      </w:r>
      <w:r w:rsidR="001708DB" w:rsidRPr="007F36AD">
        <w:rPr>
          <w:i/>
        </w:rPr>
        <w:t>c’</w:t>
      </w:r>
      <w:r w:rsidR="001708DB">
        <w:rPr>
          <w:i/>
        </w:rPr>
        <w:t xml:space="preserve"> </w:t>
      </w:r>
      <w:r w:rsidR="001708DB" w:rsidRPr="007F36AD">
        <w:t xml:space="preserve">= </w:t>
      </w:r>
      <w:r w:rsidR="001708DB">
        <w:t>0.99</w:t>
      </w:r>
      <w:r w:rsidR="001708DB" w:rsidRPr="007F36AD">
        <w:rPr>
          <w:position w:val="-10"/>
        </w:rPr>
        <w:object w:dxaOrig="260" w:dyaOrig="360">
          <v:shape id="_x0000_i1151" type="#_x0000_t75" style="width:17.4pt;height:24pt" o:ole="">
            <v:imagedata r:id="rId253" o:title=""/>
          </v:shape>
          <o:OLEObject Type="Embed" ProgID="Equation.3" ShapeID="_x0000_i1151" DrawAspect="Content" ObjectID="_1599589612" r:id="rId255"/>
        </w:object>
      </w:r>
      <w:r w:rsidR="001708DB">
        <w:t>=</w:t>
      </w:r>
      <w:r w:rsidR="001708DB" w:rsidRPr="007F36AD">
        <w:t>0.99</w:t>
      </w:r>
      <w:proofErr w:type="gramStart"/>
      <w:r w:rsidR="001708DB" w:rsidRPr="007F36AD">
        <w:t>M</w:t>
      </w:r>
      <w:r w:rsidR="001708DB">
        <w:t xml:space="preserve">  </w:t>
      </w:r>
      <w:r w:rsidRPr="007F36AD">
        <w:t>si</w:t>
      </w:r>
      <w:proofErr w:type="gramEnd"/>
      <w:r w:rsidRPr="007F36AD">
        <w:t xml:space="preserve"> riutilizza la</w:t>
      </w:r>
    </w:p>
    <w:p w:rsidR="009C6327" w:rsidRDefault="00451DFB" w:rsidP="009C6327">
      <w:r w:rsidRPr="005D6957">
        <w:rPr>
          <w:position w:val="-30"/>
        </w:rPr>
        <w:object w:dxaOrig="2460" w:dyaOrig="720">
          <v:shape id="_x0000_i1152" type="#_x0000_t75" style="width:149.4pt;height:44.4pt" o:ole="">
            <v:imagedata r:id="rId238" o:title=""/>
          </v:shape>
          <o:OLEObject Type="Embed" ProgID="Equation.3" ShapeID="_x0000_i1152" DrawAspect="Content" ObjectID="_1599589613" r:id="rId256"/>
        </w:object>
      </w:r>
    </w:p>
    <w:p w:rsidR="009C6327" w:rsidRDefault="00451DFB" w:rsidP="009C6327">
      <w:r w:rsidRPr="005D6957">
        <w:rPr>
          <w:position w:val="-30"/>
        </w:rPr>
        <w:object w:dxaOrig="1980" w:dyaOrig="700">
          <v:shape id="_x0000_i1153" type="#_x0000_t75" style="width:119.4pt;height:42.6pt" o:ole="">
            <v:imagedata r:id="rId257" o:title=""/>
          </v:shape>
          <o:OLEObject Type="Embed" ProgID="Equation.3" ShapeID="_x0000_i1153" DrawAspect="Content" ObjectID="_1599589614" r:id="rId258"/>
        </w:object>
      </w:r>
    </w:p>
    <w:p w:rsidR="009C6327" w:rsidRDefault="00451DFB" w:rsidP="009C6327">
      <w:r w:rsidRPr="005D6957">
        <w:rPr>
          <w:position w:val="-30"/>
        </w:rPr>
        <w:object w:dxaOrig="2000" w:dyaOrig="700">
          <v:shape id="_x0000_i1154" type="#_x0000_t75" style="width:114pt;height:40.2pt" o:ole="">
            <v:imagedata r:id="rId259" o:title=""/>
          </v:shape>
          <o:OLEObject Type="Embed" ProgID="Equation.3" ShapeID="_x0000_i1154" DrawAspect="Content" ObjectID="_1599589615" r:id="rId260"/>
        </w:object>
      </w:r>
      <w:r w:rsidR="009C6327">
        <w:tab/>
      </w:r>
      <w:r w:rsidRPr="007F36AD">
        <w:rPr>
          <w:position w:val="-28"/>
        </w:rPr>
        <w:object w:dxaOrig="2200" w:dyaOrig="680">
          <v:shape id="_x0000_i1155" type="#_x0000_t75" style="width:127.2pt;height:39.6pt" o:ole="">
            <v:imagedata r:id="rId261" o:title=""/>
          </v:shape>
          <o:OLEObject Type="Embed" ProgID="Equation.3" ShapeID="_x0000_i1155" DrawAspect="Content" ObjectID="_1599589616" r:id="rId262"/>
        </w:object>
      </w:r>
    </w:p>
    <w:p w:rsidR="009C6327" w:rsidRDefault="00451DFB" w:rsidP="009C6327">
      <w:r w:rsidRPr="009C6327">
        <w:rPr>
          <w:position w:val="-24"/>
        </w:rPr>
        <w:object w:dxaOrig="1980" w:dyaOrig="620">
          <v:shape id="_x0000_i1156" type="#_x0000_t75" style="width:114pt;height:36pt" o:ole="">
            <v:imagedata r:id="rId263" o:title=""/>
          </v:shape>
          <o:OLEObject Type="Embed" ProgID="Equation.3" ShapeID="_x0000_i1156" DrawAspect="Content" ObjectID="_1599589617" r:id="rId264"/>
        </w:object>
      </w:r>
      <w:r w:rsidR="009C6327">
        <w:tab/>
        <w:t>e quindi</w:t>
      </w:r>
    </w:p>
    <w:p w:rsidR="009C6327" w:rsidRDefault="00451DFB" w:rsidP="009C6327">
      <w:r w:rsidRPr="009C6327">
        <w:rPr>
          <w:position w:val="-10"/>
        </w:rPr>
        <w:object w:dxaOrig="2000" w:dyaOrig="360">
          <v:shape id="_x0000_i1157" type="#_x0000_t75" style="width:119.4pt;height:21.6pt" o:ole="">
            <v:imagedata r:id="rId265" o:title=""/>
          </v:shape>
          <o:OLEObject Type="Embed" ProgID="Equation.3" ShapeID="_x0000_i1157" DrawAspect="Content" ObjectID="_1599589618" r:id="rId266"/>
        </w:object>
      </w:r>
    </w:p>
    <w:p w:rsidR="007F36AD" w:rsidRDefault="007F36AD" w:rsidP="007F36AD">
      <w:pPr>
        <w:rPr>
          <w:b/>
        </w:rPr>
      </w:pPr>
      <w:r>
        <w:rPr>
          <w:b/>
        </w:rPr>
        <w:t>CALCOLI</w:t>
      </w:r>
    </w:p>
    <w:p w:rsidR="00897EB5" w:rsidRDefault="00451DFB">
      <w:r w:rsidRPr="00450020">
        <w:rPr>
          <w:position w:val="-30"/>
        </w:rPr>
        <w:object w:dxaOrig="3879" w:dyaOrig="720">
          <v:shape id="_x0000_i1158" type="#_x0000_t75" style="width:240.6pt;height:45pt" o:ole="">
            <v:imagedata r:id="rId267" o:title=""/>
          </v:shape>
          <o:OLEObject Type="Embed" ProgID="Equation.3" ShapeID="_x0000_i1158" DrawAspect="Content" ObjectID="_1599589619" r:id="rId268"/>
        </w:object>
      </w:r>
      <w:r w:rsidR="007F36AD">
        <w:t xml:space="preserve"> concentrazione allo stato stazionario per t&lt;0</w:t>
      </w:r>
    </w:p>
    <w:p w:rsidR="00FA74E4" w:rsidRDefault="00451DFB">
      <w:r w:rsidRPr="00FA74E4">
        <w:rPr>
          <w:position w:val="-30"/>
        </w:rPr>
        <w:object w:dxaOrig="2560" w:dyaOrig="720">
          <v:shape id="_x0000_i1159" type="#_x0000_t75" style="width:153.6pt;height:43.2pt" o:ole="">
            <v:imagedata r:id="rId269" o:title=""/>
          </v:shape>
          <o:OLEObject Type="Embed" ProgID="Equation.3" ShapeID="_x0000_i1159" DrawAspect="Content" ObjectID="_1599589620" r:id="rId270"/>
        </w:object>
      </w:r>
      <w:r w:rsidR="007F36AD">
        <w:t xml:space="preserve"> tempo caratteristico</w:t>
      </w:r>
    </w:p>
    <w:p w:rsidR="007F36AD" w:rsidRDefault="007F36AD">
      <w:r>
        <w:t>Si può quindi calcolare t</w:t>
      </w:r>
      <w:r w:rsidR="009C6327">
        <w:t xml:space="preserve"> affinché</w:t>
      </w:r>
      <w:r w:rsidR="00451DFB">
        <w:t xml:space="preserve"> sia</w:t>
      </w:r>
      <w:r w:rsidR="009C6327">
        <w:t xml:space="preserve"> </w:t>
      </w:r>
      <w:r w:rsidR="00451DFB" w:rsidRPr="00DE285B">
        <w:rPr>
          <w:position w:val="-6"/>
        </w:rPr>
        <w:object w:dxaOrig="680" w:dyaOrig="279">
          <v:shape id="_x0000_i1160" type="#_x0000_t75" style="width:38.4pt;height:15.6pt" o:ole="">
            <v:imagedata r:id="rId240" o:title=""/>
          </v:shape>
          <o:OLEObject Type="Embed" ProgID="Equation.3" ShapeID="_x0000_i1160" DrawAspect="Content" ObjectID="_1599589621" r:id="rId271"/>
        </w:object>
      </w:r>
    </w:p>
    <w:p w:rsidR="006573F7" w:rsidRDefault="00451DFB">
      <w:r w:rsidRPr="0074771D">
        <w:rPr>
          <w:position w:val="-32"/>
        </w:rPr>
        <w:object w:dxaOrig="1579" w:dyaOrig="760">
          <v:shape id="_x0000_i1161" type="#_x0000_t75" style="width:94.8pt;height:46.8pt" o:ole="">
            <v:imagedata r:id="rId272" o:title=""/>
          </v:shape>
          <o:OLEObject Type="Embed" ProgID="Equation.3" ShapeID="_x0000_i1161" DrawAspect="Content" ObjectID="_1599589622" r:id="rId273"/>
        </w:object>
      </w:r>
      <w:r w:rsidR="00FA74E4">
        <w:tab/>
      </w:r>
      <w:r w:rsidR="00FA74E4">
        <w:tab/>
      </w:r>
      <w:r w:rsidRPr="00FA74E4">
        <w:rPr>
          <w:position w:val="-28"/>
        </w:rPr>
        <w:object w:dxaOrig="2600" w:dyaOrig="680">
          <v:shape id="_x0000_i1162" type="#_x0000_t75" style="width:159pt;height:42pt" o:ole="">
            <v:imagedata r:id="rId274" o:title=""/>
          </v:shape>
          <o:OLEObject Type="Embed" ProgID="Equation.3" ShapeID="_x0000_i1162" DrawAspect="Content" ObjectID="_1599589623" r:id="rId275"/>
        </w:object>
      </w:r>
    </w:p>
    <w:p w:rsidR="009C6327" w:rsidRDefault="009C6327">
      <w:r>
        <w:t xml:space="preserve">Il tempo invece a cui </w:t>
      </w:r>
      <w:r w:rsidRPr="007F36AD">
        <w:rPr>
          <w:i/>
        </w:rPr>
        <w:t>c’</w:t>
      </w:r>
      <w:r>
        <w:rPr>
          <w:i/>
        </w:rPr>
        <w:t xml:space="preserve"> </w:t>
      </w:r>
      <w:r w:rsidRPr="007F36AD">
        <w:t xml:space="preserve">= </w:t>
      </w:r>
      <w:r w:rsidR="001708DB">
        <w:t>0.99</w:t>
      </w:r>
      <w:r w:rsidR="001708DB" w:rsidRPr="007F36AD">
        <w:rPr>
          <w:position w:val="-10"/>
        </w:rPr>
        <w:object w:dxaOrig="260" w:dyaOrig="360">
          <v:shape id="_x0000_i1163" type="#_x0000_t75" style="width:17.4pt;height:24pt" o:ole="">
            <v:imagedata r:id="rId253" o:title=""/>
          </v:shape>
          <o:OLEObject Type="Embed" ProgID="Equation.3" ShapeID="_x0000_i1163" DrawAspect="Content" ObjectID="_1599589624" r:id="rId276"/>
        </w:object>
      </w:r>
      <w:r w:rsidR="001708DB">
        <w:t>=</w:t>
      </w:r>
      <w:r w:rsidRPr="007F36AD">
        <w:t>0.99</w:t>
      </w:r>
      <w:proofErr w:type="gramStart"/>
      <w:r w:rsidRPr="007F36AD">
        <w:t>M</w:t>
      </w:r>
      <w:r w:rsidR="001708DB">
        <w:t xml:space="preserve">  </w:t>
      </w:r>
      <w:r>
        <w:t>è</w:t>
      </w:r>
      <w:proofErr w:type="gramEnd"/>
    </w:p>
    <w:p w:rsidR="009C6327" w:rsidRDefault="00451DFB">
      <w:r w:rsidRPr="009C6327">
        <w:rPr>
          <w:position w:val="-10"/>
        </w:rPr>
        <w:object w:dxaOrig="2799" w:dyaOrig="360">
          <v:shape id="_x0000_i1164" type="#_x0000_t75" style="width:174pt;height:22.8pt" o:ole="">
            <v:imagedata r:id="rId277" o:title=""/>
          </v:shape>
          <o:OLEObject Type="Embed" ProgID="Equation.3" ShapeID="_x0000_i1164" DrawAspect="Content" ObjectID="_1599589625" r:id="rId278"/>
        </w:object>
      </w:r>
    </w:p>
    <w:p w:rsidR="00372107" w:rsidRDefault="009C6327">
      <w:r>
        <w:t>Quindi dopo 29 s si è raggiunto un valore molto prossimo al nuovo stato stazionario.</w:t>
      </w:r>
      <w:r w:rsidR="00372107">
        <w:br w:type="page"/>
      </w:r>
      <w:r w:rsidR="0032196C">
        <w:lastRenderedPageBreak/>
        <w:t>REATTORI BATCH</w:t>
      </w:r>
    </w:p>
    <w:p w:rsidR="006D33AE" w:rsidRDefault="00FF70D5" w:rsidP="006D33AE">
      <w:pPr>
        <w:pBdr>
          <w:top w:val="single" w:sz="4" w:space="1" w:color="auto"/>
          <w:bottom w:val="single" w:sz="4" w:space="1" w:color="auto"/>
        </w:pBdr>
        <w:autoSpaceDE w:val="0"/>
        <w:autoSpaceDN w:val="0"/>
        <w:adjustRightInd w:val="0"/>
        <w:spacing w:after="0" w:line="240" w:lineRule="auto"/>
      </w:pPr>
      <w:r>
        <w:t>Esercizio 4.3</w:t>
      </w:r>
    </w:p>
    <w:p w:rsidR="00625D1E" w:rsidRDefault="006D33AE" w:rsidP="006D33AE">
      <w:pPr>
        <w:pBdr>
          <w:top w:val="single" w:sz="4" w:space="1" w:color="auto"/>
          <w:bottom w:val="single" w:sz="4" w:space="1" w:color="auto"/>
        </w:pBdr>
        <w:autoSpaceDE w:val="0"/>
        <w:autoSpaceDN w:val="0"/>
        <w:adjustRightInd w:val="0"/>
        <w:spacing w:after="0" w:line="240" w:lineRule="auto"/>
        <w:jc w:val="both"/>
      </w:pPr>
      <w:r>
        <w:t>La reazione chimica A</w:t>
      </w:r>
      <w:r>
        <w:sym w:font="Wingdings" w:char="F0E0"/>
      </w:r>
      <w:r>
        <w:t xml:space="preserve"> </w:t>
      </w:r>
      <w:r w:rsidR="004D0D7F">
        <w:t>2</w:t>
      </w:r>
      <w:r>
        <w:t xml:space="preserve">B di ordine zero avviene in un reattore batch che contiene al tempo zero il solo reagente A alla concentrazione </w:t>
      </w:r>
      <w:proofErr w:type="spellStart"/>
      <w:r>
        <w:t>c</w:t>
      </w:r>
      <w:r w:rsidR="00625D1E" w:rsidRPr="00625D1E">
        <w:rPr>
          <w:vertAlign w:val="subscript"/>
        </w:rPr>
        <w:t>A</w:t>
      </w:r>
      <w:proofErr w:type="spellEnd"/>
      <w:r>
        <w:t xml:space="preserve">°. Si calcoli il tempo </w:t>
      </w:r>
      <w:proofErr w:type="spellStart"/>
      <w:r>
        <w:t>t</w:t>
      </w:r>
      <w:r w:rsidRPr="002A72C3">
        <w:rPr>
          <w:vertAlign w:val="subscript"/>
        </w:rPr>
        <w:t>f</w:t>
      </w:r>
      <w:proofErr w:type="spellEnd"/>
      <w:r>
        <w:t xml:space="preserve"> per il quale il reagente A è completamente esaurito.</w:t>
      </w:r>
      <w:r w:rsidRPr="00724B14">
        <w:t xml:space="preserve"> </w:t>
      </w:r>
      <w:r w:rsidR="002A72C3">
        <w:t xml:space="preserve">Quale sarà la concentrazione di B al tempo </w:t>
      </w:r>
      <w:proofErr w:type="spellStart"/>
      <w:r w:rsidR="002A72C3">
        <w:t>t</w:t>
      </w:r>
      <w:r w:rsidR="002A72C3" w:rsidRPr="002A72C3">
        <w:rPr>
          <w:vertAlign w:val="subscript"/>
        </w:rPr>
        <w:t>f</w:t>
      </w:r>
      <w:proofErr w:type="spellEnd"/>
      <w:r w:rsidR="002A72C3" w:rsidRPr="002A72C3">
        <w:t>?</w:t>
      </w:r>
      <w:r w:rsidR="00625D1E">
        <w:t xml:space="preserve"> Quanto tempo ci vuole </w:t>
      </w:r>
      <w:proofErr w:type="spellStart"/>
      <w:r w:rsidR="00625D1E">
        <w:t>affinchè</w:t>
      </w:r>
      <w:proofErr w:type="spellEnd"/>
      <w:r w:rsidR="00625D1E">
        <w:t xml:space="preserve"> la concentrazione di A si riduca del 10%; del 50% e del 90% rispetto al valore iniziale?</w:t>
      </w:r>
    </w:p>
    <w:p w:rsidR="006D33AE" w:rsidRDefault="00625D1E" w:rsidP="006D33AE">
      <w:pPr>
        <w:pBdr>
          <w:top w:val="single" w:sz="4" w:space="1" w:color="auto"/>
          <w:bottom w:val="single" w:sz="4" w:space="1" w:color="auto"/>
        </w:pBdr>
        <w:autoSpaceDE w:val="0"/>
        <w:autoSpaceDN w:val="0"/>
        <w:adjustRightInd w:val="0"/>
        <w:spacing w:after="0" w:line="240" w:lineRule="auto"/>
        <w:jc w:val="both"/>
      </w:pPr>
      <w:r>
        <w:t>Dati: k</w:t>
      </w:r>
      <w:r w:rsidRPr="00625D1E">
        <w:rPr>
          <w:vertAlign w:val="subscript"/>
        </w:rPr>
        <w:t>0</w:t>
      </w:r>
      <w:r>
        <w:t>=10</w:t>
      </w:r>
      <w:r w:rsidRPr="000F6E67">
        <w:rPr>
          <w:vertAlign w:val="superscript"/>
        </w:rPr>
        <w:t>-2</w:t>
      </w:r>
      <w:r>
        <w:t xml:space="preserve"> moli s</w:t>
      </w:r>
      <w:r w:rsidRPr="00625D1E">
        <w:rPr>
          <w:vertAlign w:val="superscript"/>
        </w:rPr>
        <w:t>-1</w:t>
      </w:r>
      <w:r>
        <w:t>L</w:t>
      </w:r>
      <w:r w:rsidRPr="00625D1E">
        <w:rPr>
          <w:vertAlign w:val="superscript"/>
        </w:rPr>
        <w:t>-</w:t>
      </w:r>
      <w:proofErr w:type="gramStart"/>
      <w:r w:rsidRPr="00625D1E">
        <w:rPr>
          <w:vertAlign w:val="superscript"/>
        </w:rPr>
        <w:t>1</w:t>
      </w:r>
      <w:r w:rsidR="002A72C3">
        <w:t xml:space="preserve"> </w:t>
      </w:r>
      <w:r>
        <w:t>;</w:t>
      </w:r>
      <w:proofErr w:type="gramEnd"/>
      <w:r>
        <w:t xml:space="preserve"> </w:t>
      </w:r>
      <w:proofErr w:type="spellStart"/>
      <w:r>
        <w:t>c</w:t>
      </w:r>
      <w:r w:rsidRPr="00625D1E">
        <w:rPr>
          <w:vertAlign w:val="subscript"/>
        </w:rPr>
        <w:t>A</w:t>
      </w:r>
      <w:proofErr w:type="spellEnd"/>
      <w:r>
        <w:t>°=0.5M</w:t>
      </w:r>
    </w:p>
    <w:p w:rsidR="006D33AE" w:rsidRDefault="006D33AE" w:rsidP="006D33AE">
      <w:pPr>
        <w:rPr>
          <w:b/>
        </w:rPr>
      </w:pPr>
    </w:p>
    <w:p w:rsidR="006D33AE" w:rsidRDefault="002A72C3" w:rsidP="006D33AE">
      <w:r>
        <w:rPr>
          <w:noProof/>
          <w:lang w:eastAsia="it-IT"/>
        </w:rPr>
        <w:drawing>
          <wp:anchor distT="0" distB="0" distL="114300" distR="114300" simplePos="0" relativeHeight="251662336" behindDoc="0" locked="0" layoutInCell="1" allowOverlap="1" wp14:anchorId="341463B7" wp14:editId="0D4240D8">
            <wp:simplePos x="0" y="0"/>
            <wp:positionH relativeFrom="column">
              <wp:posOffset>3565525</wp:posOffset>
            </wp:positionH>
            <wp:positionV relativeFrom="paragraph">
              <wp:posOffset>44450</wp:posOffset>
            </wp:positionV>
            <wp:extent cx="2635885" cy="2480945"/>
            <wp:effectExtent l="0" t="0" r="0" b="0"/>
            <wp:wrapSquare wrapText="bothSides"/>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635885" cy="2480945"/>
                    </a:xfrm>
                    <a:prstGeom prst="rect">
                      <a:avLst/>
                    </a:prstGeom>
                    <a:noFill/>
                  </pic:spPr>
                </pic:pic>
              </a:graphicData>
            </a:graphic>
            <wp14:sizeRelH relativeFrom="page">
              <wp14:pctWidth>0</wp14:pctWidth>
            </wp14:sizeRelH>
            <wp14:sizeRelV relativeFrom="page">
              <wp14:pctHeight>0</wp14:pctHeight>
            </wp14:sizeRelV>
          </wp:anchor>
        </w:drawing>
      </w:r>
      <w:r w:rsidR="006D33AE" w:rsidRPr="00E9398B">
        <w:rPr>
          <w:b/>
        </w:rPr>
        <w:t xml:space="preserve">Comprensione del problema </w:t>
      </w:r>
      <w:r w:rsidR="006D33AE">
        <w:t>– Essendo la cinetica del reattore di ordine zero la velocità di reazione è costante e quindi la concentrazione del reagente A ad un certo tempo t sarà esaurita. Se la cinetica fosse stata di ordine diverso da zero la domanda sarebbe stata mal posta perché il tempo sarebbe stato t = ∞.</w:t>
      </w:r>
    </w:p>
    <w:p w:rsidR="006D33AE" w:rsidRDefault="006D33AE" w:rsidP="006D33AE">
      <w:pPr>
        <w:jc w:val="both"/>
      </w:pPr>
      <w:r>
        <w:rPr>
          <w:b/>
        </w:rPr>
        <w:t>Rappresentazione grafica</w:t>
      </w:r>
      <w:r w:rsidRPr="00EA7692">
        <w:t xml:space="preserve"> –</w:t>
      </w:r>
      <w:r>
        <w:t xml:space="preserve"> S</w:t>
      </w:r>
      <w:r w:rsidRPr="00EA7692">
        <w:t xml:space="preserve">i riporta l’andamento nel tempo della </w:t>
      </w:r>
      <w:r>
        <w:t xml:space="preserve">concentrazione di A che decresce linearmente incontrando l’asse x del tempo </w:t>
      </w:r>
      <w:r w:rsidR="004E548C">
        <w:t xml:space="preserve">al tempo </w:t>
      </w:r>
      <w:proofErr w:type="spellStart"/>
      <w:r w:rsidR="004E548C">
        <w:t>t</w:t>
      </w:r>
      <w:r w:rsidR="004E548C" w:rsidRPr="004E548C">
        <w:rPr>
          <w:vertAlign w:val="subscript"/>
        </w:rPr>
        <w:t>f</w:t>
      </w:r>
      <w:proofErr w:type="spellEnd"/>
      <w:r w:rsidR="004E548C">
        <w:t xml:space="preserve"> tempo al quale sarà </w:t>
      </w:r>
      <w:proofErr w:type="spellStart"/>
      <w:r>
        <w:t>c</w:t>
      </w:r>
      <w:r w:rsidRPr="002A72C3">
        <w:rPr>
          <w:vertAlign w:val="subscript"/>
        </w:rPr>
        <w:t>A</w:t>
      </w:r>
      <w:proofErr w:type="spellEnd"/>
      <w:r>
        <w:t xml:space="preserve">=0. </w:t>
      </w:r>
    </w:p>
    <w:p w:rsidR="002A72C3" w:rsidRDefault="002A72C3" w:rsidP="006D33AE">
      <w:pPr>
        <w:jc w:val="both"/>
      </w:pPr>
      <w:r>
        <w:t xml:space="preserve">Il problema chiede di calcolare il tempo </w:t>
      </w:r>
      <w:proofErr w:type="spellStart"/>
      <w:r>
        <w:t>t</w:t>
      </w:r>
      <w:r w:rsidRPr="002A72C3">
        <w:rPr>
          <w:vertAlign w:val="subscript"/>
        </w:rPr>
        <w:t>f</w:t>
      </w:r>
      <w:proofErr w:type="spellEnd"/>
      <w:r>
        <w:t xml:space="preserve"> in corrispondenza del quale il processo reattivo è terminato.</w:t>
      </w:r>
    </w:p>
    <w:p w:rsidR="006D33AE" w:rsidRDefault="006D33AE" w:rsidP="006D33AE"/>
    <w:p w:rsidR="006D33AE" w:rsidRDefault="006D33AE" w:rsidP="006D33AE">
      <w:r w:rsidRPr="00B83801">
        <w:rPr>
          <w:b/>
        </w:rPr>
        <w:t>SOLUZIONE</w:t>
      </w:r>
      <w:r>
        <w:t xml:space="preserve"> </w:t>
      </w:r>
    </w:p>
    <w:p w:rsidR="00625D1E" w:rsidRDefault="00625D1E">
      <w:r>
        <w:t>Il bilancio su A è GEN=ACC</w:t>
      </w:r>
    </w:p>
    <w:p w:rsidR="00625D1E" w:rsidRDefault="009F03E1">
      <w:r w:rsidRPr="00F01D55">
        <w:rPr>
          <w:position w:val="-24"/>
        </w:rPr>
        <w:object w:dxaOrig="1460" w:dyaOrig="639">
          <v:shape id="_x0000_i1165" type="#_x0000_t75" style="width:72.6pt;height:32.4pt" o:ole="">
            <v:imagedata r:id="rId280" o:title=""/>
          </v:shape>
          <o:OLEObject Type="Embed" ProgID="Equation.3" ShapeID="_x0000_i1165" DrawAspect="Content" ObjectID="_1599589626" r:id="rId281"/>
        </w:object>
      </w:r>
      <w:r w:rsidR="00F01D55">
        <w:tab/>
      </w:r>
      <w:r w:rsidRPr="00F01D55">
        <w:rPr>
          <w:position w:val="-24"/>
        </w:rPr>
        <w:object w:dxaOrig="1080" w:dyaOrig="639">
          <v:shape id="_x0000_i1166" type="#_x0000_t75" style="width:54pt;height:32.4pt" o:ole="">
            <v:imagedata r:id="rId282" o:title=""/>
          </v:shape>
          <o:OLEObject Type="Embed" ProgID="Equation.3" ShapeID="_x0000_i1166" DrawAspect="Content" ObjectID="_1599589627" r:id="rId283"/>
        </w:object>
      </w:r>
      <w:r>
        <w:tab/>
      </w:r>
    </w:p>
    <w:p w:rsidR="009F03E1" w:rsidRDefault="009F03E1">
      <w:r>
        <w:t>Separando le variabili</w:t>
      </w:r>
    </w:p>
    <w:p w:rsidR="009F03E1" w:rsidRDefault="009F03E1">
      <w:r w:rsidRPr="009F03E1">
        <w:rPr>
          <w:position w:val="-12"/>
        </w:rPr>
        <w:object w:dxaOrig="1260" w:dyaOrig="360">
          <v:shape id="_x0000_i1167" type="#_x0000_t75" style="width:63pt;height:18pt" o:ole="">
            <v:imagedata r:id="rId284" o:title=""/>
          </v:shape>
          <o:OLEObject Type="Embed" ProgID="Equation.3" ShapeID="_x0000_i1167" DrawAspect="Content" ObjectID="_1599589628" r:id="rId285"/>
        </w:object>
      </w:r>
      <w:r>
        <w:tab/>
      </w:r>
      <w:r>
        <w:tab/>
        <w:t>da cui integrando</w:t>
      </w:r>
      <w:r>
        <w:tab/>
      </w:r>
      <w:r w:rsidRPr="009F03E1">
        <w:rPr>
          <w:position w:val="-12"/>
        </w:rPr>
        <w:object w:dxaOrig="1500" w:dyaOrig="360">
          <v:shape id="_x0000_i1168" type="#_x0000_t75" style="width:75pt;height:18pt" o:ole="">
            <v:imagedata r:id="rId286" o:title=""/>
          </v:shape>
          <o:OLEObject Type="Embed" ProgID="Equation.3" ShapeID="_x0000_i1168" DrawAspect="Content" ObjectID="_1599589629" r:id="rId287"/>
        </w:object>
      </w:r>
    </w:p>
    <w:p w:rsidR="009F03E1" w:rsidRDefault="009F03E1">
      <w:r>
        <w:t xml:space="preserve">La condizione iniziale è t=0   </w:t>
      </w:r>
      <w:r w:rsidRPr="009F03E1">
        <w:rPr>
          <w:position w:val="-10"/>
        </w:rPr>
        <w:object w:dxaOrig="780" w:dyaOrig="360">
          <v:shape id="_x0000_i1169" type="#_x0000_t75" style="width:39pt;height:18pt" o:ole="">
            <v:imagedata r:id="rId288" o:title=""/>
          </v:shape>
          <o:OLEObject Type="Embed" ProgID="Equation.3" ShapeID="_x0000_i1169" DrawAspect="Content" ObjectID="_1599589630" r:id="rId289"/>
        </w:object>
      </w:r>
      <w:r>
        <w:t xml:space="preserve"> per cui </w:t>
      </w:r>
      <w:r w:rsidRPr="009F03E1">
        <w:rPr>
          <w:position w:val="-10"/>
        </w:rPr>
        <w:object w:dxaOrig="800" w:dyaOrig="360">
          <v:shape id="_x0000_i1170" type="#_x0000_t75" style="width:39.6pt;height:18pt" o:ole="">
            <v:imagedata r:id="rId290" o:title=""/>
          </v:shape>
          <o:OLEObject Type="Embed" ProgID="Equation.3" ShapeID="_x0000_i1170" DrawAspect="Content" ObjectID="_1599589631" r:id="rId291"/>
        </w:object>
      </w:r>
      <w:r>
        <w:t xml:space="preserve"> quindi l’equazione è:</w:t>
      </w:r>
    </w:p>
    <w:p w:rsidR="009F03E1" w:rsidRDefault="009F03E1">
      <w:r w:rsidRPr="009F03E1">
        <w:rPr>
          <w:position w:val="-12"/>
        </w:rPr>
        <w:object w:dxaOrig="1340" w:dyaOrig="380">
          <v:shape id="_x0000_i1171" type="#_x0000_t75" style="width:66.6pt;height:18.6pt" o:ole="">
            <v:imagedata r:id="rId292" o:title=""/>
          </v:shape>
          <o:OLEObject Type="Embed" ProgID="Equation.3" ShapeID="_x0000_i1171" DrawAspect="Content" ObjectID="_1599589632" r:id="rId293"/>
        </w:object>
      </w:r>
      <w:r>
        <w:t xml:space="preserve"> che ci fornisce l’andamento disegnato in figura</w:t>
      </w:r>
    </w:p>
    <w:p w:rsidR="009F03E1" w:rsidRDefault="009F03E1">
      <w:r>
        <w:t xml:space="preserve">Per calcolare </w:t>
      </w:r>
      <w:proofErr w:type="spellStart"/>
      <w:proofErr w:type="gramStart"/>
      <w:r w:rsidRPr="009F03E1">
        <w:rPr>
          <w:i/>
        </w:rPr>
        <w:t>t</w:t>
      </w:r>
      <w:r w:rsidRPr="009F03E1">
        <w:rPr>
          <w:i/>
          <w:vertAlign w:val="subscript"/>
        </w:rPr>
        <w:t>f</w:t>
      </w:r>
      <w:proofErr w:type="spellEnd"/>
      <w:r>
        <w:t xml:space="preserve"> </w:t>
      </w:r>
      <w:r w:rsidR="004E548C">
        <w:t xml:space="preserve"> </w:t>
      </w:r>
      <w:r>
        <w:t>basta</w:t>
      </w:r>
      <w:proofErr w:type="gramEnd"/>
      <w:r>
        <w:t xml:space="preserve"> imporre </w:t>
      </w:r>
      <w:proofErr w:type="spellStart"/>
      <w:r w:rsidRPr="009F03E1">
        <w:rPr>
          <w:i/>
        </w:rPr>
        <w:t>c</w:t>
      </w:r>
      <w:r w:rsidRPr="009F03E1">
        <w:rPr>
          <w:i/>
          <w:vertAlign w:val="subscript"/>
        </w:rPr>
        <w:t>A</w:t>
      </w:r>
      <w:proofErr w:type="spellEnd"/>
      <w:r>
        <w:t>=0</w:t>
      </w:r>
    </w:p>
    <w:p w:rsidR="009F03E1" w:rsidRDefault="009F03E1">
      <w:r w:rsidRPr="009F03E1">
        <w:rPr>
          <w:position w:val="-14"/>
        </w:rPr>
        <w:object w:dxaOrig="1320" w:dyaOrig="400">
          <v:shape id="_x0000_i1172" type="#_x0000_t75" style="width:66pt;height:20.4pt" o:ole="">
            <v:imagedata r:id="rId294" o:title=""/>
          </v:shape>
          <o:OLEObject Type="Embed" ProgID="Equation.3" ShapeID="_x0000_i1172" DrawAspect="Content" ObjectID="_1599589633" r:id="rId295"/>
        </w:object>
      </w:r>
      <w:r>
        <w:t xml:space="preserve">  da cui   </w:t>
      </w:r>
      <w:r w:rsidR="004D0D7F" w:rsidRPr="009F03E1">
        <w:rPr>
          <w:position w:val="-30"/>
        </w:rPr>
        <w:object w:dxaOrig="820" w:dyaOrig="720">
          <v:shape id="_x0000_i1173" type="#_x0000_t75" style="width:41.4pt;height:36pt" o:ole="">
            <v:imagedata r:id="rId296" o:title=""/>
          </v:shape>
          <o:OLEObject Type="Embed" ProgID="Equation.3" ShapeID="_x0000_i1173" DrawAspect="Content" ObjectID="_1599589634" r:id="rId297"/>
        </w:object>
      </w:r>
    </w:p>
    <w:p w:rsidR="004D0D7F" w:rsidRDefault="009F03E1">
      <w:r>
        <w:lastRenderedPageBreak/>
        <w:t xml:space="preserve">La concentrazione di B a </w:t>
      </w:r>
      <w:proofErr w:type="spellStart"/>
      <w:r w:rsidRPr="009F03E1">
        <w:rPr>
          <w:i/>
        </w:rPr>
        <w:t>t</w:t>
      </w:r>
      <w:r w:rsidRPr="009F03E1">
        <w:rPr>
          <w:i/>
          <w:vertAlign w:val="subscript"/>
        </w:rPr>
        <w:t>f</w:t>
      </w:r>
      <w:proofErr w:type="spellEnd"/>
      <w:r>
        <w:t>, essendo la reazione A</w:t>
      </w:r>
      <w:r>
        <w:sym w:font="Wingdings" w:char="F0E0"/>
      </w:r>
      <w:r w:rsidR="004D0D7F">
        <w:t>2</w:t>
      </w:r>
      <w:r>
        <w:t xml:space="preserve">B sarà </w:t>
      </w:r>
      <w:r w:rsidR="004D0D7F">
        <w:t>pari a 2c</w:t>
      </w:r>
      <w:r w:rsidR="004D0D7F" w:rsidRPr="004D0D7F">
        <w:rPr>
          <w:vertAlign w:val="subscript"/>
        </w:rPr>
        <w:t>A</w:t>
      </w:r>
      <w:r w:rsidR="004E548C">
        <w:t>°.</w:t>
      </w:r>
    </w:p>
    <w:p w:rsidR="009F03E1" w:rsidRDefault="004D0D7F">
      <w:r>
        <w:t xml:space="preserve">Il tempo per avere una conversione del 10%, 50% e 90% essendo la velocità di reazione costante perché indipendente dalla concentrazione del </w:t>
      </w:r>
      <w:proofErr w:type="gramStart"/>
      <w:r>
        <w:t>reagente  si</w:t>
      </w:r>
      <w:proofErr w:type="gramEnd"/>
      <w:r>
        <w:t xml:space="preserve"> ricava da una semplice proporzione.</w:t>
      </w:r>
      <w:r w:rsidR="009F03E1">
        <w:t xml:space="preserve"> </w:t>
      </w:r>
    </w:p>
    <w:p w:rsidR="004D0D7F" w:rsidRDefault="004D0D7F" w:rsidP="004D0D7F">
      <w:r>
        <w:rPr>
          <w:b/>
        </w:rPr>
        <w:t>CALCOLI</w:t>
      </w:r>
      <w:r>
        <w:t xml:space="preserve"> </w:t>
      </w:r>
    </w:p>
    <w:p w:rsidR="000F6E67" w:rsidRDefault="000F6E67" w:rsidP="004D0D7F">
      <w:r w:rsidRPr="009F03E1">
        <w:rPr>
          <w:position w:val="-30"/>
        </w:rPr>
        <w:object w:dxaOrig="2439" w:dyaOrig="720">
          <v:shape id="_x0000_i1174" type="#_x0000_t75" style="width:122.4pt;height:36pt" o:ole="">
            <v:imagedata r:id="rId298" o:title=""/>
          </v:shape>
          <o:OLEObject Type="Embed" ProgID="Equation.3" ShapeID="_x0000_i1174" DrawAspect="Content" ObjectID="_1599589635" r:id="rId299"/>
        </w:object>
      </w:r>
      <w:r>
        <w:t>tempo a cui il reagente A è completamente esaurito</w:t>
      </w:r>
    </w:p>
    <w:p w:rsidR="000F6E67" w:rsidRDefault="000F6E67" w:rsidP="004D0D7F">
      <w:r w:rsidRPr="000F6E67">
        <w:rPr>
          <w:position w:val="-18"/>
        </w:rPr>
        <w:object w:dxaOrig="2900" w:dyaOrig="440">
          <v:shape id="_x0000_i1175" type="#_x0000_t75" style="width:144.6pt;height:21.6pt" o:ole="">
            <v:imagedata r:id="rId300" o:title=""/>
          </v:shape>
          <o:OLEObject Type="Embed" ProgID="Equation.3" ShapeID="_x0000_i1175" DrawAspect="Content" ObjectID="_1599589636" r:id="rId301"/>
        </w:object>
      </w:r>
    </w:p>
    <w:p w:rsidR="000F6E67" w:rsidRDefault="000F6E67" w:rsidP="004D0D7F">
      <w:r>
        <w:t>I tempi per i diversi gradi di conversione richiesti sono:</w:t>
      </w:r>
    </w:p>
    <w:p w:rsidR="009F03E1" w:rsidRDefault="000F6E67">
      <w:r w:rsidRPr="000F6E67">
        <w:rPr>
          <w:position w:val="-14"/>
        </w:rPr>
        <w:object w:dxaOrig="1800" w:dyaOrig="380">
          <v:shape id="_x0000_i1176" type="#_x0000_t75" style="width:90pt;height:18.6pt" o:ole="">
            <v:imagedata r:id="rId302" o:title=""/>
          </v:shape>
          <o:OLEObject Type="Embed" ProgID="Equation.3" ShapeID="_x0000_i1176" DrawAspect="Content" ObjectID="_1599589637" r:id="rId303"/>
        </w:object>
      </w:r>
    </w:p>
    <w:p w:rsidR="000F6E67" w:rsidRDefault="00112FF1">
      <w:r w:rsidRPr="000F6E67">
        <w:rPr>
          <w:position w:val="-14"/>
        </w:rPr>
        <w:object w:dxaOrig="1939" w:dyaOrig="380">
          <v:shape id="_x0000_i1177" type="#_x0000_t75" style="width:96.6pt;height:18.6pt" o:ole="">
            <v:imagedata r:id="rId304" o:title=""/>
          </v:shape>
          <o:OLEObject Type="Embed" ProgID="Equation.3" ShapeID="_x0000_i1177" DrawAspect="Content" ObjectID="_1599589638" r:id="rId305"/>
        </w:object>
      </w:r>
    </w:p>
    <w:p w:rsidR="000F6E67" w:rsidRDefault="00112FF1">
      <w:r w:rsidRPr="000F6E67">
        <w:rPr>
          <w:position w:val="-14"/>
        </w:rPr>
        <w:object w:dxaOrig="1960" w:dyaOrig="380">
          <v:shape id="_x0000_i1178" type="#_x0000_t75" style="width:98.4pt;height:18.6pt" o:ole="">
            <v:imagedata r:id="rId306" o:title=""/>
          </v:shape>
          <o:OLEObject Type="Embed" ProgID="Equation.3" ShapeID="_x0000_i1178" DrawAspect="Content" ObjectID="_1599589639" r:id="rId307"/>
        </w:object>
      </w:r>
    </w:p>
    <w:p w:rsidR="00112FF1" w:rsidRPr="0091488A" w:rsidRDefault="00112FF1" w:rsidP="00112FF1">
      <w:pPr>
        <w:pBdr>
          <w:top w:val="single" w:sz="4" w:space="1" w:color="auto"/>
          <w:left w:val="single" w:sz="4" w:space="4" w:color="auto"/>
          <w:bottom w:val="single" w:sz="4" w:space="1" w:color="auto"/>
          <w:right w:val="single" w:sz="4" w:space="4" w:color="auto"/>
        </w:pBdr>
        <w:jc w:val="both"/>
        <w:rPr>
          <w:b/>
        </w:rPr>
      </w:pPr>
      <w:r>
        <w:rPr>
          <w:b/>
        </w:rPr>
        <w:t>MEMORIZZARE</w:t>
      </w:r>
      <w:r w:rsidRPr="0091488A">
        <w:rPr>
          <w:b/>
        </w:rPr>
        <w:t xml:space="preserve">: </w:t>
      </w:r>
      <w:r>
        <w:rPr>
          <w:b/>
        </w:rPr>
        <w:t>Una cinetica di ordine zero determina la scomparsa del reagente limi</w:t>
      </w:r>
      <w:r w:rsidR="00732DE7">
        <w:rPr>
          <w:b/>
        </w:rPr>
        <w:t>tante</w:t>
      </w:r>
      <w:r>
        <w:rPr>
          <w:b/>
        </w:rPr>
        <w:t xml:space="preserve"> in un tempo finito.</w:t>
      </w:r>
    </w:p>
    <w:p w:rsidR="000F6E67" w:rsidRDefault="000F6E67">
      <w:r>
        <w:br w:type="page"/>
      </w:r>
    </w:p>
    <w:p w:rsidR="00724B14" w:rsidRDefault="00FF70D5" w:rsidP="00724B14">
      <w:pPr>
        <w:pBdr>
          <w:top w:val="single" w:sz="4" w:space="1" w:color="auto"/>
          <w:bottom w:val="single" w:sz="4" w:space="1" w:color="auto"/>
        </w:pBdr>
        <w:autoSpaceDE w:val="0"/>
        <w:autoSpaceDN w:val="0"/>
        <w:adjustRightInd w:val="0"/>
        <w:spacing w:after="0" w:line="240" w:lineRule="auto"/>
      </w:pPr>
      <w:r>
        <w:lastRenderedPageBreak/>
        <w:t>Esercizio 4.4</w:t>
      </w:r>
    </w:p>
    <w:p w:rsidR="00F95444" w:rsidRPr="00724B14" w:rsidRDefault="00724B14" w:rsidP="00F95444">
      <w:pPr>
        <w:pBdr>
          <w:top w:val="single" w:sz="4" w:space="1" w:color="auto"/>
          <w:bottom w:val="single" w:sz="4" w:space="1" w:color="auto"/>
        </w:pBdr>
        <w:autoSpaceDE w:val="0"/>
        <w:autoSpaceDN w:val="0"/>
        <w:adjustRightInd w:val="0"/>
        <w:spacing w:after="0" w:line="240" w:lineRule="auto"/>
        <w:jc w:val="both"/>
      </w:pPr>
      <w:r w:rsidRPr="00724B14">
        <w:t>In un reattore batch avviene la reazione A+B→C irreversibile con cinetica elementare</w:t>
      </w:r>
      <w:r w:rsidR="00F95444">
        <w:t xml:space="preserve"> </w:t>
      </w:r>
      <w:r w:rsidRPr="00724B14">
        <w:t xml:space="preserve">del secondo ordine </w:t>
      </w:r>
      <w:proofErr w:type="gramStart"/>
      <w:r w:rsidRPr="00724B14">
        <w:t>complessivo  (</w:t>
      </w:r>
      <w:proofErr w:type="gramEnd"/>
      <w:r w:rsidRPr="00724B14">
        <w:t>primo ordine  in A  e primo ordine  in B). La costante</w:t>
      </w:r>
      <w:r w:rsidR="00F95444">
        <w:t xml:space="preserve"> </w:t>
      </w:r>
      <w:r w:rsidRPr="00724B14">
        <w:t>cinetica della reazione e pari a k=</w:t>
      </w:r>
      <w:r>
        <w:t>0.8</w:t>
      </w:r>
      <w:r w:rsidRPr="00724B14">
        <w:t xml:space="preserve"> </w:t>
      </w:r>
      <w:r>
        <w:t>L</w:t>
      </w:r>
      <w:proofErr w:type="gramStart"/>
      <w:r w:rsidRPr="00724B14">
        <w:t>/(</w:t>
      </w:r>
      <w:proofErr w:type="gramEnd"/>
      <w:r w:rsidRPr="00724B14">
        <w:t xml:space="preserve">moli </w:t>
      </w:r>
      <w:r>
        <w:t xml:space="preserve">s). </w:t>
      </w:r>
      <w:r w:rsidRPr="00724B14">
        <w:t xml:space="preserve"> </w:t>
      </w:r>
      <w:proofErr w:type="gramStart"/>
      <w:r w:rsidRPr="00724B14">
        <w:t>Inizialmente  i</w:t>
      </w:r>
      <w:proofErr w:type="gramEnd"/>
      <w:r w:rsidRPr="00724B14">
        <w:t xml:space="preserve">  due  reagenti  sono  presenti  in</w:t>
      </w:r>
      <w:r>
        <w:t xml:space="preserve"> </w:t>
      </w:r>
      <w:r w:rsidRPr="00724B14">
        <w:t xml:space="preserve">concentrazione  stechiometrica </w:t>
      </w:r>
      <w:r>
        <w:t xml:space="preserve"> </w:t>
      </w:r>
      <w:r w:rsidR="00F95444" w:rsidRPr="00724B14">
        <w:rPr>
          <w:position w:val="-14"/>
        </w:rPr>
        <w:object w:dxaOrig="1280" w:dyaOrig="400">
          <v:shape id="_x0000_i1179" type="#_x0000_t75" style="width:63.6pt;height:20.4pt" o:ole="">
            <v:imagedata r:id="rId308" o:title=""/>
          </v:shape>
          <o:OLEObject Type="Embed" ProgID="Equation.3" ShapeID="_x0000_i1179" DrawAspect="Content" ObjectID="_1599589640" r:id="rId309"/>
        </w:object>
      </w:r>
      <w:r w:rsidRPr="00724B14">
        <w:t xml:space="preserve"> =</w:t>
      </w:r>
      <w:r w:rsidR="00F95444">
        <w:t>4</w:t>
      </w:r>
      <w:r w:rsidRPr="00724B14">
        <w:t xml:space="preserve"> </w:t>
      </w:r>
      <w:r w:rsidR="00F95444">
        <w:t>moli/L.</w:t>
      </w:r>
    </w:p>
    <w:p w:rsidR="00132802" w:rsidRDefault="00724B14" w:rsidP="00F95444">
      <w:pPr>
        <w:pBdr>
          <w:top w:val="single" w:sz="4" w:space="1" w:color="auto"/>
          <w:bottom w:val="single" w:sz="4" w:space="1" w:color="auto"/>
        </w:pBdr>
        <w:autoSpaceDE w:val="0"/>
        <w:autoSpaceDN w:val="0"/>
        <w:adjustRightInd w:val="0"/>
        <w:spacing w:after="0" w:line="240" w:lineRule="auto"/>
        <w:jc w:val="both"/>
      </w:pPr>
      <w:r w:rsidRPr="00724B14">
        <w:t>Si calcoli il tempo necessario ad ottenere una conversione</w:t>
      </w:r>
      <w:r w:rsidR="00F95444">
        <w:t xml:space="preserve"> </w:t>
      </w:r>
      <w:r w:rsidRPr="00724B14">
        <w:t xml:space="preserve">del 91%. </w:t>
      </w:r>
    </w:p>
    <w:p w:rsidR="006D33AE" w:rsidRDefault="006D33AE" w:rsidP="00D67E87">
      <w:pPr>
        <w:rPr>
          <w:b/>
        </w:rPr>
      </w:pPr>
    </w:p>
    <w:p w:rsidR="00D67E87" w:rsidRDefault="006D33AE" w:rsidP="00D67E87">
      <w:r w:rsidRPr="00E9398B">
        <w:rPr>
          <w:b/>
        </w:rPr>
        <w:t xml:space="preserve">Comprensione del problema </w:t>
      </w:r>
      <w:r>
        <w:t>– Essendo i due reagenti in concentrazioni stechiometriche non c’è un reagente limitante e quindi il bilancio si può fa</w:t>
      </w:r>
      <w:r w:rsidR="00CB1F16">
        <w:t>re su uno solo dei due reagenti e ricavare l’altro da considerazioni stechiometriche</w:t>
      </w:r>
    </w:p>
    <w:p w:rsidR="006D33AE" w:rsidRDefault="006D33AE">
      <w:r w:rsidRPr="00B83801">
        <w:rPr>
          <w:b/>
        </w:rPr>
        <w:t>SOLUZIONE</w:t>
      </w:r>
      <w:r>
        <w:t xml:space="preserve"> </w:t>
      </w:r>
    </w:p>
    <w:p w:rsidR="00E3620D" w:rsidRDefault="00E3620D">
      <w:r>
        <w:t xml:space="preserve">Il bilancio di materia su A </w:t>
      </w:r>
      <w:proofErr w:type="gramStart"/>
      <w:r>
        <w:t>è:</w:t>
      </w:r>
      <w:r w:rsidR="00CB1F16">
        <w:t xml:space="preserve">   </w:t>
      </w:r>
      <w:proofErr w:type="gramEnd"/>
      <w:r w:rsidR="00CB1F16">
        <w:t xml:space="preserve">               </w:t>
      </w:r>
      <w:r w:rsidRPr="00E3620D">
        <w:rPr>
          <w:position w:val="-24"/>
        </w:rPr>
        <w:object w:dxaOrig="1620" w:dyaOrig="639">
          <v:shape id="_x0000_i1180" type="#_x0000_t75" style="width:81pt;height:32.4pt" o:ole="">
            <v:imagedata r:id="rId310" o:title=""/>
          </v:shape>
          <o:OLEObject Type="Embed" ProgID="Equation.3" ShapeID="_x0000_i1180" DrawAspect="Content" ObjectID="_1599589641" r:id="rId311"/>
        </w:object>
      </w:r>
    </w:p>
    <w:p w:rsidR="00E3620D" w:rsidRDefault="00E3620D">
      <w:r>
        <w:t xml:space="preserve">Per risolverlo bisogna esprimere </w:t>
      </w:r>
      <w:proofErr w:type="spellStart"/>
      <w:r>
        <w:t>c</w:t>
      </w:r>
      <w:r w:rsidRPr="00E3620D">
        <w:rPr>
          <w:vertAlign w:val="subscript"/>
        </w:rPr>
        <w:t>B</w:t>
      </w:r>
      <w:proofErr w:type="spellEnd"/>
      <w:r w:rsidR="00CB1F16">
        <w:t>. Poiché</w:t>
      </w:r>
      <w:r>
        <w:t xml:space="preserve"> i reagenti sono presenti </w:t>
      </w:r>
      <w:r w:rsidR="00686D34">
        <w:t xml:space="preserve">all’inizio </w:t>
      </w:r>
      <w:r>
        <w:t>in concentrazioni stechiometriche (</w:t>
      </w:r>
      <w:proofErr w:type="spellStart"/>
      <w:r>
        <w:t>c</w:t>
      </w:r>
      <w:r w:rsidRPr="00E3620D">
        <w:rPr>
          <w:vertAlign w:val="subscript"/>
        </w:rPr>
        <w:t>A</w:t>
      </w:r>
      <w:proofErr w:type="spellEnd"/>
      <w:r>
        <w:t>°=</w:t>
      </w:r>
      <w:proofErr w:type="spellStart"/>
      <w:r>
        <w:t>c</w:t>
      </w:r>
      <w:r w:rsidRPr="00E3620D">
        <w:rPr>
          <w:vertAlign w:val="subscript"/>
        </w:rPr>
        <w:t>B</w:t>
      </w:r>
      <w:proofErr w:type="spellEnd"/>
      <w:r>
        <w:t>°) e la reazione prevede che per ogni mole di A che reagisce ne reagisce una di B sarà ad ogni istante</w:t>
      </w:r>
      <w:r>
        <w:br/>
      </w:r>
      <w:r w:rsidRPr="00E3620D">
        <w:rPr>
          <w:position w:val="-10"/>
        </w:rPr>
        <w:object w:dxaOrig="780" w:dyaOrig="340">
          <v:shape id="_x0000_i1181" type="#_x0000_t75" style="width:39pt;height:17.4pt" o:ole="">
            <v:imagedata r:id="rId312" o:title=""/>
          </v:shape>
          <o:OLEObject Type="Embed" ProgID="Equation.3" ShapeID="_x0000_i1181" DrawAspect="Content" ObjectID="_1599589642" r:id="rId313"/>
        </w:object>
      </w:r>
    </w:p>
    <w:p w:rsidR="00E3620D" w:rsidRDefault="00E3620D">
      <w:r>
        <w:t>Per cui il bilancio diventa analogo a quello di una cinetica del secondo ordine</w:t>
      </w:r>
    </w:p>
    <w:p w:rsidR="00E3620D" w:rsidRDefault="00D84141">
      <w:r w:rsidRPr="00E3620D">
        <w:rPr>
          <w:position w:val="-24"/>
        </w:rPr>
        <w:object w:dxaOrig="1400" w:dyaOrig="639">
          <v:shape id="_x0000_i1182" type="#_x0000_t75" style="width:69.6pt;height:32.4pt" o:ole="">
            <v:imagedata r:id="rId314" o:title=""/>
          </v:shape>
          <o:OLEObject Type="Embed" ProgID="Equation.3" ShapeID="_x0000_i1182" DrawAspect="Content" ObjectID="_1599589643" r:id="rId315"/>
        </w:object>
      </w:r>
    </w:p>
    <w:p w:rsidR="008122F2" w:rsidRDefault="00D84141">
      <w:r>
        <w:t>Essendo</w:t>
      </w:r>
      <w:r w:rsidR="00CB1F16">
        <w:t xml:space="preserve"> il grado di conversione </w:t>
      </w:r>
      <w:r w:rsidR="008122F2" w:rsidRPr="008122F2">
        <w:rPr>
          <w:position w:val="-30"/>
        </w:rPr>
        <w:object w:dxaOrig="1140" w:dyaOrig="700">
          <v:shape id="_x0000_i1183" type="#_x0000_t75" style="width:57pt;height:35.4pt" o:ole="">
            <v:imagedata r:id="rId316" o:title=""/>
          </v:shape>
          <o:OLEObject Type="Embed" ProgID="Equation.3" ShapeID="_x0000_i1183" DrawAspect="Content" ObjectID="_1599589644" r:id="rId317"/>
        </w:object>
      </w:r>
      <w:r w:rsidR="00686D34">
        <w:t xml:space="preserve">      </w:t>
      </w:r>
      <w:r w:rsidR="008122F2">
        <w:t xml:space="preserve">si può calcolare </w:t>
      </w:r>
      <w:proofErr w:type="spellStart"/>
      <w:r w:rsidR="008122F2">
        <w:t>c</w:t>
      </w:r>
      <w:r w:rsidR="008122F2" w:rsidRPr="00CB1F16">
        <w:rPr>
          <w:vertAlign w:val="subscript"/>
        </w:rPr>
        <w:t>A</w:t>
      </w:r>
      <w:proofErr w:type="spellEnd"/>
      <w:r w:rsidR="00686D34">
        <w:t xml:space="preserve"> per</w:t>
      </w:r>
      <w:r w:rsidR="008122F2">
        <w:t xml:space="preserve"> X=0.91</w:t>
      </w:r>
    </w:p>
    <w:p w:rsidR="008122F2" w:rsidRDefault="008122F2">
      <w:r>
        <w:t>Dalla teoria sappiamo che per una cinetica del secondo ordine in un reattore batch è</w:t>
      </w:r>
    </w:p>
    <w:p w:rsidR="008122F2" w:rsidRDefault="008122F2">
      <w:r w:rsidRPr="00D84141">
        <w:rPr>
          <w:position w:val="-10"/>
        </w:rPr>
        <w:object w:dxaOrig="920" w:dyaOrig="340">
          <v:shape id="_x0000_i1184" type="#_x0000_t75" style="width:45.6pt;height:17.4pt" o:ole="">
            <v:imagedata r:id="rId318" o:title=""/>
          </v:shape>
          <o:OLEObject Type="Embed" ProgID="Equation.3" ShapeID="_x0000_i1184" DrawAspect="Content" ObjectID="_1599589645" r:id="rId319"/>
        </w:object>
      </w:r>
      <w:r w:rsidR="00686D34">
        <w:t xml:space="preserve"> q</w:t>
      </w:r>
      <w:r>
        <w:t xml:space="preserve">uindi da questa noto </w:t>
      </w:r>
      <w:proofErr w:type="spellStart"/>
      <w:r>
        <w:t>c</w:t>
      </w:r>
      <w:r w:rsidRPr="00CB1F16">
        <w:rPr>
          <w:vertAlign w:val="subscript"/>
        </w:rPr>
        <w:t>A</w:t>
      </w:r>
      <w:proofErr w:type="spellEnd"/>
      <w:r>
        <w:t xml:space="preserve"> si calcola t</w:t>
      </w:r>
    </w:p>
    <w:p w:rsidR="00CB1F16" w:rsidRDefault="00CB1F16">
      <w:pPr>
        <w:rPr>
          <w:b/>
        </w:rPr>
      </w:pPr>
      <w:r w:rsidRPr="00CB1F16">
        <w:rPr>
          <w:b/>
        </w:rPr>
        <w:t>CALCOLI</w:t>
      </w:r>
    </w:p>
    <w:p w:rsidR="00CB1F16" w:rsidRDefault="00CB1F16">
      <w:r w:rsidRPr="00CB1F16">
        <w:rPr>
          <w:position w:val="-10"/>
        </w:rPr>
        <w:object w:dxaOrig="1480" w:dyaOrig="360">
          <v:shape id="_x0000_i1185" type="#_x0000_t75" style="width:74.4pt;height:18pt" o:ole="">
            <v:imagedata r:id="rId320" o:title=""/>
          </v:shape>
          <o:OLEObject Type="Embed" ProgID="Equation.3" ShapeID="_x0000_i1185" DrawAspect="Content" ObjectID="_1599589646" r:id="rId321"/>
        </w:object>
      </w:r>
      <w:r w:rsidR="00686D34">
        <w:t xml:space="preserve"> </w:t>
      </w:r>
      <w:r w:rsidR="00686D34" w:rsidRPr="00CB1F16">
        <w:rPr>
          <w:position w:val="-10"/>
        </w:rPr>
        <w:object w:dxaOrig="2180" w:dyaOrig="340">
          <v:shape id="_x0000_i1186" type="#_x0000_t75" style="width:108.6pt;height:17.4pt" o:ole="">
            <v:imagedata r:id="rId322" o:title=""/>
          </v:shape>
          <o:OLEObject Type="Embed" ProgID="Equation.3" ShapeID="_x0000_i1186" DrawAspect="Content" ObjectID="_1599589647" r:id="rId323"/>
        </w:object>
      </w:r>
    </w:p>
    <w:p w:rsidR="00CB1F16" w:rsidRDefault="00CB1F16">
      <w:r>
        <w:t xml:space="preserve">Per cui il tempo </w:t>
      </w:r>
      <w:proofErr w:type="gramStart"/>
      <w:r>
        <w:t>t è</w:t>
      </w:r>
      <w:proofErr w:type="gramEnd"/>
    </w:p>
    <w:p w:rsidR="00CB1F16" w:rsidRDefault="00686D34">
      <w:r w:rsidRPr="00CB1F16">
        <w:rPr>
          <w:position w:val="-30"/>
        </w:rPr>
        <w:object w:dxaOrig="4640" w:dyaOrig="720">
          <v:shape id="_x0000_i1187" type="#_x0000_t75" style="width:231.6pt;height:36pt" o:ole="">
            <v:imagedata r:id="rId324" o:title=""/>
          </v:shape>
          <o:OLEObject Type="Embed" ProgID="Equation.3" ShapeID="_x0000_i1187" DrawAspect="Content" ObjectID="_1599589648" r:id="rId325"/>
        </w:object>
      </w:r>
    </w:p>
    <w:p w:rsidR="00686D34" w:rsidRDefault="00686D34">
      <w:r>
        <w:br w:type="page"/>
      </w:r>
    </w:p>
    <w:p w:rsidR="00686D34" w:rsidRDefault="00FF70D5" w:rsidP="00686D34">
      <w:pPr>
        <w:pBdr>
          <w:top w:val="single" w:sz="4" w:space="1" w:color="auto"/>
          <w:bottom w:val="single" w:sz="4" w:space="1" w:color="auto"/>
        </w:pBdr>
        <w:autoSpaceDE w:val="0"/>
        <w:autoSpaceDN w:val="0"/>
        <w:adjustRightInd w:val="0"/>
        <w:spacing w:after="0" w:line="240" w:lineRule="auto"/>
      </w:pPr>
      <w:r>
        <w:lastRenderedPageBreak/>
        <w:t>Esercizio 4.5</w:t>
      </w:r>
    </w:p>
    <w:p w:rsidR="00A35EC8" w:rsidRDefault="00686D34" w:rsidP="00A35EC8">
      <w:pPr>
        <w:pBdr>
          <w:top w:val="single" w:sz="4" w:space="1" w:color="auto"/>
          <w:bottom w:val="single" w:sz="4" w:space="1" w:color="auto"/>
        </w:pBdr>
        <w:autoSpaceDE w:val="0"/>
        <w:autoSpaceDN w:val="0"/>
        <w:adjustRightInd w:val="0"/>
        <w:spacing w:after="0" w:line="240" w:lineRule="auto"/>
        <w:jc w:val="both"/>
      </w:pPr>
      <w:r>
        <w:t>U</w:t>
      </w:r>
      <w:r w:rsidRPr="00724B14">
        <w:t xml:space="preserve">n reattore batch </w:t>
      </w:r>
      <w:r>
        <w:t xml:space="preserve">viene caricato con il reagente A alla concentrazione </w:t>
      </w:r>
      <w:proofErr w:type="spellStart"/>
      <w:r>
        <w:t>c</w:t>
      </w:r>
      <w:r w:rsidRPr="00224FCA">
        <w:rPr>
          <w:vertAlign w:val="subscript"/>
        </w:rPr>
        <w:t>A</w:t>
      </w:r>
      <w:proofErr w:type="spellEnd"/>
      <w:r>
        <w:t>°=1.3 M. Nel reattore avv</w:t>
      </w:r>
      <w:r w:rsidR="00224FCA">
        <w:t xml:space="preserve">engono due reazioni in serie </w:t>
      </w:r>
      <w:r>
        <w:t>irreversibili: 2A</w:t>
      </w:r>
      <w:r>
        <w:sym w:font="Wingdings" w:char="F0E0"/>
      </w:r>
      <w:r>
        <w:t xml:space="preserve">B con cinetica del secondo </w:t>
      </w:r>
      <w:r w:rsidR="00224FCA">
        <w:t xml:space="preserve">ordine </w:t>
      </w:r>
      <w:r>
        <w:t>in A (k</w:t>
      </w:r>
      <w:r w:rsidR="00A35EC8">
        <w:rPr>
          <w:vertAlign w:val="subscript"/>
        </w:rPr>
        <w:t>2</w:t>
      </w:r>
      <w:r>
        <w:t>=0.6 min</w:t>
      </w:r>
      <w:r w:rsidRPr="00224FCA">
        <w:rPr>
          <w:vertAlign w:val="superscript"/>
        </w:rPr>
        <w:t>-1</w:t>
      </w:r>
      <w:r>
        <w:t>mol</w:t>
      </w:r>
      <w:r w:rsidRPr="00224FCA">
        <w:rPr>
          <w:vertAlign w:val="superscript"/>
        </w:rPr>
        <w:t>-1</w:t>
      </w:r>
      <w:r>
        <w:t xml:space="preserve">L) e B </w:t>
      </w:r>
      <w:r>
        <w:sym w:font="Wingdings" w:char="F0E0"/>
      </w:r>
      <w:r>
        <w:t xml:space="preserve">C con cinetica di ordine </w:t>
      </w:r>
      <w:r w:rsidR="00732DE7">
        <w:t>zero</w:t>
      </w:r>
      <w:r>
        <w:t xml:space="preserve"> (k</w:t>
      </w:r>
      <w:r w:rsidR="00732DE7">
        <w:rPr>
          <w:vertAlign w:val="subscript"/>
        </w:rPr>
        <w:t>0</w:t>
      </w:r>
      <w:r>
        <w:t xml:space="preserve">=0.1 </w:t>
      </w:r>
      <w:r w:rsidR="00732DE7">
        <w:t>moli L</w:t>
      </w:r>
      <w:r w:rsidR="00732DE7" w:rsidRPr="00732DE7">
        <w:rPr>
          <w:vertAlign w:val="superscript"/>
        </w:rPr>
        <w:t>-1</w:t>
      </w:r>
      <w:r>
        <w:t>min</w:t>
      </w:r>
      <w:r w:rsidRPr="00224FCA">
        <w:rPr>
          <w:vertAlign w:val="superscript"/>
        </w:rPr>
        <w:t>-1</w:t>
      </w:r>
      <w:r>
        <w:t xml:space="preserve">). </w:t>
      </w:r>
      <w:r w:rsidR="00A35EC8">
        <w:t>Siccome si intende massimizzare la produzione di B a che istante va interrotta la reazione?</w:t>
      </w:r>
    </w:p>
    <w:p w:rsidR="00FC66B5" w:rsidRPr="00724B14" w:rsidRDefault="00FC66B5" w:rsidP="00A35EC8">
      <w:pPr>
        <w:pBdr>
          <w:top w:val="single" w:sz="4" w:space="1" w:color="auto"/>
          <w:bottom w:val="single" w:sz="4" w:space="1" w:color="auto"/>
        </w:pBdr>
        <w:autoSpaceDE w:val="0"/>
        <w:autoSpaceDN w:val="0"/>
        <w:adjustRightInd w:val="0"/>
        <w:spacing w:after="0" w:line="240" w:lineRule="auto"/>
        <w:jc w:val="both"/>
      </w:pPr>
      <w:r>
        <w:t>Riportare in forma di diagramma l’andamento delle concentrazioni nel tempo.</w:t>
      </w:r>
    </w:p>
    <w:p w:rsidR="00A35EC8" w:rsidRPr="00724B14" w:rsidRDefault="00A35EC8" w:rsidP="00224FCA">
      <w:pPr>
        <w:pBdr>
          <w:top w:val="single" w:sz="4" w:space="1" w:color="auto"/>
          <w:bottom w:val="single" w:sz="4" w:space="1" w:color="auto"/>
        </w:pBdr>
        <w:autoSpaceDE w:val="0"/>
        <w:autoSpaceDN w:val="0"/>
        <w:adjustRightInd w:val="0"/>
        <w:spacing w:after="0" w:line="240" w:lineRule="auto"/>
        <w:jc w:val="both"/>
      </w:pPr>
    </w:p>
    <w:p w:rsidR="00686D34" w:rsidRDefault="00686D34" w:rsidP="00686D34">
      <w:pPr>
        <w:pBdr>
          <w:top w:val="single" w:sz="4" w:space="1" w:color="auto"/>
          <w:bottom w:val="single" w:sz="4" w:space="1" w:color="auto"/>
        </w:pBdr>
        <w:autoSpaceDE w:val="0"/>
        <w:autoSpaceDN w:val="0"/>
        <w:adjustRightInd w:val="0"/>
        <w:spacing w:after="0" w:line="240" w:lineRule="auto"/>
        <w:jc w:val="both"/>
      </w:pPr>
      <w:r w:rsidRPr="00724B14">
        <w:t xml:space="preserve"> </w:t>
      </w:r>
    </w:p>
    <w:p w:rsidR="00686D34" w:rsidRDefault="00686D34" w:rsidP="00686D34">
      <w:pPr>
        <w:rPr>
          <w:b/>
        </w:rPr>
      </w:pPr>
    </w:p>
    <w:p w:rsidR="00686D34" w:rsidRDefault="00686D34" w:rsidP="002855E9">
      <w:pPr>
        <w:jc w:val="both"/>
      </w:pPr>
      <w:r w:rsidRPr="00E9398B">
        <w:rPr>
          <w:b/>
        </w:rPr>
        <w:t xml:space="preserve">Comprensione del problema </w:t>
      </w:r>
      <w:r>
        <w:t xml:space="preserve">– </w:t>
      </w:r>
      <w:r w:rsidR="00A35EC8">
        <w:t xml:space="preserve">In questo caso ci sono due reazioni in serie. La specie A tenderà a consumarsi essendo un reagente, la concentrazione della specie B, invece, essendo un intermedio dell’intero processo reattivo (si forma con la prima reazione e si consuma con la seconda), tenderà a crescere inizialmente per poi diminuire. La concentrazione di C, essendo un prodotto, sarà crescente nel tempo. L’andamento di </w:t>
      </w:r>
      <w:r w:rsidR="00732DE7">
        <w:t>B</w:t>
      </w:r>
      <w:r w:rsidR="00A35EC8">
        <w:t xml:space="preserve"> nel tempo avrà quindi un massimo in corrispondenza del quale</w:t>
      </w:r>
      <w:r w:rsidR="00732DE7">
        <w:t>, se</w:t>
      </w:r>
      <w:r w:rsidR="004C62C2">
        <w:t xml:space="preserve"> </w:t>
      </w:r>
      <w:r w:rsidR="00732DE7">
        <w:t>si vuole massimizzare la produzione di B,</w:t>
      </w:r>
      <w:r w:rsidR="00A35EC8">
        <w:t xml:space="preserve"> la reazione andrà fermata ad esempio attraverso un repentino raffreddamento</w:t>
      </w:r>
      <w:r w:rsidR="00732DE7">
        <w:t>.</w:t>
      </w:r>
    </w:p>
    <w:p w:rsidR="00686D34" w:rsidRDefault="00686D34" w:rsidP="00686D34">
      <w:r w:rsidRPr="00B83801">
        <w:rPr>
          <w:b/>
        </w:rPr>
        <w:t>SOLUZIONE</w:t>
      </w:r>
      <w:r>
        <w:t xml:space="preserve"> </w:t>
      </w:r>
    </w:p>
    <w:p w:rsidR="00A35EC8" w:rsidRDefault="00686D34" w:rsidP="00686D34">
      <w:r>
        <w:t>I</w:t>
      </w:r>
      <w:r w:rsidR="00A35EC8">
        <w:t xml:space="preserve"> bilanci sulle </w:t>
      </w:r>
      <w:r w:rsidR="00732DE7">
        <w:t xml:space="preserve">tre </w:t>
      </w:r>
      <w:r w:rsidR="00A35EC8">
        <w:t>specie sono:</w:t>
      </w:r>
    </w:p>
    <w:p w:rsidR="00A35EC8" w:rsidRDefault="00A86348" w:rsidP="00686D34">
      <w:r w:rsidRPr="00E3620D">
        <w:rPr>
          <w:position w:val="-24"/>
        </w:rPr>
        <w:object w:dxaOrig="1620" w:dyaOrig="639">
          <v:shape id="_x0000_i1188" type="#_x0000_t75" style="width:81pt;height:32.4pt" o:ole="">
            <v:imagedata r:id="rId326" o:title=""/>
          </v:shape>
          <o:OLEObject Type="Embed" ProgID="Equation.3" ShapeID="_x0000_i1188" DrawAspect="Content" ObjectID="_1599589649" r:id="rId327"/>
        </w:object>
      </w:r>
    </w:p>
    <w:p w:rsidR="00686D34" w:rsidRDefault="00732DE7" w:rsidP="00686D34">
      <w:r w:rsidRPr="002855E9">
        <w:rPr>
          <w:position w:val="-24"/>
        </w:rPr>
        <w:object w:dxaOrig="2240" w:dyaOrig="639">
          <v:shape id="_x0000_i1189" type="#_x0000_t75" style="width:111.6pt;height:32.4pt" o:ole="">
            <v:imagedata r:id="rId328" o:title=""/>
          </v:shape>
          <o:OLEObject Type="Embed" ProgID="Equation.3" ShapeID="_x0000_i1189" DrawAspect="Content" ObjectID="_1599589650" r:id="rId329"/>
        </w:object>
      </w:r>
    </w:p>
    <w:p w:rsidR="00A35EC8" w:rsidRDefault="00732DE7" w:rsidP="00686D34">
      <w:r w:rsidRPr="00E3620D">
        <w:rPr>
          <w:position w:val="-24"/>
        </w:rPr>
        <w:object w:dxaOrig="1260" w:dyaOrig="639">
          <v:shape id="_x0000_i1190" type="#_x0000_t75" style="width:63pt;height:32.4pt" o:ole="">
            <v:imagedata r:id="rId330" o:title=""/>
          </v:shape>
          <o:OLEObject Type="Embed" ProgID="Equation.3" ShapeID="_x0000_i1190" DrawAspect="Content" ObjectID="_1599589651" r:id="rId331"/>
        </w:object>
      </w:r>
    </w:p>
    <w:p w:rsidR="00732DE7" w:rsidRDefault="00732DE7" w:rsidP="00732DE7">
      <w:r>
        <w:t>Moltiplicando la seconda per due e sommando membro a membro le prime due equazioni si ha</w:t>
      </w:r>
    </w:p>
    <w:p w:rsidR="00732DE7" w:rsidRDefault="00732DE7" w:rsidP="00732DE7">
      <w:r w:rsidRPr="002855E9">
        <w:rPr>
          <w:position w:val="-24"/>
        </w:rPr>
        <w:object w:dxaOrig="1960" w:dyaOrig="639">
          <v:shape id="_x0000_i1191" type="#_x0000_t75" style="width:97.8pt;height:32.4pt" o:ole="">
            <v:imagedata r:id="rId332" o:title=""/>
          </v:shape>
          <o:OLEObject Type="Embed" ProgID="Equation.3" ShapeID="_x0000_i1191" DrawAspect="Content" ObjectID="_1599589652" r:id="rId333"/>
        </w:object>
      </w:r>
    </w:p>
    <w:p w:rsidR="00732DE7" w:rsidRDefault="00732DE7" w:rsidP="00732DE7">
      <w:r>
        <w:t xml:space="preserve">che può essere integrata nella incognita </w:t>
      </w:r>
      <w:r w:rsidRPr="00732DE7">
        <w:rPr>
          <w:position w:val="-10"/>
        </w:rPr>
        <w:object w:dxaOrig="1060" w:dyaOrig="340">
          <v:shape id="_x0000_i1192" type="#_x0000_t75" style="width:53.4pt;height:17.4pt" o:ole="">
            <v:imagedata r:id="rId334" o:title=""/>
          </v:shape>
          <o:OLEObject Type="Embed" ProgID="Equation.3" ShapeID="_x0000_i1192" DrawAspect="Content" ObjectID="_1599589653" r:id="rId335"/>
        </w:object>
      </w:r>
      <w:r>
        <w:t xml:space="preserve"> per separazioni di variabili con la </w:t>
      </w:r>
    </w:p>
    <w:p w:rsidR="00732DE7" w:rsidRDefault="00732DE7" w:rsidP="00732DE7">
      <w:r>
        <w:t xml:space="preserve">C.I: t=0 </w:t>
      </w:r>
      <w:r w:rsidRPr="00732DE7">
        <w:rPr>
          <w:position w:val="-10"/>
        </w:rPr>
        <w:object w:dxaOrig="1380" w:dyaOrig="360">
          <v:shape id="_x0000_i1193" type="#_x0000_t75" style="width:69pt;height:18pt" o:ole="">
            <v:imagedata r:id="rId336" o:title=""/>
          </v:shape>
          <o:OLEObject Type="Embed" ProgID="Equation.3" ShapeID="_x0000_i1193" DrawAspect="Content" ObjectID="_1599589654" r:id="rId337"/>
        </w:object>
      </w:r>
      <w:r w:rsidR="004C62C2">
        <w:t xml:space="preserve"> ottenendo</w:t>
      </w:r>
    </w:p>
    <w:p w:rsidR="004C62C2" w:rsidRDefault="004C62C2" w:rsidP="00732DE7">
      <w:r w:rsidRPr="004C62C2">
        <w:rPr>
          <w:position w:val="-12"/>
        </w:rPr>
        <w:object w:dxaOrig="2060" w:dyaOrig="380">
          <v:shape id="_x0000_i1194" type="#_x0000_t75" style="width:102.6pt;height:19.2pt" o:ole="">
            <v:imagedata r:id="rId338" o:title=""/>
          </v:shape>
          <o:OLEObject Type="Embed" ProgID="Equation.3" ShapeID="_x0000_i1194" DrawAspect="Content" ObjectID="_1599589655" r:id="rId339"/>
        </w:object>
      </w:r>
      <w:r>
        <w:t xml:space="preserve"> da cui</w:t>
      </w:r>
    </w:p>
    <w:p w:rsidR="004C62C2" w:rsidRDefault="004C62C2" w:rsidP="00732DE7">
      <w:r w:rsidRPr="004C62C2">
        <w:rPr>
          <w:position w:val="-24"/>
        </w:rPr>
        <w:object w:dxaOrig="1840" w:dyaOrig="660">
          <v:shape id="_x0000_i1195" type="#_x0000_t75" style="width:91.8pt;height:33pt" o:ole="">
            <v:imagedata r:id="rId340" o:title=""/>
          </v:shape>
          <o:OLEObject Type="Embed" ProgID="Equation.3" ShapeID="_x0000_i1195" DrawAspect="Content" ObjectID="_1599589656" r:id="rId341"/>
        </w:object>
      </w:r>
    </w:p>
    <w:p w:rsidR="004C62C2" w:rsidRDefault="004C62C2" w:rsidP="00732DE7">
      <w:r>
        <w:t>L’andamento di A nel tempo può essere ottenuto integrando la equazione di bilancio su A:</w:t>
      </w:r>
    </w:p>
    <w:p w:rsidR="004C62C2" w:rsidRDefault="004C62C2" w:rsidP="00732DE7">
      <w:r w:rsidRPr="004C62C2">
        <w:rPr>
          <w:position w:val="-30"/>
        </w:rPr>
        <w:object w:dxaOrig="1440" w:dyaOrig="720">
          <v:shape id="_x0000_i1196" type="#_x0000_t75" style="width:1in;height:36pt" o:ole="">
            <v:imagedata r:id="rId342" o:title=""/>
          </v:shape>
          <o:OLEObject Type="Embed" ProgID="Equation.3" ShapeID="_x0000_i1196" DrawAspect="Content" ObjectID="_1599589657" r:id="rId343"/>
        </w:object>
      </w:r>
    </w:p>
    <w:p w:rsidR="004C62C2" w:rsidRDefault="004C62C2" w:rsidP="00732DE7">
      <w:r>
        <w:t>Sostituendo si ottiene:</w:t>
      </w:r>
    </w:p>
    <w:p w:rsidR="004C62C2" w:rsidRDefault="004C62C2" w:rsidP="00732DE7">
      <w:r w:rsidRPr="004C62C2">
        <w:rPr>
          <w:position w:val="-32"/>
        </w:rPr>
        <w:object w:dxaOrig="2820" w:dyaOrig="760">
          <v:shape id="_x0000_i1197" type="#_x0000_t75" style="width:141pt;height:38.4pt" o:ole="">
            <v:imagedata r:id="rId344" o:title=""/>
          </v:shape>
          <o:OLEObject Type="Embed" ProgID="Equation.3" ShapeID="_x0000_i1197" DrawAspect="Content" ObjectID="_1599589658" r:id="rId345"/>
        </w:object>
      </w:r>
    </w:p>
    <w:p w:rsidR="004C62C2" w:rsidRDefault="004C62C2" w:rsidP="00732DE7">
      <w:r>
        <w:t>Da queste d</w:t>
      </w:r>
      <w:r w:rsidR="00FC66B5">
        <w:t>u</w:t>
      </w:r>
      <w:r>
        <w:t>e equazioni è possibile ricavare i valori di A e B ad ogni istante di tempo t</w:t>
      </w:r>
      <w:r w:rsidR="00FC66B5">
        <w:t>.</w:t>
      </w:r>
    </w:p>
    <w:p w:rsidR="00FC66B5" w:rsidRDefault="00FC66B5" w:rsidP="00732DE7">
      <w:r>
        <w:t>Per trovare il tempo t che corrisponde al massimo di C</w:t>
      </w:r>
      <w:r w:rsidRPr="008F2FDF">
        <w:rPr>
          <w:vertAlign w:val="subscript"/>
        </w:rPr>
        <w:t>B</w:t>
      </w:r>
      <w:r>
        <w:t xml:space="preserve"> bisogna imporre</w:t>
      </w:r>
    </w:p>
    <w:p w:rsidR="00FC66B5" w:rsidRDefault="00FC66B5" w:rsidP="00732DE7">
      <w:r w:rsidRPr="00FC66B5">
        <w:rPr>
          <w:position w:val="-24"/>
        </w:rPr>
        <w:object w:dxaOrig="859" w:dyaOrig="639">
          <v:shape id="_x0000_i1198" type="#_x0000_t75" style="width:42.6pt;height:32.4pt" o:ole="">
            <v:imagedata r:id="rId346" o:title=""/>
          </v:shape>
          <o:OLEObject Type="Embed" ProgID="Equation.3" ShapeID="_x0000_i1198" DrawAspect="Content" ObjectID="_1599589659" r:id="rId347"/>
        </w:object>
      </w:r>
      <w:r>
        <w:sym w:font="Wingdings" w:char="F0E0"/>
      </w:r>
      <w:r>
        <w:t xml:space="preserve"> </w:t>
      </w:r>
      <w:r w:rsidRPr="00FC66B5">
        <w:rPr>
          <w:position w:val="-34"/>
        </w:rPr>
        <w:object w:dxaOrig="3060" w:dyaOrig="800">
          <v:shape id="_x0000_i1199" type="#_x0000_t75" style="width:153pt;height:40.8pt" o:ole="">
            <v:imagedata r:id="rId348" o:title=""/>
          </v:shape>
          <o:OLEObject Type="Embed" ProgID="Equation.3" ShapeID="_x0000_i1199" DrawAspect="Content" ObjectID="_1599589660" r:id="rId349"/>
        </w:object>
      </w:r>
    </w:p>
    <w:p w:rsidR="00FC66B5" w:rsidRDefault="00FC66B5" w:rsidP="00732DE7">
      <w:r w:rsidRPr="00FC66B5">
        <w:rPr>
          <w:position w:val="-32"/>
        </w:rPr>
        <w:object w:dxaOrig="3000" w:dyaOrig="760">
          <v:shape id="_x0000_i1200" type="#_x0000_t75" style="width:150pt;height:38.4pt" o:ole="">
            <v:imagedata r:id="rId350" o:title=""/>
          </v:shape>
          <o:OLEObject Type="Embed" ProgID="Equation.3" ShapeID="_x0000_i1200" DrawAspect="Content" ObjectID="_1599589661" r:id="rId351"/>
        </w:object>
      </w:r>
      <w:r>
        <w:t xml:space="preserve"> </w:t>
      </w:r>
      <w:r>
        <w:sym w:font="Wingdings" w:char="F0E0"/>
      </w:r>
      <w:r>
        <w:t xml:space="preserve"> </w:t>
      </w:r>
      <w:r w:rsidR="008F6BF5" w:rsidRPr="00FC66B5">
        <w:rPr>
          <w:position w:val="-34"/>
        </w:rPr>
        <w:object w:dxaOrig="2340" w:dyaOrig="760">
          <v:shape id="_x0000_i1201" type="#_x0000_t75" style="width:117pt;height:38.4pt" o:ole="">
            <v:imagedata r:id="rId352" o:title=""/>
          </v:shape>
          <o:OLEObject Type="Embed" ProgID="Equation.3" ShapeID="_x0000_i1201" DrawAspect="Content" ObjectID="_1599589662" r:id="rId353"/>
        </w:object>
      </w:r>
    </w:p>
    <w:p w:rsidR="008F6BF5" w:rsidRDefault="008F6BF5" w:rsidP="00732DE7">
      <w:r>
        <w:t>Da cui si ricava:</w:t>
      </w:r>
    </w:p>
    <w:p w:rsidR="008F6BF5" w:rsidRDefault="008F6BF5" w:rsidP="00732DE7">
      <w:r w:rsidRPr="008F6BF5">
        <w:rPr>
          <w:position w:val="-30"/>
        </w:rPr>
        <w:object w:dxaOrig="1800" w:dyaOrig="1180">
          <v:shape id="_x0000_i1202" type="#_x0000_t75" style="width:90pt;height:59.4pt" o:ole="">
            <v:imagedata r:id="rId354" o:title=""/>
          </v:shape>
          <o:OLEObject Type="Embed" ProgID="Equation.3" ShapeID="_x0000_i1202" DrawAspect="Content" ObjectID="_1599589663" r:id="rId355"/>
        </w:object>
      </w:r>
    </w:p>
    <w:p w:rsidR="008F2FDF" w:rsidRPr="003367A5" w:rsidRDefault="008F2FDF" w:rsidP="00732DE7">
      <w:pPr>
        <w:rPr>
          <w:b/>
        </w:rPr>
      </w:pPr>
      <w:r w:rsidRPr="003367A5">
        <w:rPr>
          <w:b/>
        </w:rPr>
        <w:t>CALCOLI</w:t>
      </w:r>
    </w:p>
    <w:p w:rsidR="008F2FDF" w:rsidRDefault="00D55E97" w:rsidP="00732DE7">
      <w:r w:rsidRPr="008F6BF5">
        <w:rPr>
          <w:position w:val="-30"/>
        </w:rPr>
        <w:object w:dxaOrig="4400" w:dyaOrig="1180">
          <v:shape id="_x0000_i1203" type="#_x0000_t75" style="width:219.6pt;height:59.4pt" o:ole="">
            <v:imagedata r:id="rId356" o:title=""/>
          </v:shape>
          <o:OLEObject Type="Embed" ProgID="Equation.3" ShapeID="_x0000_i1203" DrawAspect="Content" ObjectID="_1599589664" r:id="rId357"/>
        </w:object>
      </w:r>
    </w:p>
    <w:p w:rsidR="003367A5" w:rsidRDefault="003367A5" w:rsidP="00732DE7">
      <w:r>
        <w:t xml:space="preserve">L’andamento nel tempo è riportato in figura da cui si verifica anche l’esattezza di </w:t>
      </w:r>
      <w:proofErr w:type="spellStart"/>
      <w:r>
        <w:t>t</w:t>
      </w:r>
      <w:r w:rsidRPr="007A68EE">
        <w:rPr>
          <w:vertAlign w:val="subscript"/>
        </w:rPr>
        <w:t>max</w:t>
      </w:r>
      <w:proofErr w:type="spellEnd"/>
      <w:r>
        <w:t xml:space="preserve"> calcolato in 1.6 min.</w:t>
      </w:r>
    </w:p>
    <w:p w:rsidR="003367A5" w:rsidRDefault="007A68EE" w:rsidP="00732DE7">
      <w:r>
        <w:rPr>
          <w:noProof/>
          <w:lang w:eastAsia="it-IT"/>
        </w:rPr>
        <w:drawing>
          <wp:anchor distT="0" distB="0" distL="114300" distR="114300" simplePos="0" relativeHeight="251665408" behindDoc="0" locked="0" layoutInCell="1" allowOverlap="1" wp14:anchorId="6A34293B" wp14:editId="6E1EA94D">
            <wp:simplePos x="0" y="0"/>
            <wp:positionH relativeFrom="column">
              <wp:posOffset>2937510</wp:posOffset>
            </wp:positionH>
            <wp:positionV relativeFrom="paragraph">
              <wp:posOffset>74930</wp:posOffset>
            </wp:positionV>
            <wp:extent cx="2837180" cy="2175510"/>
            <wp:effectExtent l="0" t="0" r="1270" b="0"/>
            <wp:wrapSquare wrapText="bothSides"/>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2837180" cy="217551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64384" behindDoc="0" locked="0" layoutInCell="1" allowOverlap="1" wp14:anchorId="5A9FCCE9" wp14:editId="3F84F191">
            <wp:simplePos x="0" y="0"/>
            <wp:positionH relativeFrom="column">
              <wp:posOffset>32385</wp:posOffset>
            </wp:positionH>
            <wp:positionV relativeFrom="paragraph">
              <wp:posOffset>80010</wp:posOffset>
            </wp:positionV>
            <wp:extent cx="2886075" cy="2181225"/>
            <wp:effectExtent l="0" t="0" r="9525" b="9525"/>
            <wp:wrapSquare wrapText="bothSides"/>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2886075" cy="2181225"/>
                    </a:xfrm>
                    <a:prstGeom prst="rect">
                      <a:avLst/>
                    </a:prstGeom>
                    <a:noFill/>
                  </pic:spPr>
                </pic:pic>
              </a:graphicData>
            </a:graphic>
            <wp14:sizeRelH relativeFrom="page">
              <wp14:pctWidth>0</wp14:pctWidth>
            </wp14:sizeRelH>
            <wp14:sizeRelV relativeFrom="page">
              <wp14:pctHeight>0</wp14:pctHeight>
            </wp14:sizeRelV>
          </wp:anchor>
        </w:drawing>
      </w:r>
    </w:p>
    <w:p w:rsidR="003367A5" w:rsidRDefault="003367A5" w:rsidP="00732DE7"/>
    <w:p w:rsidR="007A68EE" w:rsidRDefault="007A68EE" w:rsidP="00732DE7"/>
    <w:p w:rsidR="007A68EE" w:rsidRDefault="007A68EE" w:rsidP="00732DE7"/>
    <w:p w:rsidR="007A68EE" w:rsidRDefault="007A68EE" w:rsidP="00732DE7"/>
    <w:p w:rsidR="007A68EE" w:rsidRDefault="007A68EE" w:rsidP="00732DE7"/>
    <w:p w:rsidR="007A68EE" w:rsidRDefault="007A68EE" w:rsidP="00732DE7"/>
    <w:p w:rsidR="002A03AB" w:rsidRDefault="00FF70D5" w:rsidP="002A03AB">
      <w:pPr>
        <w:pBdr>
          <w:top w:val="single" w:sz="4" w:space="1" w:color="auto"/>
          <w:bottom w:val="single" w:sz="4" w:space="1" w:color="auto"/>
        </w:pBdr>
        <w:autoSpaceDE w:val="0"/>
        <w:autoSpaceDN w:val="0"/>
        <w:adjustRightInd w:val="0"/>
        <w:spacing w:after="0" w:line="240" w:lineRule="auto"/>
      </w:pPr>
      <w:r>
        <w:lastRenderedPageBreak/>
        <w:t>Esercizio 4.6</w:t>
      </w:r>
    </w:p>
    <w:p w:rsidR="002A03AB" w:rsidRDefault="002A03AB" w:rsidP="002A03AB">
      <w:pPr>
        <w:pBdr>
          <w:top w:val="single" w:sz="4" w:space="1" w:color="auto"/>
          <w:bottom w:val="single" w:sz="4" w:space="1" w:color="auto"/>
        </w:pBdr>
        <w:autoSpaceDE w:val="0"/>
        <w:autoSpaceDN w:val="0"/>
        <w:adjustRightInd w:val="0"/>
        <w:spacing w:after="0" w:line="240" w:lineRule="auto"/>
        <w:jc w:val="both"/>
      </w:pPr>
      <w:r w:rsidRPr="00724B14">
        <w:t>In un reatt</w:t>
      </w:r>
      <w:r>
        <w:t>ore batch avviene la reazione A</w:t>
      </w:r>
      <w:r w:rsidRPr="00724B14">
        <w:t>→</w:t>
      </w:r>
      <w:r>
        <w:t>B</w:t>
      </w:r>
      <w:r w:rsidRPr="00724B14">
        <w:t xml:space="preserve"> irreversibile</w:t>
      </w:r>
      <w:r>
        <w:t xml:space="preserve"> (</w:t>
      </w:r>
      <w:proofErr w:type="spellStart"/>
      <w:r>
        <w:t>c</w:t>
      </w:r>
      <w:r w:rsidRPr="002A03AB">
        <w:rPr>
          <w:vertAlign w:val="subscript"/>
        </w:rPr>
        <w:t>A</w:t>
      </w:r>
      <w:proofErr w:type="spellEnd"/>
      <w:r>
        <w:t>°=0.</w:t>
      </w:r>
      <w:r w:rsidR="000E1BBF">
        <w:t>2</w:t>
      </w:r>
      <w:r>
        <w:t xml:space="preserve"> M). Calcolare il tempo necessario per una conversione del 50%; 90% e 99% nei seguenti casi:</w:t>
      </w:r>
    </w:p>
    <w:p w:rsidR="002A03AB" w:rsidRDefault="002A03AB" w:rsidP="002A03AB">
      <w:pPr>
        <w:pBdr>
          <w:top w:val="single" w:sz="4" w:space="1" w:color="auto"/>
          <w:bottom w:val="single" w:sz="4" w:space="1" w:color="auto"/>
        </w:pBdr>
        <w:autoSpaceDE w:val="0"/>
        <w:autoSpaceDN w:val="0"/>
        <w:adjustRightInd w:val="0"/>
        <w:spacing w:after="0" w:line="240" w:lineRule="auto"/>
        <w:jc w:val="both"/>
      </w:pPr>
      <w:r>
        <w:t>1) cinetica di ordine zero k</w:t>
      </w:r>
      <w:r w:rsidRPr="002A03AB">
        <w:rPr>
          <w:vertAlign w:val="subscript"/>
        </w:rPr>
        <w:t>0</w:t>
      </w:r>
      <w:r>
        <w:t>= 0.3 moli L-1 min-1</w:t>
      </w:r>
    </w:p>
    <w:p w:rsidR="002A03AB" w:rsidRDefault="002A03AB" w:rsidP="002A03AB">
      <w:pPr>
        <w:pBdr>
          <w:top w:val="single" w:sz="4" w:space="1" w:color="auto"/>
          <w:bottom w:val="single" w:sz="4" w:space="1" w:color="auto"/>
        </w:pBdr>
        <w:autoSpaceDE w:val="0"/>
        <w:autoSpaceDN w:val="0"/>
        <w:adjustRightInd w:val="0"/>
        <w:spacing w:after="0" w:line="240" w:lineRule="auto"/>
        <w:jc w:val="both"/>
      </w:pPr>
      <w:r>
        <w:t>2) cinetica di ordine uno k</w:t>
      </w:r>
      <w:r w:rsidRPr="002A03AB">
        <w:rPr>
          <w:vertAlign w:val="subscript"/>
        </w:rPr>
        <w:t>1</w:t>
      </w:r>
      <w:r>
        <w:t>= 0.3 min-1</w:t>
      </w:r>
    </w:p>
    <w:p w:rsidR="002A03AB" w:rsidRDefault="002A03AB" w:rsidP="002A03AB">
      <w:pPr>
        <w:pBdr>
          <w:top w:val="single" w:sz="4" w:space="1" w:color="auto"/>
          <w:bottom w:val="single" w:sz="4" w:space="1" w:color="auto"/>
        </w:pBdr>
        <w:autoSpaceDE w:val="0"/>
        <w:autoSpaceDN w:val="0"/>
        <w:adjustRightInd w:val="0"/>
        <w:spacing w:after="0" w:line="240" w:lineRule="auto"/>
        <w:jc w:val="both"/>
      </w:pPr>
      <w:r>
        <w:t>3) cinetica di ordine due k</w:t>
      </w:r>
      <w:r w:rsidRPr="002A03AB">
        <w:rPr>
          <w:vertAlign w:val="subscript"/>
        </w:rPr>
        <w:t>2</w:t>
      </w:r>
      <w:r>
        <w:t>= 0.3 L moli-1min-1.</w:t>
      </w:r>
    </w:p>
    <w:p w:rsidR="002A03AB" w:rsidRDefault="002A03AB" w:rsidP="002A03AB">
      <w:pPr>
        <w:pBdr>
          <w:top w:val="single" w:sz="4" w:space="1" w:color="auto"/>
          <w:bottom w:val="single" w:sz="4" w:space="1" w:color="auto"/>
        </w:pBdr>
        <w:autoSpaceDE w:val="0"/>
        <w:autoSpaceDN w:val="0"/>
        <w:adjustRightInd w:val="0"/>
        <w:spacing w:after="0" w:line="240" w:lineRule="auto"/>
        <w:jc w:val="both"/>
      </w:pPr>
    </w:p>
    <w:p w:rsidR="002A03AB" w:rsidRDefault="00AD4D9C" w:rsidP="002A03AB">
      <w:pPr>
        <w:pBdr>
          <w:top w:val="single" w:sz="4" w:space="1" w:color="auto"/>
          <w:bottom w:val="single" w:sz="4" w:space="1" w:color="auto"/>
        </w:pBdr>
        <w:autoSpaceDE w:val="0"/>
        <w:autoSpaceDN w:val="0"/>
        <w:adjustRightInd w:val="0"/>
        <w:spacing w:after="0" w:line="240" w:lineRule="auto"/>
        <w:jc w:val="both"/>
      </w:pPr>
      <w:r>
        <w:t xml:space="preserve">Verificare che aumento percentuale del tempo di reazione è necessario per aumentare la conversione dal 90% al 99% nei tre casi e discutere </w:t>
      </w:r>
      <w:r w:rsidR="002A03AB">
        <w:t>il risultato</w:t>
      </w:r>
      <w:r w:rsidR="002352D4">
        <w:t xml:space="preserve"> in funzione dell’ordine della cinetica.</w:t>
      </w:r>
    </w:p>
    <w:p w:rsidR="002A03AB" w:rsidRDefault="002A03AB" w:rsidP="002A03AB">
      <w:pPr>
        <w:rPr>
          <w:b/>
        </w:rPr>
      </w:pPr>
    </w:p>
    <w:p w:rsidR="002A03AB" w:rsidRDefault="002A03AB" w:rsidP="002A03AB">
      <w:r w:rsidRPr="00B83801">
        <w:rPr>
          <w:b/>
        </w:rPr>
        <w:t>SOLUZIONE</w:t>
      </w:r>
      <w:r>
        <w:t xml:space="preserve"> </w:t>
      </w:r>
    </w:p>
    <w:p w:rsidR="002352D4" w:rsidRDefault="002352D4" w:rsidP="002A03AB">
      <w:r>
        <w:t xml:space="preserve">L’espressione </w:t>
      </w:r>
      <w:r w:rsidR="009C455E">
        <w:t xml:space="preserve">che fornisce il tempo in funzione del grado di conversione </w:t>
      </w:r>
      <w:r>
        <w:t>nei tre casi è:</w:t>
      </w:r>
    </w:p>
    <w:p w:rsidR="002A03AB" w:rsidRDefault="001D2387" w:rsidP="002A03AB">
      <w:r w:rsidRPr="009C455E">
        <w:rPr>
          <w:position w:val="-30"/>
        </w:rPr>
        <w:object w:dxaOrig="960" w:dyaOrig="720">
          <v:shape id="_x0000_i1204" type="#_x0000_t75" style="width:48pt;height:36pt" o:ole="">
            <v:imagedata r:id="rId360" o:title=""/>
          </v:shape>
          <o:OLEObject Type="Embed" ProgID="Equation.3" ShapeID="_x0000_i1204" DrawAspect="Content" ObjectID="_1599589665" r:id="rId361"/>
        </w:object>
      </w:r>
      <w:r w:rsidR="009C455E">
        <w:t xml:space="preserve"> in caso di cinetica di ordine 0</w:t>
      </w:r>
    </w:p>
    <w:p w:rsidR="009C455E" w:rsidRDefault="001D2387" w:rsidP="002A03AB">
      <w:r w:rsidRPr="009C455E">
        <w:rPr>
          <w:position w:val="-30"/>
        </w:rPr>
        <w:object w:dxaOrig="1579" w:dyaOrig="680">
          <v:shape id="_x0000_i1205" type="#_x0000_t75" style="width:78.6pt;height:34.8pt" o:ole="">
            <v:imagedata r:id="rId362" o:title=""/>
          </v:shape>
          <o:OLEObject Type="Embed" ProgID="Equation.3" ShapeID="_x0000_i1205" DrawAspect="Content" ObjectID="_1599589666" r:id="rId363"/>
        </w:object>
      </w:r>
      <w:r w:rsidR="009C455E">
        <w:t xml:space="preserve"> in caso di cinetica di ordine 1</w:t>
      </w:r>
    </w:p>
    <w:p w:rsidR="00707A75" w:rsidRDefault="000E1BBF" w:rsidP="00707A75">
      <w:r w:rsidRPr="009C455E">
        <w:rPr>
          <w:position w:val="-30"/>
        </w:rPr>
        <w:object w:dxaOrig="1760" w:dyaOrig="680">
          <v:shape id="_x0000_i1206" type="#_x0000_t75" style="width:87.6pt;height:34.8pt" o:ole="">
            <v:imagedata r:id="rId364" o:title=""/>
          </v:shape>
          <o:OLEObject Type="Embed" ProgID="Equation.3" ShapeID="_x0000_i1206" DrawAspect="Content" ObjectID="_1599589667" r:id="rId365"/>
        </w:object>
      </w:r>
      <w:r w:rsidR="00707A75">
        <w:t xml:space="preserve"> in caso di cinetica di ordine </w:t>
      </w:r>
      <w:r w:rsidR="001D2387">
        <w:t>2</w:t>
      </w:r>
    </w:p>
    <w:p w:rsidR="00707A75" w:rsidRPr="001D2387" w:rsidRDefault="001D2387" w:rsidP="002A03AB">
      <w:pPr>
        <w:rPr>
          <w:b/>
        </w:rPr>
      </w:pPr>
      <w:r w:rsidRPr="001D2387">
        <w:rPr>
          <w:b/>
        </w:rPr>
        <w:t>CALCOLI</w:t>
      </w:r>
    </w:p>
    <w:p w:rsidR="001D2387" w:rsidRDefault="001D2387" w:rsidP="002A03AB">
      <w:r w:rsidRPr="001D2387">
        <w:rPr>
          <w:position w:val="-24"/>
        </w:rPr>
        <w:object w:dxaOrig="2540" w:dyaOrig="620">
          <v:shape id="_x0000_i1207" type="#_x0000_t75" style="width:126.6pt;height:31.2pt" o:ole="">
            <v:imagedata r:id="rId366" o:title=""/>
          </v:shape>
          <o:OLEObject Type="Embed" ProgID="Equation.3" ShapeID="_x0000_i1207" DrawAspect="Content" ObjectID="_1599589668" r:id="rId367"/>
        </w:object>
      </w:r>
      <w:r>
        <w:t>;</w:t>
      </w:r>
      <w:r w:rsidRPr="001D2387">
        <w:rPr>
          <w:position w:val="-24"/>
        </w:rPr>
        <w:object w:dxaOrig="2420" w:dyaOrig="620">
          <v:shape id="_x0000_i1208" type="#_x0000_t75" style="width:120.6pt;height:31.2pt" o:ole="">
            <v:imagedata r:id="rId368" o:title=""/>
          </v:shape>
          <o:OLEObject Type="Embed" ProgID="Equation.3" ShapeID="_x0000_i1208" DrawAspect="Content" ObjectID="_1599589669" r:id="rId369"/>
        </w:object>
      </w:r>
      <w:r>
        <w:t>;</w:t>
      </w:r>
      <w:r w:rsidRPr="001D2387">
        <w:rPr>
          <w:position w:val="-24"/>
        </w:rPr>
        <w:object w:dxaOrig="2659" w:dyaOrig="620">
          <v:shape id="_x0000_i1209" type="#_x0000_t75" style="width:132.6pt;height:31.2pt" o:ole="">
            <v:imagedata r:id="rId370" o:title=""/>
          </v:shape>
          <o:OLEObject Type="Embed" ProgID="Equation.3" ShapeID="_x0000_i1209" DrawAspect="Content" ObjectID="_1599589670" r:id="rId371"/>
        </w:object>
      </w:r>
    </w:p>
    <w:p w:rsidR="001D2387" w:rsidRDefault="001D2387" w:rsidP="001D2387">
      <w:r w:rsidRPr="001D2387">
        <w:rPr>
          <w:position w:val="-24"/>
        </w:rPr>
        <w:object w:dxaOrig="2920" w:dyaOrig="620">
          <v:shape id="_x0000_i1210" type="#_x0000_t75" style="width:146.4pt;height:31.2pt" o:ole="">
            <v:imagedata r:id="rId372" o:title=""/>
          </v:shape>
          <o:OLEObject Type="Embed" ProgID="Equation.3" ShapeID="_x0000_i1210" DrawAspect="Content" ObjectID="_1599589671" r:id="rId373"/>
        </w:object>
      </w:r>
      <w:r>
        <w:t>;</w:t>
      </w:r>
      <w:r w:rsidR="000E1BBF" w:rsidRPr="001D2387">
        <w:rPr>
          <w:position w:val="-24"/>
        </w:rPr>
        <w:object w:dxaOrig="2960" w:dyaOrig="620">
          <v:shape id="_x0000_i1211" type="#_x0000_t75" style="width:147.6pt;height:31.2pt" o:ole="">
            <v:imagedata r:id="rId374" o:title=""/>
          </v:shape>
          <o:OLEObject Type="Embed" ProgID="Equation.3" ShapeID="_x0000_i1211" DrawAspect="Content" ObjectID="_1599589672" r:id="rId375"/>
        </w:object>
      </w:r>
      <w:r>
        <w:t>;</w:t>
      </w:r>
      <w:r w:rsidR="000E1BBF" w:rsidRPr="001D2387">
        <w:rPr>
          <w:position w:val="-24"/>
        </w:rPr>
        <w:object w:dxaOrig="3040" w:dyaOrig="620">
          <v:shape id="_x0000_i1212" type="#_x0000_t75" style="width:152.4pt;height:31.2pt" o:ole="">
            <v:imagedata r:id="rId376" o:title=""/>
          </v:shape>
          <o:OLEObject Type="Embed" ProgID="Equation.3" ShapeID="_x0000_i1212" DrawAspect="Content" ObjectID="_1599589673" r:id="rId377"/>
        </w:object>
      </w:r>
    </w:p>
    <w:p w:rsidR="000E1BBF" w:rsidRDefault="000E1BBF" w:rsidP="001D2387">
      <w:r w:rsidRPr="000E1BBF">
        <w:rPr>
          <w:position w:val="-28"/>
        </w:rPr>
        <w:object w:dxaOrig="3320" w:dyaOrig="660">
          <v:shape id="_x0000_i1213" type="#_x0000_t75" style="width:165.6pt;height:33pt" o:ole="">
            <v:imagedata r:id="rId378" o:title=""/>
          </v:shape>
          <o:OLEObject Type="Embed" ProgID="Equation.3" ShapeID="_x0000_i1213" DrawAspect="Content" ObjectID="_1599589674" r:id="rId379"/>
        </w:object>
      </w:r>
      <w:r>
        <w:t>;</w:t>
      </w:r>
      <w:r w:rsidRPr="000E1BBF">
        <w:rPr>
          <w:position w:val="-28"/>
        </w:rPr>
        <w:object w:dxaOrig="3140" w:dyaOrig="660">
          <v:shape id="_x0000_i1214" type="#_x0000_t75" style="width:156.6pt;height:33pt" o:ole="">
            <v:imagedata r:id="rId380" o:title=""/>
          </v:shape>
          <o:OLEObject Type="Embed" ProgID="Equation.3" ShapeID="_x0000_i1214" DrawAspect="Content" ObjectID="_1599589675" r:id="rId381"/>
        </w:object>
      </w:r>
      <w:r w:rsidR="00710383">
        <w:t>;</w:t>
      </w:r>
      <w:r w:rsidRPr="000E1BBF">
        <w:rPr>
          <w:position w:val="-28"/>
        </w:rPr>
        <w:object w:dxaOrig="3379" w:dyaOrig="660">
          <v:shape id="_x0000_i1215" type="#_x0000_t75" style="width:168.6pt;height:33pt" o:ole="">
            <v:imagedata r:id="rId382" o:title=""/>
          </v:shape>
          <o:OLEObject Type="Embed" ProgID="Equation.3" ShapeID="_x0000_i1215" DrawAspect="Content" ObjectID="_1599589676" r:id="rId383"/>
        </w:object>
      </w:r>
    </w:p>
    <w:p w:rsidR="000E1BBF" w:rsidRDefault="00AD4D9C" w:rsidP="001D2387">
      <w:r>
        <w:t xml:space="preserve">L’aumento % </w:t>
      </w:r>
      <w:r w:rsidR="00710383">
        <w:t xml:space="preserve">del tempo passando </w:t>
      </w:r>
      <w:r>
        <w:t>da X=0.9 a X=0.99 è nei tre casi</w:t>
      </w:r>
    </w:p>
    <w:p w:rsidR="000E1BBF" w:rsidRDefault="00AD4D9C" w:rsidP="001D2387">
      <w:r w:rsidRPr="00AD4D9C">
        <w:rPr>
          <w:position w:val="-32"/>
        </w:rPr>
        <w:object w:dxaOrig="3900" w:dyaOrig="740">
          <v:shape id="_x0000_i1216" type="#_x0000_t75" style="width:195pt;height:37.8pt" o:ole="">
            <v:imagedata r:id="rId384" o:title=""/>
          </v:shape>
          <o:OLEObject Type="Embed" ProgID="Equation.3" ShapeID="_x0000_i1216" DrawAspect="Content" ObjectID="_1599589677" r:id="rId385"/>
        </w:object>
      </w:r>
    </w:p>
    <w:p w:rsidR="0033735B" w:rsidRDefault="00AD4D9C" w:rsidP="0033735B">
      <w:r w:rsidRPr="000E1BBF">
        <w:rPr>
          <w:position w:val="-32"/>
        </w:rPr>
        <w:object w:dxaOrig="3180" w:dyaOrig="740">
          <v:shape id="_x0000_i1217" type="#_x0000_t75" style="width:159.6pt;height:37.8pt" o:ole="">
            <v:imagedata r:id="rId386" o:title=""/>
          </v:shape>
          <o:OLEObject Type="Embed" ProgID="Equation.3" ShapeID="_x0000_i1217" DrawAspect="Content" ObjectID="_1599589678" r:id="rId387"/>
        </w:object>
      </w:r>
    </w:p>
    <w:p w:rsidR="0033735B" w:rsidRDefault="00AD4D9C" w:rsidP="0033735B">
      <w:r w:rsidRPr="0033735B">
        <w:rPr>
          <w:position w:val="-32"/>
        </w:rPr>
        <w:object w:dxaOrig="3600" w:dyaOrig="740">
          <v:shape id="_x0000_i1218" type="#_x0000_t75" style="width:180.6pt;height:37.8pt" o:ole="">
            <v:imagedata r:id="rId388" o:title=""/>
          </v:shape>
          <o:OLEObject Type="Embed" ProgID="Equation.3" ShapeID="_x0000_i1218" DrawAspect="Content" ObjectID="_1599589679" r:id="rId389"/>
        </w:object>
      </w:r>
    </w:p>
    <w:p w:rsidR="00710383" w:rsidRDefault="00A61583" w:rsidP="001D2387">
      <w:r>
        <w:t xml:space="preserve">Come si può osservare al crescere dell’ordine della cinetica il tempo necessario per aumentare il grado di conversione </w:t>
      </w:r>
      <w:r w:rsidR="00DE2444">
        <w:t xml:space="preserve">dal 90% al 99% </w:t>
      </w:r>
      <w:r>
        <w:t>cresce notevolmente.</w:t>
      </w:r>
      <w:r w:rsidR="00AD4D9C">
        <w:t xml:space="preserve"> </w:t>
      </w:r>
    </w:p>
    <w:p w:rsidR="000E1BBF" w:rsidRDefault="00AD4D9C" w:rsidP="00710383">
      <w:pPr>
        <w:jc w:val="both"/>
      </w:pPr>
      <w:proofErr w:type="gramStart"/>
      <w:r>
        <w:t>In</w:t>
      </w:r>
      <w:r w:rsidR="00710383">
        <w:t>fatti</w:t>
      </w:r>
      <w:proofErr w:type="gramEnd"/>
      <w:r w:rsidR="00710383">
        <w:t xml:space="preserve"> quando</w:t>
      </w:r>
      <w:r>
        <w:t xml:space="preserve"> la concentrazione </w:t>
      </w:r>
      <w:r w:rsidR="00710383">
        <w:t xml:space="preserve">del reagente </w:t>
      </w:r>
      <w:r>
        <w:t>diminuisce la velocità di reazione rimane costante (ordine zero); diminuisce in modo proporzionale (ordine uno; diminuisce con legge quadratica (ordine due).</w:t>
      </w:r>
    </w:p>
    <w:p w:rsidR="007E7A09" w:rsidRDefault="007E7A09">
      <w:r>
        <w:br w:type="page"/>
      </w:r>
    </w:p>
    <w:p w:rsidR="00141BB0" w:rsidRDefault="00FF70D5" w:rsidP="00141BB0">
      <w:pPr>
        <w:pBdr>
          <w:top w:val="single" w:sz="4" w:space="1" w:color="auto"/>
          <w:bottom w:val="single" w:sz="4" w:space="1" w:color="auto"/>
        </w:pBdr>
        <w:autoSpaceDE w:val="0"/>
        <w:autoSpaceDN w:val="0"/>
        <w:adjustRightInd w:val="0"/>
        <w:spacing w:after="0" w:line="240" w:lineRule="auto"/>
      </w:pPr>
      <w:r>
        <w:lastRenderedPageBreak/>
        <w:t>Esercizio 4.7</w:t>
      </w:r>
    </w:p>
    <w:p w:rsidR="00141BB0" w:rsidRDefault="00141BB0" w:rsidP="00141BB0">
      <w:pPr>
        <w:pBdr>
          <w:top w:val="single" w:sz="4" w:space="1" w:color="auto"/>
          <w:bottom w:val="single" w:sz="4" w:space="1" w:color="auto"/>
        </w:pBdr>
        <w:autoSpaceDE w:val="0"/>
        <w:autoSpaceDN w:val="0"/>
        <w:adjustRightInd w:val="0"/>
        <w:spacing w:after="0" w:line="240" w:lineRule="auto"/>
        <w:jc w:val="both"/>
      </w:pPr>
      <w:r w:rsidRPr="00724B14">
        <w:t>In un reatt</w:t>
      </w:r>
      <w:r>
        <w:t>ore batch a perfetta miscelazione (STR) avvengono le reazioni A</w:t>
      </w:r>
      <w:r>
        <w:sym w:font="Wingdings" w:char="F0E0"/>
      </w:r>
      <w:r>
        <w:t>B e A</w:t>
      </w:r>
      <w:r>
        <w:sym w:font="Wingdings" w:char="F0E0"/>
      </w:r>
      <w:r>
        <w:t>2C entrambe con cinetica di ordine uno (k</w:t>
      </w:r>
      <w:r w:rsidRPr="001C7B2D">
        <w:rPr>
          <w:vertAlign w:val="subscript"/>
        </w:rPr>
        <w:t>1</w:t>
      </w:r>
      <w:r>
        <w:t>=0.2 min</w:t>
      </w:r>
      <w:r w:rsidRPr="001C7B2D">
        <w:rPr>
          <w:vertAlign w:val="superscript"/>
        </w:rPr>
        <w:t>-1</w:t>
      </w:r>
      <w:r>
        <w:t xml:space="preserve"> e k</w:t>
      </w:r>
      <w:r w:rsidRPr="001C7B2D">
        <w:rPr>
          <w:vertAlign w:val="subscript"/>
        </w:rPr>
        <w:t>2</w:t>
      </w:r>
      <w:r>
        <w:t>=0.5 min</w:t>
      </w:r>
      <w:r w:rsidRPr="001C7B2D">
        <w:rPr>
          <w:vertAlign w:val="superscript"/>
        </w:rPr>
        <w:t>-1</w:t>
      </w:r>
      <w:r>
        <w:t xml:space="preserve">). </w:t>
      </w:r>
    </w:p>
    <w:p w:rsidR="00141BB0" w:rsidRDefault="00141BB0" w:rsidP="00141BB0">
      <w:pPr>
        <w:pBdr>
          <w:top w:val="single" w:sz="4" w:space="1" w:color="auto"/>
          <w:bottom w:val="single" w:sz="4" w:space="1" w:color="auto"/>
        </w:pBdr>
        <w:autoSpaceDE w:val="0"/>
        <w:autoSpaceDN w:val="0"/>
        <w:adjustRightInd w:val="0"/>
        <w:spacing w:after="0" w:line="240" w:lineRule="auto"/>
        <w:jc w:val="both"/>
      </w:pPr>
      <w:r>
        <w:t xml:space="preserve">Si ha a disposizione una soluzione a concentrazione </w:t>
      </w:r>
      <w:proofErr w:type="spellStart"/>
      <w:r>
        <w:t>c</w:t>
      </w:r>
      <w:r w:rsidRPr="002A03AB">
        <w:rPr>
          <w:vertAlign w:val="subscript"/>
        </w:rPr>
        <w:t>A</w:t>
      </w:r>
      <w:proofErr w:type="spellEnd"/>
      <w:r>
        <w:t xml:space="preserve">°=150 </w:t>
      </w:r>
      <w:proofErr w:type="spellStart"/>
      <w:r>
        <w:t>mmol</w:t>
      </w:r>
      <w:proofErr w:type="spellEnd"/>
      <w:r>
        <w:t xml:space="preserve">/L e si vuole ottenere una soluzione con concentrazione </w:t>
      </w:r>
      <w:proofErr w:type="gramStart"/>
      <w:r>
        <w:t xml:space="preserve">di  </w:t>
      </w:r>
      <w:proofErr w:type="spellStart"/>
      <w:r>
        <w:t>c</w:t>
      </w:r>
      <w:r w:rsidRPr="001C7B2D">
        <w:rPr>
          <w:vertAlign w:val="subscript"/>
        </w:rPr>
        <w:t>C</w:t>
      </w:r>
      <w:proofErr w:type="spellEnd"/>
      <w:proofErr w:type="gramEnd"/>
      <w:r>
        <w:t xml:space="preserve">=120 </w:t>
      </w:r>
      <w:proofErr w:type="spellStart"/>
      <w:r>
        <w:t>mmol</w:t>
      </w:r>
      <w:proofErr w:type="spellEnd"/>
      <w:r>
        <w:t>/L.  A che tempo si deve interrompere la reazione?</w:t>
      </w:r>
    </w:p>
    <w:p w:rsidR="00141BB0" w:rsidRDefault="00141BB0" w:rsidP="00141BB0">
      <w:pPr>
        <w:pBdr>
          <w:top w:val="single" w:sz="4" w:space="1" w:color="auto"/>
          <w:bottom w:val="single" w:sz="4" w:space="1" w:color="auto"/>
        </w:pBdr>
        <w:autoSpaceDE w:val="0"/>
        <w:autoSpaceDN w:val="0"/>
        <w:adjustRightInd w:val="0"/>
        <w:spacing w:after="0" w:line="240" w:lineRule="auto"/>
        <w:jc w:val="both"/>
      </w:pPr>
      <w:r>
        <w:t xml:space="preserve">Qual è la selettività in C che si è ottenuta? </w:t>
      </w:r>
      <w:r w:rsidR="00973493">
        <w:t>Da</w:t>
      </w:r>
      <w:r>
        <w:t xml:space="preserve"> chi dipende la selettività?</w:t>
      </w:r>
    </w:p>
    <w:p w:rsidR="00141BB0" w:rsidRDefault="00141BB0" w:rsidP="00141BB0">
      <w:pPr>
        <w:pBdr>
          <w:top w:val="single" w:sz="4" w:space="1" w:color="auto"/>
          <w:bottom w:val="single" w:sz="4" w:space="1" w:color="auto"/>
        </w:pBdr>
        <w:autoSpaceDE w:val="0"/>
        <w:autoSpaceDN w:val="0"/>
        <w:adjustRightInd w:val="0"/>
        <w:spacing w:after="0" w:line="240" w:lineRule="auto"/>
        <w:jc w:val="both"/>
      </w:pPr>
      <w:r>
        <w:t>Riportare l’andamento nel tempo della concentrazione delle tre specie.</w:t>
      </w:r>
    </w:p>
    <w:p w:rsidR="00141BB0" w:rsidRDefault="00141BB0" w:rsidP="00141BB0">
      <w:pPr>
        <w:jc w:val="both"/>
        <w:rPr>
          <w:b/>
        </w:rPr>
      </w:pPr>
    </w:p>
    <w:p w:rsidR="00141BB0" w:rsidRDefault="00141BB0" w:rsidP="00141BB0">
      <w:pPr>
        <w:jc w:val="both"/>
      </w:pPr>
      <w:r w:rsidRPr="00E9398B">
        <w:rPr>
          <w:b/>
        </w:rPr>
        <w:t xml:space="preserve">Comprensione del problema </w:t>
      </w:r>
      <w:r>
        <w:t xml:space="preserve">– In questo caso ci sono due reazioni in parallelo o competitive </w:t>
      </w:r>
      <w:r w:rsidR="00213580">
        <w:t xml:space="preserve">in </w:t>
      </w:r>
      <w:r>
        <w:t>serie. La concentrazione di C in funzione del tempo si calcola da un bilancio su C ma siccome la concentrazione di A dipende anche dall’altra reazione si dovrà fare un bilancio anche su A.</w:t>
      </w:r>
      <w:r w:rsidR="00213580">
        <w:t xml:space="preserve"> La concentrazione dell’altro prodotto B si può ottenere da un bilancio di massa globale.</w:t>
      </w:r>
    </w:p>
    <w:p w:rsidR="00141BB0" w:rsidRDefault="00141BB0" w:rsidP="00141BB0">
      <w:r w:rsidRPr="00B83801">
        <w:rPr>
          <w:b/>
        </w:rPr>
        <w:t>SOLUZIONE</w:t>
      </w:r>
      <w:r>
        <w:t xml:space="preserve"> </w:t>
      </w:r>
    </w:p>
    <w:p w:rsidR="00141BB0" w:rsidRDefault="00141BB0" w:rsidP="00141BB0">
      <w:r>
        <w:t>I bilanci su A e C sono:</w:t>
      </w:r>
    </w:p>
    <w:p w:rsidR="00141BB0" w:rsidRDefault="00141BB0" w:rsidP="00141BB0">
      <w:r w:rsidRPr="00E3620D">
        <w:rPr>
          <w:position w:val="-24"/>
        </w:rPr>
        <w:object w:dxaOrig="1960" w:dyaOrig="639">
          <v:shape id="_x0000_i1219" type="#_x0000_t75" style="width:98.4pt;height:32.4pt" o:ole="">
            <v:imagedata r:id="rId390" o:title=""/>
          </v:shape>
          <o:OLEObject Type="Embed" ProgID="Equation.3" ShapeID="_x0000_i1219" DrawAspect="Content" ObjectID="_1599589680" r:id="rId391"/>
        </w:object>
      </w:r>
    </w:p>
    <w:p w:rsidR="00141BB0" w:rsidRDefault="00141BB0" w:rsidP="00141BB0">
      <w:r w:rsidRPr="002855E9">
        <w:rPr>
          <w:position w:val="-24"/>
        </w:rPr>
        <w:object w:dxaOrig="1300" w:dyaOrig="639">
          <v:shape id="_x0000_i1220" type="#_x0000_t75" style="width:64.2pt;height:32.4pt" o:ole="">
            <v:imagedata r:id="rId392" o:title=""/>
          </v:shape>
          <o:OLEObject Type="Embed" ProgID="Equation.3" ShapeID="_x0000_i1220" DrawAspect="Content" ObjectID="_1599589681" r:id="rId393"/>
        </w:object>
      </w:r>
    </w:p>
    <w:p w:rsidR="00141BB0" w:rsidRDefault="00141BB0">
      <w:r>
        <w:t>La concentrazione di B si può ricavare da un bilancio globale</w:t>
      </w:r>
    </w:p>
    <w:p w:rsidR="00141BB0" w:rsidRDefault="00DD4F7F">
      <w:r w:rsidRPr="00B7040D">
        <w:rPr>
          <w:position w:val="-24"/>
        </w:rPr>
        <w:object w:dxaOrig="1920" w:dyaOrig="620">
          <v:shape id="_x0000_i1221" type="#_x0000_t75" style="width:96pt;height:31.2pt" o:ole="">
            <v:imagedata r:id="rId394" o:title=""/>
          </v:shape>
          <o:OLEObject Type="Embed" ProgID="Equation.3" ShapeID="_x0000_i1221" DrawAspect="Content" ObjectID="_1599589682" r:id="rId395"/>
        </w:object>
      </w:r>
    </w:p>
    <w:p w:rsidR="00141BB0" w:rsidRDefault="00141BB0">
      <w:r>
        <w:t>La prima equazione può essere riscritta come</w:t>
      </w:r>
    </w:p>
    <w:p w:rsidR="00141BB0" w:rsidRDefault="00141BB0">
      <w:r w:rsidRPr="00E3620D">
        <w:rPr>
          <w:position w:val="-24"/>
        </w:rPr>
        <w:object w:dxaOrig="1920" w:dyaOrig="639">
          <v:shape id="_x0000_i1222" type="#_x0000_t75" style="width:96pt;height:32.4pt" o:ole="">
            <v:imagedata r:id="rId396" o:title=""/>
          </v:shape>
          <o:OLEObject Type="Embed" ProgID="Equation.3" ShapeID="_x0000_i1222" DrawAspect="Content" ObjectID="_1599589683" r:id="rId397"/>
        </w:object>
      </w:r>
    </w:p>
    <w:p w:rsidR="00141BB0" w:rsidRDefault="00141BB0">
      <w:r>
        <w:t xml:space="preserve">Che è identica a quella che si avrebbe in caso di una sola reazione del primo ordine con costante </w:t>
      </w:r>
      <w:r w:rsidRPr="00141BB0">
        <w:rPr>
          <w:position w:val="-10"/>
        </w:rPr>
        <w:object w:dxaOrig="1260" w:dyaOrig="340">
          <v:shape id="_x0000_i1223" type="#_x0000_t75" style="width:63pt;height:17.4pt" o:ole="">
            <v:imagedata r:id="rId398" o:title=""/>
          </v:shape>
          <o:OLEObject Type="Embed" ProgID="Equation.3" ShapeID="_x0000_i1223" DrawAspect="Content" ObjectID="_1599589684" r:id="rId399"/>
        </w:object>
      </w:r>
    </w:p>
    <w:p w:rsidR="00141BB0" w:rsidRDefault="007F2682">
      <w:r w:rsidRPr="00E3620D">
        <w:rPr>
          <w:position w:val="-24"/>
        </w:rPr>
        <w:object w:dxaOrig="1359" w:dyaOrig="639">
          <v:shape id="_x0000_i1224" type="#_x0000_t75" style="width:68.4pt;height:32.4pt" o:ole="">
            <v:imagedata r:id="rId400" o:title=""/>
          </v:shape>
          <o:OLEObject Type="Embed" ProgID="Equation.3" ShapeID="_x0000_i1224" DrawAspect="Content" ObjectID="_1599589685" r:id="rId401"/>
        </w:object>
      </w:r>
    </w:p>
    <w:p w:rsidR="00141BB0" w:rsidRDefault="00141BB0">
      <w:r>
        <w:t xml:space="preserve">Per cui </w:t>
      </w:r>
    </w:p>
    <w:p w:rsidR="007F2682" w:rsidRDefault="007F2682">
      <w:r w:rsidRPr="00141BB0">
        <w:rPr>
          <w:position w:val="-10"/>
        </w:rPr>
        <w:object w:dxaOrig="1840" w:dyaOrig="360">
          <v:shape id="_x0000_i1225" type="#_x0000_t75" style="width:92.4pt;height:18pt" o:ole="">
            <v:imagedata r:id="rId402" o:title=""/>
          </v:shape>
          <o:OLEObject Type="Embed" ProgID="Equation.3" ShapeID="_x0000_i1225" DrawAspect="Content" ObjectID="_1599589686" r:id="rId403"/>
        </w:object>
      </w:r>
    </w:p>
    <w:p w:rsidR="0076208F" w:rsidRDefault="0076208F">
      <w:r w:rsidRPr="002855E9">
        <w:rPr>
          <w:position w:val="-24"/>
        </w:rPr>
        <w:object w:dxaOrig="2360" w:dyaOrig="639">
          <v:shape id="_x0000_i1226" type="#_x0000_t75" style="width:117.6pt;height:32.4pt" o:ole="">
            <v:imagedata r:id="rId404" o:title=""/>
          </v:shape>
          <o:OLEObject Type="Embed" ProgID="Equation.3" ShapeID="_x0000_i1226" DrawAspect="Content" ObjectID="_1599589687" r:id="rId405"/>
        </w:object>
      </w:r>
      <w:r>
        <w:t xml:space="preserve"> separando le variabili</w:t>
      </w:r>
    </w:p>
    <w:p w:rsidR="00991703" w:rsidRDefault="00991703">
      <w:r w:rsidRPr="0076208F">
        <w:rPr>
          <w:position w:val="-16"/>
        </w:rPr>
        <w:object w:dxaOrig="3280" w:dyaOrig="460">
          <v:shape id="_x0000_i1227" type="#_x0000_t75" style="width:163.8pt;height:23.4pt" o:ole="">
            <v:imagedata r:id="rId406" o:title=""/>
          </v:shape>
          <o:OLEObject Type="Embed" ProgID="Equation.3" ShapeID="_x0000_i1227" DrawAspect="Content" ObjectID="_1599589688" r:id="rId407"/>
        </w:object>
      </w:r>
      <w:r w:rsidR="0076208F">
        <w:tab/>
      </w:r>
    </w:p>
    <w:p w:rsidR="00991703" w:rsidRDefault="00991703" w:rsidP="00991703">
      <w:r w:rsidRPr="00991703">
        <w:rPr>
          <w:position w:val="-30"/>
        </w:rPr>
        <w:object w:dxaOrig="2880" w:dyaOrig="720">
          <v:shape id="_x0000_i1228" type="#_x0000_t75" style="width:2in;height:36pt" o:ole="">
            <v:imagedata r:id="rId408" o:title=""/>
          </v:shape>
          <o:OLEObject Type="Embed" ProgID="Equation.3" ShapeID="_x0000_i1228" DrawAspect="Content" ObjectID="_1599589689" r:id="rId409"/>
        </w:object>
      </w:r>
      <w:r>
        <w:tab/>
        <w:t xml:space="preserve">I.C.; t=0 </w:t>
      </w:r>
      <w:proofErr w:type="spellStart"/>
      <w:r w:rsidRPr="00991703">
        <w:rPr>
          <w:i/>
        </w:rPr>
        <w:t>c</w:t>
      </w:r>
      <w:r w:rsidRPr="00991703">
        <w:rPr>
          <w:i/>
          <w:vertAlign w:val="subscript"/>
        </w:rPr>
        <w:t>C</w:t>
      </w:r>
      <w:proofErr w:type="spellEnd"/>
      <w:r>
        <w:t>=0</w:t>
      </w:r>
    </w:p>
    <w:p w:rsidR="00991703" w:rsidRDefault="00991703">
      <w:r w:rsidRPr="00991703">
        <w:rPr>
          <w:position w:val="-30"/>
        </w:rPr>
        <w:object w:dxaOrig="1200" w:dyaOrig="720">
          <v:shape id="_x0000_i1229" type="#_x0000_t75" style="width:60pt;height:36pt" o:ole="">
            <v:imagedata r:id="rId410" o:title=""/>
          </v:shape>
          <o:OLEObject Type="Embed" ProgID="Equation.3" ShapeID="_x0000_i1229" DrawAspect="Content" ObjectID="_1599589690" r:id="rId411"/>
        </w:object>
      </w:r>
      <w:r>
        <w:t xml:space="preserve"> da cui</w:t>
      </w:r>
    </w:p>
    <w:p w:rsidR="007C665D" w:rsidRDefault="00973493">
      <w:r w:rsidRPr="00991703">
        <w:rPr>
          <w:position w:val="-30"/>
        </w:rPr>
        <w:object w:dxaOrig="2659" w:dyaOrig="720">
          <v:shape id="_x0000_i1230" type="#_x0000_t75" style="width:132.6pt;height:36pt" o:ole="">
            <v:imagedata r:id="rId412" o:title=""/>
          </v:shape>
          <o:OLEObject Type="Embed" ProgID="Equation.3" ShapeID="_x0000_i1230" DrawAspect="Content" ObjectID="_1599589691" r:id="rId413"/>
        </w:object>
      </w:r>
    </w:p>
    <w:p w:rsidR="0003178D" w:rsidRDefault="0003178D">
      <w:r>
        <w:t>Per calcolare il tempo t a cui si raggiunge la concentrazione di C fissata:</w:t>
      </w:r>
    </w:p>
    <w:p w:rsidR="007D5AB4" w:rsidRDefault="0003178D">
      <w:r w:rsidRPr="0003178D">
        <w:rPr>
          <w:position w:val="-32"/>
        </w:rPr>
        <w:object w:dxaOrig="2299" w:dyaOrig="760">
          <v:shape id="_x0000_i1231" type="#_x0000_t75" style="width:114.6pt;height:38.4pt" o:ole="">
            <v:imagedata r:id="rId414" o:title=""/>
          </v:shape>
          <o:OLEObject Type="Embed" ProgID="Equation.3" ShapeID="_x0000_i1231" DrawAspect="Content" ObjectID="_1599589692" r:id="rId415"/>
        </w:object>
      </w:r>
    </w:p>
    <w:p w:rsidR="00D715A2" w:rsidRDefault="00D715A2">
      <w:r>
        <w:t>L’andamento di B nel tempo è dato da:</w:t>
      </w:r>
    </w:p>
    <w:p w:rsidR="00D715A2" w:rsidRDefault="00DD4F7F">
      <w:r w:rsidRPr="00DD4F7F">
        <w:rPr>
          <w:position w:val="-24"/>
        </w:rPr>
        <w:object w:dxaOrig="1920" w:dyaOrig="620">
          <v:shape id="_x0000_i1232" type="#_x0000_t75" style="width:96pt;height:31.2pt" o:ole="">
            <v:imagedata r:id="rId416" o:title=""/>
          </v:shape>
          <o:OLEObject Type="Embed" ProgID="Equation.3" ShapeID="_x0000_i1232" DrawAspect="Content" ObjectID="_1599589693" r:id="rId417"/>
        </w:object>
      </w:r>
      <w:r w:rsidR="00B7040D">
        <w:t xml:space="preserve"> </w:t>
      </w:r>
      <w:r w:rsidR="00B7040D">
        <w:tab/>
        <w:t xml:space="preserve">quindi     </w:t>
      </w:r>
      <w:r w:rsidRPr="00991703">
        <w:rPr>
          <w:position w:val="-30"/>
        </w:rPr>
        <w:object w:dxaOrig="4380" w:dyaOrig="720">
          <v:shape id="_x0000_i1233" type="#_x0000_t75" style="width:218.4pt;height:36pt" o:ole="">
            <v:imagedata r:id="rId418" o:title=""/>
          </v:shape>
          <o:OLEObject Type="Embed" ProgID="Equation.3" ShapeID="_x0000_i1233" DrawAspect="Content" ObjectID="_1599589694" r:id="rId419"/>
        </w:object>
      </w:r>
    </w:p>
    <w:p w:rsidR="007D5AB4" w:rsidRPr="007D5AB4" w:rsidRDefault="007D5AB4">
      <w:pPr>
        <w:rPr>
          <w:b/>
        </w:rPr>
      </w:pPr>
      <w:r w:rsidRPr="007D5AB4">
        <w:rPr>
          <w:b/>
        </w:rPr>
        <w:t>CALCOLI</w:t>
      </w:r>
    </w:p>
    <w:p w:rsidR="007D5AB4" w:rsidRDefault="009A432F">
      <w:r w:rsidRPr="009A432F">
        <w:rPr>
          <w:position w:val="-28"/>
        </w:rPr>
        <w:object w:dxaOrig="4459" w:dyaOrig="680">
          <v:shape id="_x0000_i1234" type="#_x0000_t75" style="width:222.6pt;height:34.8pt" o:ole="">
            <v:imagedata r:id="rId420" o:title=""/>
          </v:shape>
          <o:OLEObject Type="Embed" ProgID="Equation.3" ShapeID="_x0000_i1234" DrawAspect="Content" ObjectID="_1599589695" r:id="rId421"/>
        </w:object>
      </w:r>
    </w:p>
    <w:p w:rsidR="007D5AB4" w:rsidRDefault="007D5AB4">
      <w:r>
        <w:t>Per calcolare la selettività bisogna calcolare il rapporto</w:t>
      </w:r>
    </w:p>
    <w:p w:rsidR="007D5AB4" w:rsidRDefault="00EC5844">
      <w:r w:rsidRPr="004218E4">
        <w:rPr>
          <w:position w:val="-30"/>
        </w:rPr>
        <w:object w:dxaOrig="2260" w:dyaOrig="700">
          <v:shape id="_x0000_i1235" type="#_x0000_t75" style="width:112.8pt;height:35.4pt" o:ole="">
            <v:imagedata r:id="rId422" o:title=""/>
          </v:shape>
          <o:OLEObject Type="Embed" ProgID="Equation.3" ShapeID="_x0000_i1235" DrawAspect="Content" ObjectID="_1599589696" r:id="rId423"/>
        </w:object>
      </w:r>
    </w:p>
    <w:p w:rsidR="004218E4" w:rsidRDefault="004218E4">
      <w:r>
        <w:t xml:space="preserve">Al tempo t=0.26 </w:t>
      </w:r>
      <w:proofErr w:type="spellStart"/>
      <w:r>
        <w:t>min</w:t>
      </w:r>
      <w:proofErr w:type="spellEnd"/>
      <w:r>
        <w:t xml:space="preserve"> è</w:t>
      </w:r>
    </w:p>
    <w:p w:rsidR="004218E4" w:rsidRDefault="009A432F">
      <w:r w:rsidRPr="00EC5844">
        <w:rPr>
          <w:position w:val="-10"/>
        </w:rPr>
        <w:object w:dxaOrig="1840" w:dyaOrig="360">
          <v:shape id="_x0000_i1236" type="#_x0000_t75" style="width:91.8pt;height:18pt" o:ole="">
            <v:imagedata r:id="rId424" o:title=""/>
          </v:shape>
          <o:OLEObject Type="Embed" ProgID="Equation.3" ShapeID="_x0000_i1236" DrawAspect="Content" ObjectID="_1599589697" r:id="rId425"/>
        </w:object>
      </w:r>
      <w:r>
        <w:tab/>
        <w:t>;</w:t>
      </w:r>
      <w:r w:rsidRPr="009A432F">
        <w:t xml:space="preserve"> </w:t>
      </w:r>
      <w:r w:rsidRPr="00EC5844">
        <w:rPr>
          <w:position w:val="-10"/>
        </w:rPr>
        <w:object w:dxaOrig="3860" w:dyaOrig="360">
          <v:shape id="_x0000_i1237" type="#_x0000_t75" style="width:192.6pt;height:18pt" o:ole="">
            <v:imagedata r:id="rId426" o:title=""/>
          </v:shape>
          <o:OLEObject Type="Embed" ProgID="Equation.3" ShapeID="_x0000_i1237" DrawAspect="Content" ObjectID="_1599589698" r:id="rId427"/>
        </w:object>
      </w:r>
    </w:p>
    <w:p w:rsidR="009A432F" w:rsidRDefault="00973493">
      <w:r w:rsidRPr="009A432F">
        <w:rPr>
          <w:position w:val="-30"/>
        </w:rPr>
        <w:object w:dxaOrig="3700" w:dyaOrig="700">
          <v:shape id="_x0000_i1238" type="#_x0000_t75" style="width:184.2pt;height:35.4pt" o:ole="">
            <v:imagedata r:id="rId428" o:title=""/>
          </v:shape>
          <o:OLEObject Type="Embed" ProgID="Equation.3" ShapeID="_x0000_i1238" DrawAspect="Content" ObjectID="_1599589699" r:id="rId429"/>
        </w:object>
      </w:r>
    </w:p>
    <w:p w:rsidR="009A432F" w:rsidRDefault="009A432F">
      <w:r>
        <w:t xml:space="preserve">La selettività è maggiore di </w:t>
      </w:r>
      <w:r w:rsidR="00973493">
        <w:t>1 perché la stechiometria è A</w:t>
      </w:r>
      <w:r w:rsidR="00973493">
        <w:sym w:font="Wingdings" w:char="F0E0"/>
      </w:r>
      <w:r w:rsidR="00973493">
        <w:t>2C (in questo caso la selettività massima non è 1 ma 2).</w:t>
      </w:r>
    </w:p>
    <w:p w:rsidR="00973493" w:rsidRDefault="00973493">
      <w:r>
        <w:t>Volendo esplicitare la dipendenza della selettività si ha:</w:t>
      </w:r>
    </w:p>
    <w:p w:rsidR="00973493" w:rsidRDefault="00973493">
      <w:r w:rsidRPr="009A432F">
        <w:rPr>
          <w:position w:val="-30"/>
        </w:rPr>
        <w:object w:dxaOrig="5380" w:dyaOrig="1080">
          <v:shape id="_x0000_i1239" type="#_x0000_t75" style="width:268.2pt;height:54.6pt" o:ole="">
            <v:imagedata r:id="rId430" o:title=""/>
          </v:shape>
          <o:OLEObject Type="Embed" ProgID="Equation.3" ShapeID="_x0000_i1239" DrawAspect="Content" ObjectID="_1599589700" r:id="rId431"/>
        </w:object>
      </w:r>
    </w:p>
    <w:p w:rsidR="00973493" w:rsidRPr="00DD4F7F" w:rsidRDefault="00973493">
      <w:r>
        <w:lastRenderedPageBreak/>
        <w:t>Dipende quindi solo dalle costanti cinetiche. Più precisamente dal rapporto di k</w:t>
      </w:r>
      <w:r w:rsidRPr="00973493">
        <w:rPr>
          <w:vertAlign w:val="subscript"/>
        </w:rPr>
        <w:t>2</w:t>
      </w:r>
      <w:r>
        <w:t xml:space="preserve"> con la somma di k</w:t>
      </w:r>
      <w:r w:rsidRPr="00973493">
        <w:rPr>
          <w:vertAlign w:val="subscript"/>
        </w:rPr>
        <w:t>1</w:t>
      </w:r>
      <w:r>
        <w:t>+k</w:t>
      </w:r>
      <w:r w:rsidRPr="00973493">
        <w:rPr>
          <w:vertAlign w:val="subscript"/>
        </w:rPr>
        <w:t>2</w:t>
      </w:r>
      <w:r w:rsidR="00DD4F7F" w:rsidRPr="00DD4F7F">
        <w:t>.</w:t>
      </w:r>
    </w:p>
    <w:p w:rsidR="00DD4F7F" w:rsidRDefault="00DD4F7F">
      <w:r w:rsidRPr="00DD4F7F">
        <w:t>L’andamento nel tempo delle tre specie chimiche è dato da</w:t>
      </w:r>
      <w:r w:rsidR="00733C43">
        <w:t>l grafico</w:t>
      </w:r>
      <w:r>
        <w:t xml:space="preserve"> </w:t>
      </w:r>
    </w:p>
    <w:p w:rsidR="00733C43" w:rsidRDefault="00733C43" w:rsidP="00733C43">
      <w:pPr>
        <w:jc w:val="center"/>
      </w:pPr>
      <w:r>
        <w:rPr>
          <w:noProof/>
          <w:lang w:eastAsia="it-IT"/>
        </w:rPr>
        <w:drawing>
          <wp:inline distT="0" distB="0" distL="0" distR="0" wp14:anchorId="500EECCB">
            <wp:extent cx="4584700" cy="2755900"/>
            <wp:effectExtent l="0" t="0" r="6350" b="635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213580" w:rsidRPr="00DD4F7F" w:rsidRDefault="00213580" w:rsidP="00733C43">
      <w:pPr>
        <w:jc w:val="center"/>
      </w:pPr>
    </w:p>
    <w:p w:rsidR="00213580" w:rsidRPr="0091488A" w:rsidRDefault="00213580" w:rsidP="00213580">
      <w:pPr>
        <w:pBdr>
          <w:top w:val="single" w:sz="4" w:space="1" w:color="auto"/>
          <w:left w:val="single" w:sz="4" w:space="4" w:color="auto"/>
          <w:bottom w:val="single" w:sz="4" w:space="1" w:color="auto"/>
          <w:right w:val="single" w:sz="4" w:space="4" w:color="auto"/>
        </w:pBdr>
        <w:jc w:val="both"/>
        <w:rPr>
          <w:b/>
        </w:rPr>
      </w:pPr>
      <w:r>
        <w:rPr>
          <w:b/>
        </w:rPr>
        <w:t>MEMORIZZARE: Quando si hanno reazioni del primo ordine in serie la scomparsa del reagente segue sempre una cinetica del primo ordine con costante cinetica che è data dalla somma delle costanti cinetiche delle singole reazioni.</w:t>
      </w:r>
    </w:p>
    <w:p w:rsidR="00141BB0" w:rsidRDefault="00141BB0">
      <w:r>
        <w:br w:type="page"/>
      </w:r>
    </w:p>
    <w:p w:rsidR="00DE2444" w:rsidRDefault="00FF70D5" w:rsidP="00DE2444">
      <w:pPr>
        <w:pBdr>
          <w:top w:val="single" w:sz="4" w:space="1" w:color="auto"/>
          <w:bottom w:val="single" w:sz="4" w:space="1" w:color="auto"/>
        </w:pBdr>
        <w:autoSpaceDE w:val="0"/>
        <w:autoSpaceDN w:val="0"/>
        <w:adjustRightInd w:val="0"/>
        <w:spacing w:after="0" w:line="240" w:lineRule="auto"/>
      </w:pPr>
      <w:r>
        <w:lastRenderedPageBreak/>
        <w:t>Esercizio 4.8</w:t>
      </w:r>
    </w:p>
    <w:p w:rsidR="001C7B2D" w:rsidRDefault="004F68CE" w:rsidP="00DE2444">
      <w:pPr>
        <w:pBdr>
          <w:top w:val="single" w:sz="4" w:space="1" w:color="auto"/>
          <w:bottom w:val="single" w:sz="4" w:space="1" w:color="auto"/>
        </w:pBdr>
        <w:autoSpaceDE w:val="0"/>
        <w:autoSpaceDN w:val="0"/>
        <w:adjustRightInd w:val="0"/>
        <w:spacing w:after="0" w:line="240" w:lineRule="auto"/>
        <w:jc w:val="both"/>
      </w:pPr>
      <w:r>
        <w:t>Analogamente all’esercizio precedente i</w:t>
      </w:r>
      <w:r w:rsidR="00DE2444" w:rsidRPr="00724B14">
        <w:t>n un reatt</w:t>
      </w:r>
      <w:r w:rsidR="00DE2444">
        <w:t xml:space="preserve">ore batch </w:t>
      </w:r>
      <w:r w:rsidR="007E7A09">
        <w:t xml:space="preserve">a perfetta miscelazione (STR) </w:t>
      </w:r>
      <w:r w:rsidR="00DE2444">
        <w:t>avv</w:t>
      </w:r>
      <w:r w:rsidR="007E7A09">
        <w:t xml:space="preserve">engono le reazioni </w:t>
      </w:r>
      <w:r w:rsidR="001C7B2D">
        <w:t>A</w:t>
      </w:r>
      <w:r w:rsidR="001C7B2D">
        <w:sym w:font="Wingdings" w:char="F0E0"/>
      </w:r>
      <w:r w:rsidR="007E7A09">
        <w:t>B e A</w:t>
      </w:r>
      <w:r w:rsidR="007E7A09">
        <w:sym w:font="Wingdings" w:char="F0E0"/>
      </w:r>
      <w:r w:rsidR="001C7B2D">
        <w:t>2</w:t>
      </w:r>
      <w:r w:rsidR="007E7A09">
        <w:t xml:space="preserve">C </w:t>
      </w:r>
      <w:r w:rsidR="001C7B2D">
        <w:t>la pri</w:t>
      </w:r>
      <w:r w:rsidR="007E7A09">
        <w:t xml:space="preserve">ma con cinetica di ordine uno </w:t>
      </w:r>
      <w:r w:rsidR="001C7B2D">
        <w:t>(k</w:t>
      </w:r>
      <w:r w:rsidR="001C7B2D" w:rsidRPr="001C7B2D">
        <w:rPr>
          <w:vertAlign w:val="subscript"/>
        </w:rPr>
        <w:t>1</w:t>
      </w:r>
      <w:r w:rsidR="001C7B2D">
        <w:t>=0.2 min</w:t>
      </w:r>
      <w:r w:rsidR="001C7B2D" w:rsidRPr="001C7B2D">
        <w:rPr>
          <w:vertAlign w:val="superscript"/>
        </w:rPr>
        <w:t>-1</w:t>
      </w:r>
      <w:r w:rsidR="001C7B2D">
        <w:t>) e la seconda con cinetica del secondo ordine (k</w:t>
      </w:r>
      <w:r w:rsidR="001C7B2D" w:rsidRPr="001C7B2D">
        <w:rPr>
          <w:vertAlign w:val="subscript"/>
        </w:rPr>
        <w:t>2</w:t>
      </w:r>
      <w:r w:rsidR="001C7B2D">
        <w:t>=0.5 L mol</w:t>
      </w:r>
      <w:r w:rsidR="001C7B2D" w:rsidRPr="001C7B2D">
        <w:rPr>
          <w:vertAlign w:val="superscript"/>
        </w:rPr>
        <w:t>-1</w:t>
      </w:r>
      <w:r w:rsidR="001C7B2D">
        <w:t xml:space="preserve"> min</w:t>
      </w:r>
      <w:r w:rsidR="001C7B2D" w:rsidRPr="001C7B2D">
        <w:rPr>
          <w:vertAlign w:val="superscript"/>
        </w:rPr>
        <w:t>-1</w:t>
      </w:r>
      <w:r w:rsidR="001C7B2D">
        <w:t xml:space="preserve">). </w:t>
      </w:r>
    </w:p>
    <w:p w:rsidR="000B75BB" w:rsidRDefault="001C7B2D" w:rsidP="004F68CE">
      <w:pPr>
        <w:pBdr>
          <w:top w:val="single" w:sz="4" w:space="1" w:color="auto"/>
          <w:bottom w:val="single" w:sz="4" w:space="1" w:color="auto"/>
        </w:pBdr>
        <w:autoSpaceDE w:val="0"/>
        <w:autoSpaceDN w:val="0"/>
        <w:adjustRightInd w:val="0"/>
        <w:spacing w:after="0" w:line="240" w:lineRule="auto"/>
        <w:jc w:val="both"/>
      </w:pPr>
      <w:r>
        <w:t xml:space="preserve">Si ha a disposizione una soluzione a concentrazione </w:t>
      </w:r>
      <w:proofErr w:type="spellStart"/>
      <w:r w:rsidR="00DE2444">
        <w:t>c</w:t>
      </w:r>
      <w:r w:rsidR="00DE2444" w:rsidRPr="002A03AB">
        <w:rPr>
          <w:vertAlign w:val="subscript"/>
        </w:rPr>
        <w:t>A</w:t>
      </w:r>
      <w:proofErr w:type="spellEnd"/>
      <w:r>
        <w:t xml:space="preserve">°=150 </w:t>
      </w:r>
      <w:proofErr w:type="spellStart"/>
      <w:r>
        <w:t>mmol</w:t>
      </w:r>
      <w:proofErr w:type="spellEnd"/>
      <w:r>
        <w:t xml:space="preserve">/L </w:t>
      </w:r>
      <w:r w:rsidR="004F68CE">
        <w:t>riportare in forma grafica l’andamento di A nel tempo e calcolare a che tempo</w:t>
      </w:r>
      <w:r>
        <w:t xml:space="preserve"> </w:t>
      </w:r>
      <w:proofErr w:type="spellStart"/>
      <w:r>
        <w:t>c</w:t>
      </w:r>
      <w:r w:rsidR="004F68CE">
        <w:rPr>
          <w:vertAlign w:val="subscript"/>
        </w:rPr>
        <w:t>A</w:t>
      </w:r>
      <w:proofErr w:type="spellEnd"/>
      <w:r>
        <w:t>=</w:t>
      </w:r>
      <w:r w:rsidR="004F68CE">
        <w:t>0.5</w:t>
      </w:r>
      <w:r w:rsidR="004F68CE" w:rsidRPr="004F68CE">
        <w:t xml:space="preserve"> </w:t>
      </w:r>
      <w:proofErr w:type="spellStart"/>
      <w:r w:rsidR="004F68CE">
        <w:t>c</w:t>
      </w:r>
      <w:r w:rsidR="004F68CE" w:rsidRPr="002A03AB">
        <w:rPr>
          <w:vertAlign w:val="subscript"/>
        </w:rPr>
        <w:t>A</w:t>
      </w:r>
      <w:proofErr w:type="spellEnd"/>
      <w:r w:rsidR="004F68CE">
        <w:t>°</w:t>
      </w:r>
      <w:r>
        <w:t>.</w:t>
      </w:r>
      <w:r w:rsidR="000B75BB">
        <w:t xml:space="preserve"> </w:t>
      </w:r>
    </w:p>
    <w:p w:rsidR="00DE2444" w:rsidRDefault="005D3F36" w:rsidP="00DE2444">
      <w:pPr>
        <w:pBdr>
          <w:top w:val="single" w:sz="4" w:space="1" w:color="auto"/>
          <w:bottom w:val="single" w:sz="4" w:space="1" w:color="auto"/>
        </w:pBdr>
        <w:autoSpaceDE w:val="0"/>
        <w:autoSpaceDN w:val="0"/>
        <w:adjustRightInd w:val="0"/>
        <w:spacing w:after="0" w:line="240" w:lineRule="auto"/>
        <w:jc w:val="both"/>
      </w:pPr>
      <w:r>
        <w:t xml:space="preserve">Se si utilizza una soluzione con </w:t>
      </w:r>
      <w:proofErr w:type="spellStart"/>
      <w:r>
        <w:t>c</w:t>
      </w:r>
      <w:r w:rsidRPr="002A03AB">
        <w:rPr>
          <w:vertAlign w:val="subscript"/>
        </w:rPr>
        <w:t>A</w:t>
      </w:r>
      <w:proofErr w:type="spellEnd"/>
      <w:r>
        <w:t xml:space="preserve">°=300 </w:t>
      </w:r>
      <w:proofErr w:type="spellStart"/>
      <w:r>
        <w:t>mmol</w:t>
      </w:r>
      <w:proofErr w:type="spellEnd"/>
      <w:r>
        <w:t xml:space="preserve">/L </w:t>
      </w:r>
      <w:r w:rsidR="004F68CE">
        <w:t xml:space="preserve">come cambierà la </w:t>
      </w:r>
      <w:r w:rsidR="000B75BB">
        <w:t>selettività</w:t>
      </w:r>
      <w:r w:rsidR="004F68CE">
        <w:t xml:space="preserve"> in C</w:t>
      </w:r>
      <w:r w:rsidR="000B75BB">
        <w:t>?</w:t>
      </w:r>
    </w:p>
    <w:p w:rsidR="000B75BB" w:rsidRDefault="000B75BB" w:rsidP="000B75BB">
      <w:pPr>
        <w:jc w:val="both"/>
        <w:rPr>
          <w:b/>
        </w:rPr>
      </w:pPr>
    </w:p>
    <w:p w:rsidR="000B75BB" w:rsidRDefault="000B75BB" w:rsidP="000B75BB">
      <w:pPr>
        <w:jc w:val="both"/>
      </w:pPr>
      <w:r w:rsidRPr="00E9398B">
        <w:rPr>
          <w:b/>
        </w:rPr>
        <w:t xml:space="preserve">Comprensione del problema </w:t>
      </w:r>
      <w:r>
        <w:t>– In questo caso ci sono due reazioni in parallelo o competitive serie. La concentrazione di C in funzione del tempo si calcola da un bilancio su C ma siccome la concentrazione di A dipende anche dall’altra reazione si dovrà fare un bilancio anche su A.</w:t>
      </w:r>
    </w:p>
    <w:p w:rsidR="000B75BB" w:rsidRDefault="000B75BB" w:rsidP="000B75BB">
      <w:r w:rsidRPr="00B83801">
        <w:rPr>
          <w:b/>
        </w:rPr>
        <w:t>SOLUZIONE</w:t>
      </w:r>
      <w:r>
        <w:t xml:space="preserve"> </w:t>
      </w:r>
    </w:p>
    <w:p w:rsidR="000B75BB" w:rsidRDefault="000B75BB" w:rsidP="000B75BB">
      <w:r>
        <w:t>I bilanci su A e C sono:</w:t>
      </w:r>
    </w:p>
    <w:p w:rsidR="000B75BB" w:rsidRDefault="004F5DF3" w:rsidP="000B75BB">
      <w:r w:rsidRPr="00E3620D">
        <w:rPr>
          <w:position w:val="-24"/>
        </w:rPr>
        <w:object w:dxaOrig="1960" w:dyaOrig="639">
          <v:shape id="_x0000_i1240" type="#_x0000_t75" style="width:98.4pt;height:32.4pt" o:ole="">
            <v:imagedata r:id="rId433" o:title=""/>
          </v:shape>
          <o:OLEObject Type="Embed" ProgID="Equation.3" ShapeID="_x0000_i1240" DrawAspect="Content" ObjectID="_1599589701" r:id="rId434"/>
        </w:object>
      </w:r>
    </w:p>
    <w:p w:rsidR="000B75BB" w:rsidRDefault="00683506" w:rsidP="000B75BB">
      <w:r w:rsidRPr="002855E9">
        <w:rPr>
          <w:position w:val="-24"/>
        </w:rPr>
        <w:object w:dxaOrig="1300" w:dyaOrig="639">
          <v:shape id="_x0000_i1241" type="#_x0000_t75" style="width:64.2pt;height:32.4pt" o:ole="">
            <v:imagedata r:id="rId435" o:title=""/>
          </v:shape>
          <o:OLEObject Type="Embed" ProgID="Equation.3" ShapeID="_x0000_i1241" DrawAspect="Content" ObjectID="_1599589702" r:id="rId436"/>
        </w:object>
      </w:r>
    </w:p>
    <w:p w:rsidR="004F5DF3" w:rsidRDefault="004F5DF3" w:rsidP="000B75BB">
      <w:r>
        <w:t>La prima è una equazione differenziale lineare del primo ordine che si risolve per separazione delle variabili</w:t>
      </w:r>
    </w:p>
    <w:p w:rsidR="002E454F" w:rsidRDefault="004F5DF3" w:rsidP="000B75BB">
      <w:r>
        <w:t xml:space="preserve"> </w:t>
      </w:r>
      <w:r w:rsidR="002E454F" w:rsidRPr="004C748E">
        <w:rPr>
          <w:position w:val="-30"/>
        </w:rPr>
        <w:object w:dxaOrig="2140" w:dyaOrig="700">
          <v:shape id="_x0000_i1242" type="#_x0000_t75" style="width:107.4pt;height:35.4pt" o:ole="">
            <v:imagedata r:id="rId437" o:title=""/>
          </v:shape>
          <o:OLEObject Type="Embed" ProgID="Equation.3" ShapeID="_x0000_i1242" DrawAspect="Content" ObjectID="_1599589703" r:id="rId438"/>
        </w:object>
      </w:r>
      <w:r w:rsidR="004C748E">
        <w:sym w:font="Wingdings" w:char="F0E0"/>
      </w:r>
      <w:r w:rsidR="002E454F" w:rsidRPr="004C748E">
        <w:rPr>
          <w:position w:val="-30"/>
        </w:rPr>
        <w:object w:dxaOrig="2299" w:dyaOrig="700">
          <v:shape id="_x0000_i1243" type="#_x0000_t75" style="width:114.6pt;height:35.4pt" o:ole="">
            <v:imagedata r:id="rId439" o:title=""/>
          </v:shape>
          <o:OLEObject Type="Embed" ProgID="Equation.3" ShapeID="_x0000_i1243" DrawAspect="Content" ObjectID="_1599589704" r:id="rId440"/>
        </w:object>
      </w:r>
      <w:r w:rsidR="002E454F">
        <w:sym w:font="Wingdings" w:char="F0E0"/>
      </w:r>
    </w:p>
    <w:p w:rsidR="004F5DF3" w:rsidRDefault="002E454F" w:rsidP="000B75BB">
      <w:r w:rsidRPr="004C748E">
        <w:rPr>
          <w:position w:val="-30"/>
        </w:rPr>
        <w:object w:dxaOrig="3280" w:dyaOrig="700">
          <v:shape id="_x0000_i1244" type="#_x0000_t75" style="width:164.4pt;height:35.4pt" o:ole="">
            <v:imagedata r:id="rId441" o:title=""/>
          </v:shape>
          <o:OLEObject Type="Embed" ProgID="Equation.3" ShapeID="_x0000_i1244" DrawAspect="Content" ObjectID="_1599589705" r:id="rId442"/>
        </w:object>
      </w:r>
    </w:p>
    <w:p w:rsidR="002E454F" w:rsidRDefault="00141BB0" w:rsidP="000B75BB">
      <w:r>
        <w:rPr>
          <w:noProof/>
          <w:lang w:eastAsia="it-IT"/>
        </w:rPr>
        <w:drawing>
          <wp:anchor distT="0" distB="0" distL="114300" distR="114300" simplePos="0" relativeHeight="251666432" behindDoc="0" locked="0" layoutInCell="1" allowOverlap="1" wp14:anchorId="649F174A" wp14:editId="464D5683">
            <wp:simplePos x="0" y="0"/>
            <wp:positionH relativeFrom="column">
              <wp:posOffset>3318510</wp:posOffset>
            </wp:positionH>
            <wp:positionV relativeFrom="paragraph">
              <wp:posOffset>648335</wp:posOffset>
            </wp:positionV>
            <wp:extent cx="2943225" cy="2444115"/>
            <wp:effectExtent l="0" t="0" r="9525" b="0"/>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2943225" cy="2444115"/>
                    </a:xfrm>
                    <a:prstGeom prst="rect">
                      <a:avLst/>
                    </a:prstGeom>
                    <a:noFill/>
                  </pic:spPr>
                </pic:pic>
              </a:graphicData>
            </a:graphic>
            <wp14:sizeRelH relativeFrom="page">
              <wp14:pctWidth>0</wp14:pctWidth>
            </wp14:sizeRelH>
            <wp14:sizeRelV relativeFrom="page">
              <wp14:pctHeight>0</wp14:pctHeight>
            </wp14:sizeRelV>
          </wp:anchor>
        </w:drawing>
      </w:r>
      <w:r w:rsidR="002E454F" w:rsidRPr="004C748E">
        <w:rPr>
          <w:position w:val="-30"/>
        </w:rPr>
        <w:object w:dxaOrig="5179" w:dyaOrig="680">
          <v:shape id="_x0000_i1245" type="#_x0000_t75" style="width:258.6pt;height:34.8pt" o:ole="">
            <v:imagedata r:id="rId444" o:title=""/>
          </v:shape>
          <o:OLEObject Type="Embed" ProgID="Equation.3" ShapeID="_x0000_i1245" DrawAspect="Content" ObjectID="_1599589706" r:id="rId445"/>
        </w:object>
      </w:r>
    </w:p>
    <w:p w:rsidR="002E454F" w:rsidRDefault="00947D05" w:rsidP="000B75BB">
      <w:r w:rsidRPr="004C748E">
        <w:rPr>
          <w:position w:val="-30"/>
        </w:rPr>
        <w:object w:dxaOrig="3100" w:dyaOrig="720">
          <v:shape id="_x0000_i1246" type="#_x0000_t75" style="width:155.4pt;height:36pt" o:ole="">
            <v:imagedata r:id="rId446" o:title=""/>
          </v:shape>
          <o:OLEObject Type="Embed" ProgID="Equation.3" ShapeID="_x0000_i1246" DrawAspect="Content" ObjectID="_1599589707" r:id="rId447"/>
        </w:object>
      </w:r>
    </w:p>
    <w:p w:rsidR="00947D05" w:rsidRDefault="00F9402A" w:rsidP="000B75BB">
      <w:r w:rsidRPr="004C748E">
        <w:rPr>
          <w:position w:val="-30"/>
        </w:rPr>
        <w:object w:dxaOrig="2760" w:dyaOrig="720">
          <v:shape id="_x0000_i1247" type="#_x0000_t75" style="width:138pt;height:36pt" o:ole="">
            <v:imagedata r:id="rId448" o:title=""/>
          </v:shape>
          <o:OLEObject Type="Embed" ProgID="Equation.3" ShapeID="_x0000_i1247" DrawAspect="Content" ObjectID="_1599589708" r:id="rId449"/>
        </w:object>
      </w:r>
    </w:p>
    <w:p w:rsidR="00F9402A" w:rsidRDefault="00F9402A" w:rsidP="000B75BB">
      <w:r>
        <w:t xml:space="preserve">L’andamento di </w:t>
      </w:r>
      <w:proofErr w:type="spellStart"/>
      <w:r>
        <w:t>c</w:t>
      </w:r>
      <w:r w:rsidRPr="00F9402A">
        <w:rPr>
          <w:vertAlign w:val="subscript"/>
        </w:rPr>
        <w:t>A</w:t>
      </w:r>
      <w:proofErr w:type="spellEnd"/>
      <w:r>
        <w:t xml:space="preserve"> è </w:t>
      </w:r>
      <w:r w:rsidR="00141BB0">
        <w:t>riport</w:t>
      </w:r>
      <w:r>
        <w:t>a</w:t>
      </w:r>
      <w:r w:rsidR="00141BB0">
        <w:t>t</w:t>
      </w:r>
      <w:r>
        <w:t>o in figura</w:t>
      </w:r>
    </w:p>
    <w:p w:rsidR="00141BB0" w:rsidRDefault="00141BB0" w:rsidP="000B75BB"/>
    <w:p w:rsidR="004C748E" w:rsidRDefault="004C748E" w:rsidP="000B75BB"/>
    <w:p w:rsidR="004C748E" w:rsidRDefault="002B3453" w:rsidP="000B75BB">
      <w:r>
        <w:lastRenderedPageBreak/>
        <w:t xml:space="preserve">Il tempo t a cui la </w:t>
      </w:r>
      <w:proofErr w:type="spellStart"/>
      <w:r>
        <w:t>c</w:t>
      </w:r>
      <w:r w:rsidRPr="005C66AD">
        <w:rPr>
          <w:vertAlign w:val="subscript"/>
        </w:rPr>
        <w:t>A</w:t>
      </w:r>
      <w:proofErr w:type="spellEnd"/>
      <w:r>
        <w:t xml:space="preserve"> si dimezza rispetto al valore iniziale è 2.73 min.</w:t>
      </w:r>
    </w:p>
    <w:p w:rsidR="002B3453" w:rsidRDefault="002B3453" w:rsidP="000B75BB">
      <w:r>
        <w:t xml:space="preserve">In questo caso, a differenza di quello precedente, il valore della selettività dipende dal livello di concentrazione perché le due reazioni non sono entrambe di ordine uno. La velocità della reazione di ordine due aumenta al crescere della concentrazione del reagente più di quella di ordine uno e quindi utilizzando una soluzione più concentrata in A si avrà una maggiore selettività in C.  </w:t>
      </w:r>
    </w:p>
    <w:p w:rsidR="00DE2444" w:rsidRDefault="00DE2444" w:rsidP="00DE2444">
      <w:pPr>
        <w:rPr>
          <w:b/>
        </w:rPr>
      </w:pPr>
    </w:p>
    <w:p w:rsidR="00A35C4F" w:rsidRDefault="00A35C4F">
      <w:r>
        <w:br w:type="page"/>
      </w:r>
    </w:p>
    <w:p w:rsidR="00A35C4F" w:rsidRDefault="00A35C4F" w:rsidP="00970A20">
      <w:pPr>
        <w:pBdr>
          <w:top w:val="single" w:sz="4" w:space="1" w:color="auto"/>
        </w:pBdr>
        <w:autoSpaceDE w:val="0"/>
        <w:autoSpaceDN w:val="0"/>
        <w:adjustRightInd w:val="0"/>
        <w:spacing w:after="0" w:line="240" w:lineRule="auto"/>
      </w:pPr>
      <w:r>
        <w:lastRenderedPageBreak/>
        <w:t>Esercizio 4.9</w:t>
      </w:r>
    </w:p>
    <w:p w:rsidR="00A35C4F" w:rsidRDefault="00A35C4F" w:rsidP="00970A20">
      <w:pPr>
        <w:autoSpaceDE w:val="0"/>
        <w:autoSpaceDN w:val="0"/>
        <w:adjustRightInd w:val="0"/>
        <w:spacing w:after="0" w:line="240" w:lineRule="auto"/>
        <w:jc w:val="both"/>
      </w:pPr>
      <w:r>
        <w:t>Il reattore STR è particolarmente adatto per il calcolo delle costanti cinetiche. A questo scopo si effettuano a diversi tempi di reazione dei prelievi della miscela reagente</w:t>
      </w:r>
      <w:r w:rsidR="00B1664B">
        <w:t xml:space="preserve"> (</w:t>
      </w:r>
      <w:proofErr w:type="spellStart"/>
      <w:r w:rsidR="00B1664B">
        <w:t>c</w:t>
      </w:r>
      <w:r w:rsidR="00B1664B" w:rsidRPr="00B1664B">
        <w:rPr>
          <w:vertAlign w:val="subscript"/>
        </w:rPr>
        <w:t>A</w:t>
      </w:r>
      <w:proofErr w:type="spellEnd"/>
      <w:r w:rsidR="00B1664B">
        <w:t>°=0.7M)</w:t>
      </w:r>
      <w:r>
        <w:t xml:space="preserve"> e si misura mediante qualche metodo analitico la concentrazione delle diverse specie chimiche. Se la reazione è A</w:t>
      </w:r>
      <w:r>
        <w:sym w:font="Wingdings" w:char="F0E0"/>
      </w:r>
      <w:r>
        <w:t xml:space="preserve">B e il tempo necessario per ridurre la concentrazione di A al 50% del valore iniziale è di 2 </w:t>
      </w:r>
      <w:proofErr w:type="spellStart"/>
      <w:r>
        <w:t>min</w:t>
      </w:r>
      <w:proofErr w:type="spellEnd"/>
      <w:r>
        <w:t xml:space="preserve"> calcolare il valore della costante nei seguenti casi:</w:t>
      </w:r>
    </w:p>
    <w:p w:rsidR="00A35C4F" w:rsidRDefault="00A35C4F" w:rsidP="00970A20">
      <w:pPr>
        <w:pStyle w:val="Paragrafoelenco"/>
        <w:numPr>
          <w:ilvl w:val="0"/>
          <w:numId w:val="9"/>
        </w:numPr>
        <w:autoSpaceDE w:val="0"/>
        <w:autoSpaceDN w:val="0"/>
        <w:adjustRightInd w:val="0"/>
        <w:spacing w:after="0" w:line="240" w:lineRule="auto"/>
        <w:ind w:left="426"/>
        <w:jc w:val="both"/>
      </w:pPr>
      <w:r>
        <w:t>reazione di ordine zero</w:t>
      </w:r>
    </w:p>
    <w:p w:rsidR="00A35C4F" w:rsidRDefault="00A35C4F" w:rsidP="00970A20">
      <w:pPr>
        <w:pStyle w:val="Paragrafoelenco"/>
        <w:numPr>
          <w:ilvl w:val="0"/>
          <w:numId w:val="9"/>
        </w:numPr>
        <w:autoSpaceDE w:val="0"/>
        <w:autoSpaceDN w:val="0"/>
        <w:adjustRightInd w:val="0"/>
        <w:spacing w:after="0" w:line="240" w:lineRule="auto"/>
        <w:ind w:left="426"/>
        <w:jc w:val="both"/>
      </w:pPr>
      <w:r>
        <w:t>reazione di ordine uno</w:t>
      </w:r>
    </w:p>
    <w:p w:rsidR="00A35C4F" w:rsidRDefault="00A35C4F" w:rsidP="00970A20">
      <w:pPr>
        <w:pStyle w:val="Paragrafoelenco"/>
        <w:numPr>
          <w:ilvl w:val="0"/>
          <w:numId w:val="9"/>
        </w:numPr>
        <w:pBdr>
          <w:bottom w:val="single" w:sz="4" w:space="1" w:color="auto"/>
        </w:pBdr>
        <w:autoSpaceDE w:val="0"/>
        <w:autoSpaceDN w:val="0"/>
        <w:adjustRightInd w:val="0"/>
        <w:spacing w:after="0" w:line="240" w:lineRule="auto"/>
        <w:ind w:left="426"/>
        <w:jc w:val="both"/>
      </w:pPr>
      <w:r>
        <w:t>reazione di ordine due</w:t>
      </w:r>
    </w:p>
    <w:p w:rsidR="00A35C4F" w:rsidRDefault="00A35C4F" w:rsidP="00A35C4F">
      <w:r w:rsidRPr="00B83801">
        <w:rPr>
          <w:b/>
        </w:rPr>
        <w:t>SOLUZIONE</w:t>
      </w:r>
      <w:r>
        <w:t xml:space="preserve"> </w:t>
      </w:r>
    </w:p>
    <w:p w:rsidR="00FD0F9D" w:rsidRDefault="00FD0F9D" w:rsidP="00A35C4F">
      <w:r>
        <w:t>Si possono utilizzare le relazioni che forniscono il grado di avanzamento in funzione del tempo di reazione che sono:</w:t>
      </w:r>
    </w:p>
    <w:tbl>
      <w:tblPr>
        <w:tblStyle w:val="Grigliatabella"/>
        <w:tblW w:w="0" w:type="auto"/>
        <w:tblLook w:val="04A0" w:firstRow="1" w:lastRow="0" w:firstColumn="1" w:lastColumn="0" w:noHBand="0" w:noVBand="1"/>
      </w:tblPr>
      <w:tblGrid>
        <w:gridCol w:w="3259"/>
        <w:gridCol w:w="3260"/>
      </w:tblGrid>
      <w:tr w:rsidR="00FD0F9D" w:rsidTr="00864127">
        <w:trPr>
          <w:trHeight w:val="567"/>
        </w:trPr>
        <w:tc>
          <w:tcPr>
            <w:tcW w:w="3259" w:type="dxa"/>
            <w:vAlign w:val="center"/>
          </w:tcPr>
          <w:p w:rsidR="00FD0F9D" w:rsidRDefault="00FD0F9D" w:rsidP="00864127">
            <w:pPr>
              <w:jc w:val="center"/>
            </w:pPr>
            <w:r>
              <w:t>Ordine della reazione</w:t>
            </w:r>
          </w:p>
        </w:tc>
        <w:tc>
          <w:tcPr>
            <w:tcW w:w="3260" w:type="dxa"/>
            <w:vAlign w:val="center"/>
          </w:tcPr>
          <w:p w:rsidR="00FD0F9D" w:rsidRDefault="00FD0F9D" w:rsidP="00864127">
            <w:pPr>
              <w:jc w:val="center"/>
            </w:pPr>
            <w:r w:rsidRPr="00706FB1">
              <w:rPr>
                <w:position w:val="-10"/>
              </w:rPr>
              <w:object w:dxaOrig="520" w:dyaOrig="320">
                <v:shape id="_x0000_i1248" type="#_x0000_t75" style="width:26.4pt;height:15.6pt" o:ole="">
                  <v:imagedata r:id="rId170" o:title=""/>
                </v:shape>
                <o:OLEObject Type="Embed" ProgID="Equation.3" ShapeID="_x0000_i1248" DrawAspect="Content" ObjectID="_1599589709" r:id="rId450"/>
              </w:object>
            </w:r>
          </w:p>
        </w:tc>
      </w:tr>
      <w:tr w:rsidR="00FD0F9D" w:rsidTr="00864127">
        <w:trPr>
          <w:trHeight w:val="567"/>
        </w:trPr>
        <w:tc>
          <w:tcPr>
            <w:tcW w:w="3259" w:type="dxa"/>
            <w:vAlign w:val="center"/>
          </w:tcPr>
          <w:p w:rsidR="00FD0F9D" w:rsidRDefault="00FD0F9D" w:rsidP="00864127">
            <w:pPr>
              <w:jc w:val="center"/>
            </w:pPr>
            <w:r>
              <w:t>Zero</w:t>
            </w:r>
          </w:p>
        </w:tc>
        <w:tc>
          <w:tcPr>
            <w:tcW w:w="3260" w:type="dxa"/>
            <w:vAlign w:val="center"/>
          </w:tcPr>
          <w:p w:rsidR="00FD0F9D" w:rsidRDefault="00FD0F9D" w:rsidP="00864127">
            <w:pPr>
              <w:jc w:val="center"/>
            </w:pPr>
            <w:r w:rsidRPr="006630B2">
              <w:rPr>
                <w:position w:val="-30"/>
              </w:rPr>
              <w:object w:dxaOrig="820" w:dyaOrig="680">
                <v:shape id="_x0000_i1249" type="#_x0000_t75" style="width:41.4pt;height:33.6pt" o:ole="">
                  <v:imagedata r:id="rId174" o:title=""/>
                </v:shape>
                <o:OLEObject Type="Embed" ProgID="Equation.3" ShapeID="_x0000_i1249" DrawAspect="Content" ObjectID="_1599589710" r:id="rId451"/>
              </w:object>
            </w:r>
          </w:p>
        </w:tc>
      </w:tr>
      <w:tr w:rsidR="00FD0F9D" w:rsidTr="00864127">
        <w:trPr>
          <w:trHeight w:val="567"/>
        </w:trPr>
        <w:tc>
          <w:tcPr>
            <w:tcW w:w="3259" w:type="dxa"/>
            <w:vAlign w:val="center"/>
          </w:tcPr>
          <w:p w:rsidR="00FD0F9D" w:rsidRDefault="00FD0F9D" w:rsidP="00864127">
            <w:pPr>
              <w:jc w:val="center"/>
            </w:pPr>
            <w:r>
              <w:t>Uno</w:t>
            </w:r>
          </w:p>
        </w:tc>
        <w:tc>
          <w:tcPr>
            <w:tcW w:w="3260" w:type="dxa"/>
            <w:vAlign w:val="center"/>
          </w:tcPr>
          <w:p w:rsidR="00FD0F9D" w:rsidRDefault="00FD0F9D" w:rsidP="00864127">
            <w:pPr>
              <w:jc w:val="center"/>
            </w:pPr>
            <w:r w:rsidRPr="00706FB1">
              <w:rPr>
                <w:position w:val="-10"/>
              </w:rPr>
              <w:object w:dxaOrig="1700" w:dyaOrig="320">
                <v:shape id="_x0000_i1250" type="#_x0000_t75" style="width:84.6pt;height:15.6pt" o:ole="">
                  <v:imagedata r:id="rId178" o:title=""/>
                </v:shape>
                <o:OLEObject Type="Embed" ProgID="Equation.3" ShapeID="_x0000_i1250" DrawAspect="Content" ObjectID="_1599589711" r:id="rId452"/>
              </w:object>
            </w:r>
          </w:p>
        </w:tc>
      </w:tr>
      <w:tr w:rsidR="00FD0F9D" w:rsidTr="00864127">
        <w:trPr>
          <w:trHeight w:val="567"/>
        </w:trPr>
        <w:tc>
          <w:tcPr>
            <w:tcW w:w="3259" w:type="dxa"/>
            <w:vAlign w:val="center"/>
          </w:tcPr>
          <w:p w:rsidR="00FD0F9D" w:rsidRDefault="00FD0F9D" w:rsidP="00864127">
            <w:pPr>
              <w:jc w:val="center"/>
            </w:pPr>
            <w:r>
              <w:t>Due</w:t>
            </w:r>
          </w:p>
        </w:tc>
        <w:tc>
          <w:tcPr>
            <w:tcW w:w="3260" w:type="dxa"/>
            <w:vAlign w:val="center"/>
          </w:tcPr>
          <w:p w:rsidR="00FD0F9D" w:rsidRDefault="00FD0F9D" w:rsidP="00864127">
            <w:pPr>
              <w:jc w:val="center"/>
            </w:pPr>
            <w:r w:rsidRPr="006630B2">
              <w:rPr>
                <w:position w:val="-30"/>
              </w:rPr>
              <w:object w:dxaOrig="1520" w:dyaOrig="720">
                <v:shape id="_x0000_i1251" type="#_x0000_t75" style="width:75.6pt;height:36pt" o:ole="">
                  <v:imagedata r:id="rId182" o:title=""/>
                </v:shape>
                <o:OLEObject Type="Embed" ProgID="Equation.3" ShapeID="_x0000_i1251" DrawAspect="Content" ObjectID="_1599589712" r:id="rId453"/>
              </w:object>
            </w:r>
          </w:p>
        </w:tc>
      </w:tr>
    </w:tbl>
    <w:p w:rsidR="00FD0F9D" w:rsidRDefault="00FD0F9D" w:rsidP="00A35C4F"/>
    <w:p w:rsidR="00FD0F9D" w:rsidRDefault="00FD0F9D" w:rsidP="00A35C4F">
      <w:r>
        <w:t>Nel caso di reazione di ordine zero è quindi</w:t>
      </w:r>
      <w:r w:rsidR="00A35C4F">
        <w:t>:</w:t>
      </w:r>
      <w:r>
        <w:t xml:space="preserve"> </w:t>
      </w:r>
      <w:r w:rsidR="00F44717">
        <w:tab/>
      </w:r>
      <w:r w:rsidR="0036008B" w:rsidRPr="00FD0F9D">
        <w:rPr>
          <w:position w:val="-24"/>
        </w:rPr>
        <w:object w:dxaOrig="1020" w:dyaOrig="660">
          <v:shape id="_x0000_i1252" type="#_x0000_t75" style="width:51pt;height:33pt" o:ole="">
            <v:imagedata r:id="rId454" o:title=""/>
          </v:shape>
          <o:OLEObject Type="Embed" ProgID="Equation.3" ShapeID="_x0000_i1252" DrawAspect="Content" ObjectID="_1599589713" r:id="rId455"/>
        </w:object>
      </w:r>
    </w:p>
    <w:p w:rsidR="00FD0F9D" w:rsidRDefault="00B1664B" w:rsidP="00FD0F9D">
      <w:r>
        <w:t>n</w:t>
      </w:r>
      <w:r w:rsidR="00FD0F9D">
        <w:t xml:space="preserve">el caso di reazione di ordine uno: </w:t>
      </w:r>
      <w:r w:rsidR="00F44717">
        <w:tab/>
      </w:r>
      <w:r w:rsidR="00F44717">
        <w:tab/>
      </w:r>
      <w:r w:rsidR="0036008B" w:rsidRPr="00914F44">
        <w:rPr>
          <w:position w:val="-24"/>
        </w:rPr>
        <w:object w:dxaOrig="1620" w:dyaOrig="620">
          <v:shape id="_x0000_i1253" type="#_x0000_t75" style="width:81pt;height:30.6pt" o:ole="">
            <v:imagedata r:id="rId456" o:title=""/>
          </v:shape>
          <o:OLEObject Type="Embed" ProgID="Equation.3" ShapeID="_x0000_i1253" DrawAspect="Content" ObjectID="_1599589714" r:id="rId457"/>
        </w:object>
      </w:r>
    </w:p>
    <w:p w:rsidR="00966058" w:rsidRDefault="00B1664B">
      <w:pPr>
        <w:rPr>
          <w:rFonts w:eastAsiaTheme="majorEastAsia" w:cstheme="majorBidi"/>
          <w:spacing w:val="5"/>
          <w:kern w:val="28"/>
          <w:sz w:val="52"/>
          <w:szCs w:val="52"/>
        </w:rPr>
      </w:pPr>
      <w:r>
        <w:t>e per ordine due:</w:t>
      </w:r>
      <w:r w:rsidR="00F44717">
        <w:tab/>
      </w:r>
      <w:r w:rsidR="00F44717">
        <w:tab/>
      </w:r>
      <w:r w:rsidR="00F44717">
        <w:tab/>
      </w:r>
      <w:r w:rsidR="00F44717">
        <w:tab/>
      </w:r>
      <w:r w:rsidR="00F44717">
        <w:tab/>
      </w:r>
      <w:r w:rsidR="0036008B" w:rsidRPr="00F2060A">
        <w:rPr>
          <w:position w:val="-30"/>
        </w:rPr>
        <w:object w:dxaOrig="1500" w:dyaOrig="680">
          <v:shape id="_x0000_i1254" type="#_x0000_t75" style="width:75pt;height:33.6pt" o:ole="">
            <v:imagedata r:id="rId458" o:title=""/>
          </v:shape>
          <o:OLEObject Type="Embed" ProgID="Equation.3" ShapeID="_x0000_i1254" DrawAspect="Content" ObjectID="_1599589715" r:id="rId459"/>
        </w:object>
      </w:r>
    </w:p>
    <w:p w:rsidR="00B1664B" w:rsidRDefault="00B1664B">
      <w:pPr>
        <w:rPr>
          <w:b/>
        </w:rPr>
      </w:pPr>
      <w:r w:rsidRPr="00B1664B">
        <w:rPr>
          <w:b/>
        </w:rPr>
        <w:t>CALCOLI</w:t>
      </w:r>
    </w:p>
    <w:p w:rsidR="0036008B" w:rsidRPr="00B1664B" w:rsidRDefault="00A31932">
      <w:pPr>
        <w:rPr>
          <w:b/>
        </w:rPr>
      </w:pPr>
      <w:r w:rsidRPr="0036008B">
        <w:rPr>
          <w:position w:val="-24"/>
        </w:rPr>
        <w:object w:dxaOrig="4300" w:dyaOrig="660">
          <v:shape id="_x0000_i1255" type="#_x0000_t75" style="width:3in;height:33pt" o:ole="">
            <v:imagedata r:id="rId460" o:title=""/>
          </v:shape>
          <o:OLEObject Type="Embed" ProgID="Equation.3" ShapeID="_x0000_i1255" DrawAspect="Content" ObjectID="_1599589716" r:id="rId461"/>
        </w:object>
      </w:r>
    </w:p>
    <w:p w:rsidR="0036008B" w:rsidRDefault="009A0764">
      <w:r w:rsidRPr="0036008B">
        <w:rPr>
          <w:position w:val="-24"/>
        </w:rPr>
        <w:object w:dxaOrig="5020" w:dyaOrig="620">
          <v:shape id="_x0000_i1256" type="#_x0000_t75" style="width:250.2pt;height:30.6pt" o:ole="">
            <v:imagedata r:id="rId462" o:title=""/>
          </v:shape>
          <o:OLEObject Type="Embed" ProgID="Equation.3" ShapeID="_x0000_i1256" DrawAspect="Content" ObjectID="_1599589717" r:id="rId463"/>
        </w:object>
      </w:r>
    </w:p>
    <w:p w:rsidR="00B1664B" w:rsidRDefault="00F44717">
      <w:pPr>
        <w:rPr>
          <w:rFonts w:eastAsiaTheme="majorEastAsia" w:cstheme="majorBidi"/>
          <w:spacing w:val="5"/>
          <w:kern w:val="28"/>
          <w:sz w:val="52"/>
          <w:szCs w:val="52"/>
        </w:rPr>
      </w:pPr>
      <w:r w:rsidRPr="00F2060A">
        <w:rPr>
          <w:position w:val="-30"/>
        </w:rPr>
        <w:object w:dxaOrig="4980" w:dyaOrig="680">
          <v:shape id="_x0000_i1257" type="#_x0000_t75" style="width:249pt;height:33.6pt" o:ole="">
            <v:imagedata r:id="rId464" o:title=""/>
          </v:shape>
          <o:OLEObject Type="Embed" ProgID="Equation.3" ShapeID="_x0000_i1257" DrawAspect="Content" ObjectID="_1599589718" r:id="rId465"/>
        </w:object>
      </w:r>
    </w:p>
    <w:p w:rsidR="00F44717" w:rsidRDefault="00F44717">
      <w:pPr>
        <w:rPr>
          <w:rFonts w:eastAsiaTheme="majorEastAsia" w:cstheme="majorBidi"/>
          <w:spacing w:val="5"/>
          <w:kern w:val="28"/>
          <w:sz w:val="52"/>
          <w:szCs w:val="52"/>
        </w:rPr>
      </w:pPr>
      <w:r>
        <w:br w:type="page"/>
      </w:r>
    </w:p>
    <w:p w:rsidR="00F44717" w:rsidRDefault="00A31932" w:rsidP="00F44717">
      <w:pPr>
        <w:pBdr>
          <w:top w:val="single" w:sz="4" w:space="1" w:color="auto"/>
        </w:pBdr>
        <w:autoSpaceDE w:val="0"/>
        <w:autoSpaceDN w:val="0"/>
        <w:adjustRightInd w:val="0"/>
        <w:spacing w:after="0" w:line="240" w:lineRule="auto"/>
      </w:pPr>
      <w:r>
        <w:lastRenderedPageBreak/>
        <w:t>Esercizio 4.10</w:t>
      </w:r>
    </w:p>
    <w:p w:rsidR="00A31932" w:rsidRDefault="00A31932" w:rsidP="00F44717">
      <w:pPr>
        <w:autoSpaceDE w:val="0"/>
        <w:autoSpaceDN w:val="0"/>
        <w:adjustRightInd w:val="0"/>
        <w:spacing w:after="0" w:line="240" w:lineRule="auto"/>
        <w:jc w:val="both"/>
      </w:pPr>
      <w:r>
        <w:t>Il metodo corretto per valutare una costante cinetica utilizzando delle misure sperimentali ottenute con un STR prevede i seguenti passaggi:</w:t>
      </w:r>
    </w:p>
    <w:p w:rsidR="00A31932" w:rsidRDefault="00A31932" w:rsidP="00F44717">
      <w:pPr>
        <w:autoSpaceDE w:val="0"/>
        <w:autoSpaceDN w:val="0"/>
        <w:adjustRightInd w:val="0"/>
        <w:spacing w:after="0" w:line="240" w:lineRule="auto"/>
        <w:jc w:val="both"/>
      </w:pPr>
      <w:r>
        <w:t>- ipotesi di un ordine di reazione</w:t>
      </w:r>
    </w:p>
    <w:p w:rsidR="00A31932" w:rsidRDefault="00A31932" w:rsidP="00F44717">
      <w:pPr>
        <w:autoSpaceDE w:val="0"/>
        <w:autoSpaceDN w:val="0"/>
        <w:adjustRightInd w:val="0"/>
        <w:spacing w:after="0" w:line="240" w:lineRule="auto"/>
        <w:jc w:val="both"/>
      </w:pPr>
      <w:r>
        <w:t>- verifica della correttezza dell’ordine ipotizzato</w:t>
      </w:r>
    </w:p>
    <w:p w:rsidR="00A31932" w:rsidRDefault="00A31932" w:rsidP="00F44717">
      <w:pPr>
        <w:autoSpaceDE w:val="0"/>
        <w:autoSpaceDN w:val="0"/>
        <w:adjustRightInd w:val="0"/>
        <w:spacing w:after="0" w:line="240" w:lineRule="auto"/>
        <w:jc w:val="both"/>
      </w:pPr>
      <w:r>
        <w:t>- calcolo della costante cinetica mediante interpolazione dei dati sperimentali.</w:t>
      </w:r>
    </w:p>
    <w:p w:rsidR="00A31932" w:rsidRDefault="00A31932" w:rsidP="00F44717">
      <w:pPr>
        <w:autoSpaceDE w:val="0"/>
        <w:autoSpaceDN w:val="0"/>
        <w:adjustRightInd w:val="0"/>
        <w:spacing w:after="0" w:line="240" w:lineRule="auto"/>
        <w:jc w:val="both"/>
      </w:pPr>
      <w:r>
        <w:t xml:space="preserve">Maggiore il numero dei dati sperimentali, minore sarà l’incertezza sulla valutazione della costante cinetica. </w:t>
      </w:r>
    </w:p>
    <w:p w:rsidR="00F44717" w:rsidRDefault="00A31932" w:rsidP="00463F29">
      <w:pPr>
        <w:autoSpaceDE w:val="0"/>
        <w:autoSpaceDN w:val="0"/>
        <w:adjustRightInd w:val="0"/>
        <w:spacing w:after="0" w:line="240" w:lineRule="auto"/>
        <w:jc w:val="both"/>
      </w:pPr>
      <w:r>
        <w:t>A questo scopo in un reattore STR isotermo si raccolgono 5 campioni a diversi tempi di reazione caratterizzati dai seguenti valori:</w:t>
      </w:r>
    </w:p>
    <w:tbl>
      <w:tblPr>
        <w:tblW w:w="1920" w:type="dxa"/>
        <w:tblInd w:w="55" w:type="dxa"/>
        <w:tblCellMar>
          <w:left w:w="70" w:type="dxa"/>
          <w:right w:w="70" w:type="dxa"/>
        </w:tblCellMar>
        <w:tblLook w:val="04A0" w:firstRow="1" w:lastRow="0" w:firstColumn="1" w:lastColumn="0" w:noHBand="0" w:noVBand="1"/>
      </w:tblPr>
      <w:tblGrid>
        <w:gridCol w:w="960"/>
        <w:gridCol w:w="960"/>
      </w:tblGrid>
      <w:tr w:rsidR="000B5065" w:rsidTr="000B5065">
        <w:trPr>
          <w:trHeight w:val="3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t</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proofErr w:type="spellStart"/>
            <w:r>
              <w:rPr>
                <w:rFonts w:ascii="Cambria" w:hAnsi="Cambria" w:cs="Calibri"/>
                <w:color w:val="000000"/>
              </w:rPr>
              <w:t>c</w:t>
            </w:r>
            <w:r>
              <w:rPr>
                <w:rFonts w:ascii="Cambria" w:hAnsi="Cambria" w:cs="Calibri"/>
                <w:color w:val="000000"/>
                <w:vertAlign w:val="subscript"/>
              </w:rPr>
              <w:t>A</w:t>
            </w:r>
            <w:proofErr w:type="spellEnd"/>
          </w:p>
        </w:tc>
      </w:tr>
      <w:tr w:rsidR="000B5065" w:rsidTr="000B506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w:t>
            </w:r>
            <w:proofErr w:type="spellStart"/>
            <w:r>
              <w:rPr>
                <w:rFonts w:ascii="Cambria" w:hAnsi="Cambria" w:cs="Calibri"/>
                <w:color w:val="000000"/>
              </w:rPr>
              <w:t>min</w:t>
            </w:r>
            <w:proofErr w:type="spellEnd"/>
            <w:r>
              <w:rPr>
                <w:rFonts w:ascii="Cambria" w:hAnsi="Cambria" w:cs="Calibri"/>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[M]</w:t>
            </w:r>
          </w:p>
        </w:tc>
      </w:tr>
      <w:tr w:rsidR="000B5065" w:rsidTr="000B506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0</w:t>
            </w:r>
          </w:p>
        </w:tc>
        <w:tc>
          <w:tcPr>
            <w:tcW w:w="960" w:type="dxa"/>
            <w:tcBorders>
              <w:top w:val="nil"/>
              <w:left w:val="nil"/>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2</w:t>
            </w:r>
          </w:p>
        </w:tc>
      </w:tr>
      <w:tr w:rsidR="000B5065" w:rsidTr="000B506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1</w:t>
            </w:r>
          </w:p>
        </w:tc>
        <w:tc>
          <w:tcPr>
            <w:tcW w:w="960" w:type="dxa"/>
            <w:tcBorders>
              <w:top w:val="nil"/>
              <w:left w:val="nil"/>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1,1</w:t>
            </w:r>
          </w:p>
        </w:tc>
      </w:tr>
      <w:tr w:rsidR="000B5065" w:rsidTr="000B506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2</w:t>
            </w:r>
          </w:p>
        </w:tc>
        <w:tc>
          <w:tcPr>
            <w:tcW w:w="960" w:type="dxa"/>
            <w:tcBorders>
              <w:top w:val="nil"/>
              <w:left w:val="nil"/>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0,8</w:t>
            </w:r>
          </w:p>
        </w:tc>
      </w:tr>
      <w:tr w:rsidR="000B5065" w:rsidTr="000B506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3</w:t>
            </w:r>
          </w:p>
        </w:tc>
        <w:tc>
          <w:tcPr>
            <w:tcW w:w="960" w:type="dxa"/>
            <w:tcBorders>
              <w:top w:val="nil"/>
              <w:left w:val="nil"/>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0,5</w:t>
            </w:r>
          </w:p>
        </w:tc>
      </w:tr>
      <w:tr w:rsidR="000B5065" w:rsidTr="000B506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4</w:t>
            </w:r>
          </w:p>
        </w:tc>
        <w:tc>
          <w:tcPr>
            <w:tcW w:w="960" w:type="dxa"/>
            <w:tcBorders>
              <w:top w:val="nil"/>
              <w:left w:val="nil"/>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0,3</w:t>
            </w:r>
          </w:p>
        </w:tc>
      </w:tr>
      <w:tr w:rsidR="000B5065" w:rsidTr="000B506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5</w:t>
            </w:r>
          </w:p>
        </w:tc>
        <w:tc>
          <w:tcPr>
            <w:tcW w:w="960" w:type="dxa"/>
            <w:tcBorders>
              <w:top w:val="nil"/>
              <w:left w:val="nil"/>
              <w:bottom w:val="single" w:sz="4" w:space="0" w:color="auto"/>
              <w:right w:val="single" w:sz="4" w:space="0" w:color="auto"/>
            </w:tcBorders>
            <w:shd w:val="clear" w:color="auto" w:fill="auto"/>
            <w:vAlign w:val="center"/>
            <w:hideMark/>
          </w:tcPr>
          <w:p w:rsidR="000B5065" w:rsidRDefault="000B5065" w:rsidP="000D7D36">
            <w:pPr>
              <w:spacing w:after="0" w:line="240" w:lineRule="auto"/>
              <w:jc w:val="center"/>
              <w:rPr>
                <w:rFonts w:ascii="Cambria" w:hAnsi="Cambria" w:cs="Calibri"/>
                <w:color w:val="000000"/>
                <w:szCs w:val="24"/>
              </w:rPr>
            </w:pPr>
            <w:r>
              <w:rPr>
                <w:rFonts w:ascii="Cambria" w:hAnsi="Cambria" w:cs="Calibri"/>
                <w:color w:val="000000"/>
              </w:rPr>
              <w:t>0,2</w:t>
            </w:r>
          </w:p>
        </w:tc>
      </w:tr>
    </w:tbl>
    <w:p w:rsidR="00463F29" w:rsidRDefault="000D7D36" w:rsidP="00A31932">
      <w:pPr>
        <w:pBdr>
          <w:bottom w:val="single" w:sz="4" w:space="1" w:color="auto"/>
        </w:pBdr>
        <w:autoSpaceDE w:val="0"/>
        <w:autoSpaceDN w:val="0"/>
        <w:adjustRightInd w:val="0"/>
        <w:spacing w:after="0" w:line="240" w:lineRule="auto"/>
        <w:jc w:val="both"/>
      </w:pPr>
      <w:r>
        <w:t>Verificare se la reazione segue una cinetica di ordine zero o del primo ordine e calcolare la costante cinetica.</w:t>
      </w:r>
    </w:p>
    <w:p w:rsidR="00F44717" w:rsidRDefault="00F44717" w:rsidP="00F44717">
      <w:r w:rsidRPr="00B83801">
        <w:rPr>
          <w:b/>
        </w:rPr>
        <w:t>SOLUZIONE</w:t>
      </w:r>
      <w:r>
        <w:t xml:space="preserve"> </w:t>
      </w:r>
    </w:p>
    <w:p w:rsidR="000D7D36" w:rsidRDefault="000D7D36" w:rsidP="00864127">
      <w:pPr>
        <w:jc w:val="both"/>
      </w:pPr>
      <w:r>
        <w:t>Per verificare qual è l’ordine di reazione può essere utile rappresentare i dati in modo tale che, se rispettano quell’ordine di reazione, debbano avere un andamento lineare.</w:t>
      </w:r>
    </w:p>
    <w:p w:rsidR="005101A7" w:rsidRDefault="005101A7" w:rsidP="00C170B4">
      <w:pPr>
        <w:jc w:val="both"/>
      </w:pPr>
      <w:r>
        <w:rPr>
          <w:noProof/>
          <w:lang w:eastAsia="it-IT"/>
        </w:rPr>
        <w:drawing>
          <wp:anchor distT="0" distB="0" distL="114300" distR="114300" simplePos="0" relativeHeight="251667456" behindDoc="0" locked="0" layoutInCell="1" allowOverlap="1" wp14:anchorId="345872C5" wp14:editId="4037B553">
            <wp:simplePos x="0" y="0"/>
            <wp:positionH relativeFrom="column">
              <wp:posOffset>2337435</wp:posOffset>
            </wp:positionH>
            <wp:positionV relativeFrom="paragraph">
              <wp:posOffset>219710</wp:posOffset>
            </wp:positionV>
            <wp:extent cx="4133850" cy="2434590"/>
            <wp:effectExtent l="0" t="0" r="0" b="3810"/>
            <wp:wrapSquare wrapText="bothSides"/>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4133850" cy="2434590"/>
                    </a:xfrm>
                    <a:prstGeom prst="rect">
                      <a:avLst/>
                    </a:prstGeom>
                    <a:noFill/>
                  </pic:spPr>
                </pic:pic>
              </a:graphicData>
            </a:graphic>
            <wp14:sizeRelH relativeFrom="page">
              <wp14:pctWidth>0</wp14:pctWidth>
            </wp14:sizeRelH>
            <wp14:sizeRelV relativeFrom="page">
              <wp14:pctHeight>0</wp14:pctHeight>
            </wp14:sizeRelV>
          </wp:anchor>
        </w:drawing>
      </w:r>
      <w:r w:rsidR="000D7D36">
        <w:t xml:space="preserve">Nel caso di cinetica di ordine zero è semplice: basta riportare </w:t>
      </w:r>
      <w:proofErr w:type="spellStart"/>
      <w:r w:rsidR="000D7D36">
        <w:t>c</w:t>
      </w:r>
      <w:r w:rsidR="000D7D36" w:rsidRPr="000D7D36">
        <w:rPr>
          <w:vertAlign w:val="subscript"/>
        </w:rPr>
        <w:t>A</w:t>
      </w:r>
      <w:proofErr w:type="spellEnd"/>
      <w:r w:rsidR="000D7D36">
        <w:t xml:space="preserve"> contro il tempo</w:t>
      </w:r>
      <w:r w:rsidR="00864127">
        <w:t xml:space="preserve">. </w:t>
      </w:r>
      <w:proofErr w:type="gramStart"/>
      <w:r w:rsidR="00864127">
        <w:t>Infatti</w:t>
      </w:r>
      <w:proofErr w:type="gramEnd"/>
      <w:r w:rsidR="00864127">
        <w:t xml:space="preserve"> se la cinetica è di ordine zero i punti così riportati dovranno disporsi lungo una retta. Per valutare in modo quantitativo la correlazione i punti sperimentali vengono interpolati da una regressione lineare che minimizza la sommatoria degli scarti quadratici. Lo scostamento dei punti dalla regressione lineare è fornito dal </w:t>
      </w:r>
      <w:r w:rsidR="00B64EFB">
        <w:t xml:space="preserve">coefficiente di </w:t>
      </w:r>
      <w:proofErr w:type="spellStart"/>
      <w:proofErr w:type="gramStart"/>
      <w:r w:rsidR="00B64EFB">
        <w:t>Pearson</w:t>
      </w:r>
      <w:proofErr w:type="spellEnd"/>
      <w:r w:rsidR="00B64EFB">
        <w:t xml:space="preserve">  R</w:t>
      </w:r>
      <w:proofErr w:type="gramEnd"/>
      <w:r w:rsidR="00B64EFB" w:rsidRPr="00864127">
        <w:rPr>
          <w:vertAlign w:val="superscript"/>
        </w:rPr>
        <w:t>2</w:t>
      </w:r>
      <w:r w:rsidR="00B64EFB">
        <w:t xml:space="preserve"> che varia da 0 a 1. </w:t>
      </w:r>
      <w:r w:rsidR="00864127">
        <w:t>R</w:t>
      </w:r>
      <w:r w:rsidR="00864127" w:rsidRPr="00864127">
        <w:rPr>
          <w:vertAlign w:val="superscript"/>
        </w:rPr>
        <w:t>2</w:t>
      </w:r>
      <w:r w:rsidR="00864127">
        <w:t xml:space="preserve"> = 0</w:t>
      </w:r>
      <w:r w:rsidR="00B64EFB">
        <w:t xml:space="preserve"> corrisponde a una pessima correlazione, </w:t>
      </w:r>
      <w:r w:rsidR="00864127">
        <w:t>R</w:t>
      </w:r>
      <w:r w:rsidR="00864127" w:rsidRPr="00864127">
        <w:rPr>
          <w:vertAlign w:val="superscript"/>
        </w:rPr>
        <w:t>2</w:t>
      </w:r>
      <w:r w:rsidR="00864127">
        <w:t xml:space="preserve"> = 1 a una</w:t>
      </w:r>
      <w:r w:rsidR="00B64EFB">
        <w:t xml:space="preserve"> correlazione perfetta. </w:t>
      </w:r>
    </w:p>
    <w:p w:rsidR="000D7D36" w:rsidRDefault="00B64EFB" w:rsidP="00F44717">
      <w:r>
        <w:t>In questo caso il coefficiente vale 0.878 quindi la correlazione è buona</w:t>
      </w:r>
      <w:r w:rsidR="005101A7">
        <w:t xml:space="preserve"> e</w:t>
      </w:r>
      <w:r w:rsidR="004E0BB1">
        <w:t xml:space="preserve"> </w:t>
      </w:r>
      <w:r w:rsidR="005101A7">
        <w:t>k=</w:t>
      </w:r>
      <w:r w:rsidR="004E0BB1">
        <w:t>0.334moli L</w:t>
      </w:r>
      <w:r w:rsidR="004E0BB1" w:rsidRPr="004E0BB1">
        <w:rPr>
          <w:vertAlign w:val="superscript"/>
        </w:rPr>
        <w:t>-1</w:t>
      </w:r>
      <w:r w:rsidR="004E0BB1">
        <w:rPr>
          <w:vertAlign w:val="superscript"/>
        </w:rPr>
        <w:t xml:space="preserve"> </w:t>
      </w:r>
      <w:r w:rsidR="004E0BB1">
        <w:t>min</w:t>
      </w:r>
      <w:r w:rsidR="004E0BB1" w:rsidRPr="004E0BB1">
        <w:rPr>
          <w:vertAlign w:val="superscript"/>
        </w:rPr>
        <w:t>-1</w:t>
      </w:r>
      <w:r w:rsidR="004E0BB1">
        <w:t xml:space="preserve"> </w:t>
      </w:r>
    </w:p>
    <w:p w:rsidR="000D7D36" w:rsidRDefault="000D7D36" w:rsidP="00B64EFB">
      <w:pPr>
        <w:jc w:val="center"/>
      </w:pPr>
    </w:p>
    <w:p w:rsidR="005101A7" w:rsidRDefault="005101A7" w:rsidP="00B64EFB">
      <w:pPr>
        <w:jc w:val="both"/>
      </w:pPr>
    </w:p>
    <w:p w:rsidR="005101A7" w:rsidRDefault="005101A7" w:rsidP="00B64EFB">
      <w:pPr>
        <w:jc w:val="both"/>
      </w:pPr>
    </w:p>
    <w:p w:rsidR="005101A7" w:rsidRDefault="005101A7" w:rsidP="00B64EFB">
      <w:pPr>
        <w:jc w:val="both"/>
      </w:pPr>
    </w:p>
    <w:p w:rsidR="005101A7" w:rsidRDefault="005101A7" w:rsidP="00B64EFB">
      <w:pPr>
        <w:jc w:val="both"/>
      </w:pPr>
    </w:p>
    <w:p w:rsidR="00B64EFB" w:rsidRDefault="00B64EFB" w:rsidP="00B64EFB">
      <w:pPr>
        <w:jc w:val="both"/>
      </w:pPr>
      <w:r>
        <w:t xml:space="preserve">Per una cinetica del </w:t>
      </w:r>
      <w:r w:rsidR="00512F6E">
        <w:t>primo</w:t>
      </w:r>
      <w:r>
        <w:t xml:space="preserve"> ordine </w:t>
      </w:r>
      <w:r w:rsidR="005D6FFF" w:rsidRPr="00B64EFB">
        <w:rPr>
          <w:position w:val="-10"/>
        </w:rPr>
        <w:object w:dxaOrig="1700" w:dyaOrig="360">
          <v:shape id="_x0000_i1258" type="#_x0000_t75" style="width:84.6pt;height:18pt" o:ole="">
            <v:imagedata r:id="rId467" o:title=""/>
          </v:shape>
          <o:OLEObject Type="Embed" ProgID="Equation.3" ShapeID="_x0000_i1258" DrawAspect="Content" ObjectID="_1599589719" r:id="rId468"/>
        </w:object>
      </w:r>
      <w:r w:rsidR="00C170B4">
        <w:t xml:space="preserve">. La relazione </w:t>
      </w:r>
      <w:proofErr w:type="spellStart"/>
      <w:r w:rsidR="00C170B4">
        <w:t>c</w:t>
      </w:r>
      <w:r w:rsidR="00C170B4" w:rsidRPr="00C170B4">
        <w:rPr>
          <w:vertAlign w:val="subscript"/>
        </w:rPr>
        <w:t>A</w:t>
      </w:r>
      <w:proofErr w:type="spellEnd"/>
      <w:r w:rsidR="00C170B4">
        <w:t xml:space="preserve"> contro t, quindi, non è lineare. S</w:t>
      </w:r>
      <w:r>
        <w:t xml:space="preserve">i può </w:t>
      </w:r>
      <w:r w:rsidR="005D6FFF">
        <w:t xml:space="preserve">linearizzare facendo il logaritmo, infatti </w:t>
      </w:r>
      <w:r w:rsidR="005D6FFF" w:rsidRPr="005D6FFF">
        <w:rPr>
          <w:position w:val="-30"/>
        </w:rPr>
        <w:object w:dxaOrig="1180" w:dyaOrig="700">
          <v:shape id="_x0000_i1259" type="#_x0000_t75" style="width:59.4pt;height:35.4pt" o:ole="">
            <v:imagedata r:id="rId469" o:title=""/>
          </v:shape>
          <o:OLEObject Type="Embed" ProgID="Equation.3" ShapeID="_x0000_i1259" DrawAspect="Content" ObjectID="_1599589720" r:id="rId470"/>
        </w:object>
      </w:r>
      <w:r w:rsidR="00C170B4">
        <w:t>. S</w:t>
      </w:r>
      <w:r w:rsidR="005D6FFF">
        <w:t xml:space="preserve">i riporta quindi il </w:t>
      </w:r>
      <w:r w:rsidR="005D6FFF" w:rsidRPr="005D6FFF">
        <w:rPr>
          <w:position w:val="-30"/>
        </w:rPr>
        <w:object w:dxaOrig="580" w:dyaOrig="700">
          <v:shape id="_x0000_i1260" type="#_x0000_t75" style="width:29.4pt;height:35.4pt" o:ole="">
            <v:imagedata r:id="rId471" o:title=""/>
          </v:shape>
          <o:OLEObject Type="Embed" ProgID="Equation.3" ShapeID="_x0000_i1260" DrawAspect="Content" ObjectID="_1599589721" r:id="rId472"/>
        </w:object>
      </w:r>
      <w:r w:rsidR="005D6FFF">
        <w:t>contro t ottenendo:</w:t>
      </w:r>
    </w:p>
    <w:tbl>
      <w:tblPr>
        <w:tblW w:w="5000" w:type="pct"/>
        <w:tblCellMar>
          <w:left w:w="70" w:type="dxa"/>
          <w:right w:w="70" w:type="dxa"/>
        </w:tblCellMar>
        <w:tblLook w:val="04A0" w:firstRow="1" w:lastRow="0" w:firstColumn="1" w:lastColumn="0" w:noHBand="0" w:noVBand="1"/>
      </w:tblPr>
      <w:tblGrid>
        <w:gridCol w:w="1058"/>
        <w:gridCol w:w="751"/>
        <w:gridCol w:w="1095"/>
        <w:gridCol w:w="6874"/>
      </w:tblGrid>
      <w:tr w:rsidR="00512F6E" w:rsidRPr="005D6FFF" w:rsidTr="00C170B4">
        <w:trPr>
          <w:trHeight w:val="534"/>
        </w:trPr>
        <w:tc>
          <w:tcPr>
            <w:tcW w:w="5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12F6E" w:rsidRPr="005D6FFF" w:rsidRDefault="00512F6E" w:rsidP="00C170B4">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t</w:t>
            </w:r>
          </w:p>
        </w:tc>
        <w:tc>
          <w:tcPr>
            <w:tcW w:w="384" w:type="pct"/>
            <w:tcBorders>
              <w:top w:val="single" w:sz="4" w:space="0" w:color="auto"/>
              <w:left w:val="nil"/>
              <w:bottom w:val="single" w:sz="4" w:space="0" w:color="auto"/>
              <w:right w:val="single" w:sz="4" w:space="0" w:color="auto"/>
            </w:tcBorders>
            <w:shd w:val="clear" w:color="auto" w:fill="auto"/>
            <w:vAlign w:val="center"/>
            <w:hideMark/>
          </w:tcPr>
          <w:p w:rsidR="00512F6E" w:rsidRPr="005D6FFF" w:rsidRDefault="00512F6E" w:rsidP="00C170B4">
            <w:pPr>
              <w:spacing w:after="0" w:line="240" w:lineRule="auto"/>
              <w:jc w:val="center"/>
              <w:rPr>
                <w:rFonts w:ascii="Cambria" w:eastAsia="Times New Roman" w:hAnsi="Cambria" w:cs="Calibri"/>
                <w:color w:val="000000"/>
                <w:szCs w:val="24"/>
                <w:lang w:eastAsia="it-IT"/>
              </w:rPr>
            </w:pPr>
            <w:proofErr w:type="spellStart"/>
            <w:r w:rsidRPr="005D6FFF">
              <w:rPr>
                <w:rFonts w:ascii="Cambria" w:eastAsia="Times New Roman" w:hAnsi="Cambria" w:cs="Calibri"/>
                <w:color w:val="000000"/>
                <w:szCs w:val="24"/>
                <w:lang w:eastAsia="it-IT"/>
              </w:rPr>
              <w:t>c</w:t>
            </w:r>
            <w:r w:rsidRPr="005D6FFF">
              <w:rPr>
                <w:rFonts w:ascii="Cambria" w:eastAsia="Times New Roman" w:hAnsi="Cambria" w:cs="Calibri"/>
                <w:color w:val="000000"/>
                <w:szCs w:val="24"/>
                <w:vertAlign w:val="subscript"/>
                <w:lang w:eastAsia="it-IT"/>
              </w:rPr>
              <w:t>A</w:t>
            </w:r>
            <w:proofErr w:type="spellEnd"/>
          </w:p>
        </w:tc>
        <w:tc>
          <w:tcPr>
            <w:tcW w:w="560" w:type="pct"/>
            <w:tcBorders>
              <w:top w:val="single" w:sz="4" w:space="0" w:color="auto"/>
              <w:left w:val="nil"/>
              <w:bottom w:val="single" w:sz="4" w:space="0" w:color="auto"/>
              <w:right w:val="single" w:sz="4" w:space="0" w:color="auto"/>
            </w:tcBorders>
            <w:shd w:val="clear" w:color="auto" w:fill="auto"/>
            <w:noWrap/>
            <w:vAlign w:val="center"/>
            <w:hideMark/>
          </w:tcPr>
          <w:p w:rsidR="00512F6E" w:rsidRPr="005D6FFF" w:rsidRDefault="00512F6E" w:rsidP="00C170B4">
            <w:pPr>
              <w:spacing w:after="0" w:line="240" w:lineRule="auto"/>
              <w:jc w:val="center"/>
              <w:rPr>
                <w:rFonts w:ascii="Calibri" w:eastAsia="Times New Roman" w:hAnsi="Calibri" w:cs="Calibri"/>
                <w:color w:val="000000"/>
                <w:sz w:val="22"/>
                <w:lang w:eastAsia="it-IT"/>
              </w:rPr>
            </w:pPr>
            <w:r w:rsidRPr="005D6FFF">
              <w:rPr>
                <w:rFonts w:ascii="Calibri" w:eastAsia="Times New Roman" w:hAnsi="Calibri" w:cs="Calibri"/>
                <w:color w:val="000000"/>
                <w:sz w:val="22"/>
                <w:lang w:eastAsia="it-IT"/>
              </w:rPr>
              <w:t>ln(</w:t>
            </w:r>
            <w:proofErr w:type="spellStart"/>
            <w:r w:rsidRPr="005D6FFF">
              <w:rPr>
                <w:rFonts w:ascii="Calibri" w:eastAsia="Times New Roman" w:hAnsi="Calibri" w:cs="Calibri"/>
                <w:color w:val="000000"/>
                <w:sz w:val="22"/>
                <w:lang w:eastAsia="it-IT"/>
              </w:rPr>
              <w:t>c</w:t>
            </w:r>
            <w:r w:rsidRPr="005D6FFF">
              <w:rPr>
                <w:rFonts w:ascii="Calibri" w:eastAsia="Times New Roman" w:hAnsi="Calibri" w:cs="Calibri"/>
                <w:color w:val="000000"/>
                <w:sz w:val="22"/>
                <w:vertAlign w:val="subscript"/>
                <w:lang w:eastAsia="it-IT"/>
              </w:rPr>
              <w:t>A</w:t>
            </w:r>
            <w:proofErr w:type="spellEnd"/>
            <w:r w:rsidRPr="005D6FFF">
              <w:rPr>
                <w:rFonts w:ascii="Calibri" w:eastAsia="Times New Roman" w:hAnsi="Calibri" w:cs="Calibri"/>
                <w:color w:val="000000"/>
                <w:sz w:val="22"/>
                <w:lang w:eastAsia="it-IT"/>
              </w:rPr>
              <w:t>/</w:t>
            </w:r>
            <w:proofErr w:type="spellStart"/>
            <w:r w:rsidRPr="005D6FFF">
              <w:rPr>
                <w:rFonts w:ascii="Calibri" w:eastAsia="Times New Roman" w:hAnsi="Calibri" w:cs="Calibri"/>
                <w:color w:val="000000"/>
                <w:sz w:val="22"/>
                <w:lang w:eastAsia="it-IT"/>
              </w:rPr>
              <w:t>c</w:t>
            </w:r>
            <w:r w:rsidRPr="005D6FFF">
              <w:rPr>
                <w:rFonts w:ascii="Calibri" w:eastAsia="Times New Roman" w:hAnsi="Calibri" w:cs="Calibri"/>
                <w:color w:val="000000"/>
                <w:sz w:val="22"/>
                <w:vertAlign w:val="subscript"/>
                <w:lang w:eastAsia="it-IT"/>
              </w:rPr>
              <w:t>A</w:t>
            </w:r>
            <w:proofErr w:type="spellEnd"/>
            <w:r w:rsidRPr="005D6FFF">
              <w:rPr>
                <w:rFonts w:ascii="Calibri" w:eastAsia="Times New Roman" w:hAnsi="Calibri" w:cs="Calibri"/>
                <w:color w:val="000000"/>
                <w:sz w:val="22"/>
                <w:lang w:eastAsia="it-IT"/>
              </w:rPr>
              <w:t>°)</w:t>
            </w:r>
          </w:p>
        </w:tc>
        <w:tc>
          <w:tcPr>
            <w:tcW w:w="3515" w:type="pct"/>
            <w:vMerge w:val="restart"/>
            <w:tcBorders>
              <w:top w:val="single" w:sz="4" w:space="0" w:color="auto"/>
              <w:left w:val="nil"/>
              <w:right w:val="single" w:sz="4" w:space="0" w:color="auto"/>
            </w:tcBorders>
          </w:tcPr>
          <w:p w:rsidR="00512F6E" w:rsidRPr="005D6FFF" w:rsidRDefault="00512F6E" w:rsidP="005D6FFF">
            <w:pPr>
              <w:spacing w:after="0" w:line="240" w:lineRule="auto"/>
              <w:rPr>
                <w:rFonts w:ascii="Calibri" w:eastAsia="Times New Roman" w:hAnsi="Calibri" w:cs="Calibri"/>
                <w:color w:val="000000"/>
                <w:sz w:val="22"/>
                <w:lang w:eastAsia="it-IT"/>
              </w:rPr>
            </w:pPr>
            <w:r>
              <w:rPr>
                <w:noProof/>
                <w:lang w:eastAsia="it-IT"/>
              </w:rPr>
              <w:drawing>
                <wp:anchor distT="0" distB="0" distL="114300" distR="114300" simplePos="0" relativeHeight="251668480" behindDoc="0" locked="0" layoutInCell="1" allowOverlap="1" wp14:anchorId="7FBAADB6" wp14:editId="37A72790">
                  <wp:simplePos x="0" y="0"/>
                  <wp:positionH relativeFrom="column">
                    <wp:posOffset>527685</wp:posOffset>
                  </wp:positionH>
                  <wp:positionV relativeFrom="paragraph">
                    <wp:posOffset>0</wp:posOffset>
                  </wp:positionV>
                  <wp:extent cx="2952750" cy="1774825"/>
                  <wp:effectExtent l="0" t="0" r="0" b="0"/>
                  <wp:wrapSquare wrapText="bothSides"/>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73" cstate="print">
                            <a:extLst>
                              <a:ext uri="{28A0092B-C50C-407E-A947-70E740481C1C}">
                                <a14:useLocalDpi xmlns:a14="http://schemas.microsoft.com/office/drawing/2010/main" val="0"/>
                              </a:ext>
                            </a:extLst>
                          </a:blip>
                          <a:srcRect/>
                          <a:stretch>
                            <a:fillRect/>
                          </a:stretch>
                        </pic:blipFill>
                        <pic:spPr bwMode="auto">
                          <a:xfrm>
                            <a:off x="0" y="0"/>
                            <a:ext cx="2952750" cy="1774825"/>
                          </a:xfrm>
                          <a:prstGeom prst="rect">
                            <a:avLst/>
                          </a:prstGeom>
                          <a:noFill/>
                        </pic:spPr>
                      </pic:pic>
                    </a:graphicData>
                  </a:graphic>
                  <wp14:sizeRelH relativeFrom="page">
                    <wp14:pctWidth>0</wp14:pctWidth>
                  </wp14:sizeRelH>
                  <wp14:sizeRelV relativeFrom="page">
                    <wp14:pctHeight>0</wp14:pctHeight>
                  </wp14:sizeRelV>
                </wp:anchor>
              </w:drawing>
            </w:r>
          </w:p>
        </w:tc>
      </w:tr>
      <w:tr w:rsidR="00512F6E" w:rsidRPr="005D6FFF" w:rsidTr="00C170B4">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w:t>
            </w:r>
            <w:proofErr w:type="spellStart"/>
            <w:r w:rsidRPr="005D6FFF">
              <w:rPr>
                <w:rFonts w:ascii="Cambria" w:eastAsia="Times New Roman" w:hAnsi="Cambria" w:cs="Calibri"/>
                <w:color w:val="000000"/>
                <w:szCs w:val="24"/>
                <w:lang w:eastAsia="it-IT"/>
              </w:rPr>
              <w:t>min</w:t>
            </w:r>
            <w:proofErr w:type="spellEnd"/>
            <w:r w:rsidRPr="005D6FFF">
              <w:rPr>
                <w:rFonts w:ascii="Cambria" w:eastAsia="Times New Roman" w:hAnsi="Cambria" w:cs="Calibri"/>
                <w:color w:val="000000"/>
                <w:szCs w:val="24"/>
                <w:lang w:eastAsia="it-IT"/>
              </w:rPr>
              <w:t>]</w:t>
            </w:r>
          </w:p>
        </w:tc>
        <w:tc>
          <w:tcPr>
            <w:tcW w:w="384" w:type="pct"/>
            <w:tcBorders>
              <w:top w:val="nil"/>
              <w:left w:val="nil"/>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[M]</w:t>
            </w:r>
          </w:p>
        </w:tc>
        <w:tc>
          <w:tcPr>
            <w:tcW w:w="560" w:type="pct"/>
            <w:tcBorders>
              <w:top w:val="nil"/>
              <w:left w:val="nil"/>
              <w:bottom w:val="single" w:sz="4" w:space="0" w:color="auto"/>
              <w:right w:val="single" w:sz="4" w:space="0" w:color="auto"/>
            </w:tcBorders>
            <w:shd w:val="clear" w:color="auto" w:fill="auto"/>
            <w:noWrap/>
            <w:vAlign w:val="bottom"/>
            <w:hideMark/>
          </w:tcPr>
          <w:p w:rsidR="00512F6E" w:rsidRPr="005D6FFF" w:rsidRDefault="00512F6E" w:rsidP="005D6FFF">
            <w:pPr>
              <w:spacing w:after="0" w:line="240" w:lineRule="auto"/>
              <w:rPr>
                <w:rFonts w:ascii="Calibri" w:eastAsia="Times New Roman" w:hAnsi="Calibri" w:cs="Calibri"/>
                <w:color w:val="000000"/>
                <w:sz w:val="22"/>
                <w:lang w:eastAsia="it-IT"/>
              </w:rPr>
            </w:pPr>
            <w:r w:rsidRPr="005D6FFF">
              <w:rPr>
                <w:rFonts w:ascii="Calibri" w:eastAsia="Times New Roman" w:hAnsi="Calibri" w:cs="Calibri"/>
                <w:color w:val="000000"/>
                <w:sz w:val="22"/>
                <w:lang w:eastAsia="it-IT"/>
              </w:rPr>
              <w:t> </w:t>
            </w:r>
          </w:p>
        </w:tc>
        <w:tc>
          <w:tcPr>
            <w:tcW w:w="3515" w:type="pct"/>
            <w:vMerge/>
            <w:tcBorders>
              <w:left w:val="nil"/>
              <w:right w:val="single" w:sz="4" w:space="0" w:color="auto"/>
            </w:tcBorders>
          </w:tcPr>
          <w:p w:rsidR="00512F6E" w:rsidRPr="005D6FFF" w:rsidRDefault="00512F6E" w:rsidP="005D6FFF">
            <w:pPr>
              <w:spacing w:after="0" w:line="240" w:lineRule="auto"/>
              <w:rPr>
                <w:rFonts w:ascii="Calibri" w:eastAsia="Times New Roman" w:hAnsi="Calibri" w:cs="Calibri"/>
                <w:color w:val="000000"/>
                <w:sz w:val="22"/>
                <w:lang w:eastAsia="it-IT"/>
              </w:rPr>
            </w:pPr>
          </w:p>
        </w:tc>
      </w:tr>
      <w:tr w:rsidR="00512F6E" w:rsidRPr="005D6FFF" w:rsidTr="00C170B4">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0</w:t>
            </w:r>
          </w:p>
        </w:tc>
        <w:tc>
          <w:tcPr>
            <w:tcW w:w="384" w:type="pct"/>
            <w:tcBorders>
              <w:top w:val="nil"/>
              <w:left w:val="nil"/>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2</w:t>
            </w:r>
          </w:p>
        </w:tc>
        <w:tc>
          <w:tcPr>
            <w:tcW w:w="560" w:type="pct"/>
            <w:tcBorders>
              <w:top w:val="nil"/>
              <w:left w:val="nil"/>
              <w:bottom w:val="single" w:sz="4" w:space="0" w:color="auto"/>
              <w:right w:val="single" w:sz="4" w:space="0" w:color="auto"/>
            </w:tcBorders>
            <w:shd w:val="clear" w:color="auto" w:fill="auto"/>
            <w:noWrap/>
            <w:vAlign w:val="bottom"/>
            <w:hideMark/>
          </w:tcPr>
          <w:p w:rsidR="00512F6E" w:rsidRPr="005D6FFF" w:rsidRDefault="00512F6E" w:rsidP="005D6FFF">
            <w:pPr>
              <w:spacing w:after="0" w:line="240" w:lineRule="auto"/>
              <w:jc w:val="right"/>
              <w:rPr>
                <w:rFonts w:ascii="Calibri" w:eastAsia="Times New Roman" w:hAnsi="Calibri" w:cs="Calibri"/>
                <w:color w:val="000000"/>
                <w:sz w:val="22"/>
                <w:lang w:eastAsia="it-IT"/>
              </w:rPr>
            </w:pPr>
            <w:r w:rsidRPr="005D6FFF">
              <w:rPr>
                <w:rFonts w:ascii="Calibri" w:eastAsia="Times New Roman" w:hAnsi="Calibri" w:cs="Calibri"/>
                <w:color w:val="000000"/>
                <w:sz w:val="22"/>
                <w:lang w:eastAsia="it-IT"/>
              </w:rPr>
              <w:t>0</w:t>
            </w:r>
          </w:p>
        </w:tc>
        <w:tc>
          <w:tcPr>
            <w:tcW w:w="3515" w:type="pct"/>
            <w:vMerge/>
            <w:tcBorders>
              <w:left w:val="nil"/>
              <w:right w:val="single" w:sz="4" w:space="0" w:color="auto"/>
            </w:tcBorders>
          </w:tcPr>
          <w:p w:rsidR="00512F6E" w:rsidRPr="005D6FFF" w:rsidRDefault="00512F6E" w:rsidP="005D6FFF">
            <w:pPr>
              <w:spacing w:after="0" w:line="240" w:lineRule="auto"/>
              <w:jc w:val="right"/>
              <w:rPr>
                <w:rFonts w:ascii="Calibri" w:eastAsia="Times New Roman" w:hAnsi="Calibri" w:cs="Calibri"/>
                <w:color w:val="000000"/>
                <w:sz w:val="22"/>
                <w:lang w:eastAsia="it-IT"/>
              </w:rPr>
            </w:pPr>
          </w:p>
        </w:tc>
      </w:tr>
      <w:tr w:rsidR="00512F6E" w:rsidRPr="005D6FFF" w:rsidTr="00C170B4">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1</w:t>
            </w:r>
          </w:p>
        </w:tc>
        <w:tc>
          <w:tcPr>
            <w:tcW w:w="384" w:type="pct"/>
            <w:tcBorders>
              <w:top w:val="nil"/>
              <w:left w:val="nil"/>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1,1</w:t>
            </w:r>
          </w:p>
        </w:tc>
        <w:tc>
          <w:tcPr>
            <w:tcW w:w="560" w:type="pct"/>
            <w:tcBorders>
              <w:top w:val="nil"/>
              <w:left w:val="nil"/>
              <w:bottom w:val="single" w:sz="4" w:space="0" w:color="auto"/>
              <w:right w:val="single" w:sz="4" w:space="0" w:color="auto"/>
            </w:tcBorders>
            <w:shd w:val="clear" w:color="auto" w:fill="auto"/>
            <w:noWrap/>
            <w:vAlign w:val="bottom"/>
            <w:hideMark/>
          </w:tcPr>
          <w:p w:rsidR="00512F6E" w:rsidRPr="005D6FFF" w:rsidRDefault="00512F6E" w:rsidP="005D6FFF">
            <w:pPr>
              <w:spacing w:after="0" w:line="240" w:lineRule="auto"/>
              <w:jc w:val="right"/>
              <w:rPr>
                <w:rFonts w:ascii="Calibri" w:eastAsia="Times New Roman" w:hAnsi="Calibri" w:cs="Calibri"/>
                <w:color w:val="000000"/>
                <w:sz w:val="22"/>
                <w:lang w:eastAsia="it-IT"/>
              </w:rPr>
            </w:pPr>
            <w:r w:rsidRPr="005D6FFF">
              <w:rPr>
                <w:rFonts w:ascii="Calibri" w:eastAsia="Times New Roman" w:hAnsi="Calibri" w:cs="Calibri"/>
                <w:color w:val="000000"/>
                <w:sz w:val="22"/>
                <w:lang w:eastAsia="it-IT"/>
              </w:rPr>
              <w:t>-0,59784</w:t>
            </w:r>
          </w:p>
        </w:tc>
        <w:tc>
          <w:tcPr>
            <w:tcW w:w="3515" w:type="pct"/>
            <w:vMerge/>
            <w:tcBorders>
              <w:left w:val="nil"/>
              <w:right w:val="single" w:sz="4" w:space="0" w:color="auto"/>
            </w:tcBorders>
          </w:tcPr>
          <w:p w:rsidR="00512F6E" w:rsidRPr="005D6FFF" w:rsidRDefault="00512F6E" w:rsidP="005D6FFF">
            <w:pPr>
              <w:spacing w:after="0" w:line="240" w:lineRule="auto"/>
              <w:jc w:val="right"/>
              <w:rPr>
                <w:rFonts w:ascii="Calibri" w:eastAsia="Times New Roman" w:hAnsi="Calibri" w:cs="Calibri"/>
                <w:color w:val="000000"/>
                <w:sz w:val="22"/>
                <w:lang w:eastAsia="it-IT"/>
              </w:rPr>
            </w:pPr>
          </w:p>
        </w:tc>
      </w:tr>
      <w:tr w:rsidR="00512F6E" w:rsidRPr="005D6FFF" w:rsidTr="00C170B4">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2</w:t>
            </w:r>
          </w:p>
        </w:tc>
        <w:tc>
          <w:tcPr>
            <w:tcW w:w="384" w:type="pct"/>
            <w:tcBorders>
              <w:top w:val="nil"/>
              <w:left w:val="nil"/>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0,8</w:t>
            </w:r>
          </w:p>
        </w:tc>
        <w:tc>
          <w:tcPr>
            <w:tcW w:w="560" w:type="pct"/>
            <w:tcBorders>
              <w:top w:val="nil"/>
              <w:left w:val="nil"/>
              <w:bottom w:val="single" w:sz="4" w:space="0" w:color="auto"/>
              <w:right w:val="single" w:sz="4" w:space="0" w:color="auto"/>
            </w:tcBorders>
            <w:shd w:val="clear" w:color="auto" w:fill="auto"/>
            <w:noWrap/>
            <w:vAlign w:val="bottom"/>
            <w:hideMark/>
          </w:tcPr>
          <w:p w:rsidR="00512F6E" w:rsidRPr="005D6FFF" w:rsidRDefault="00512F6E" w:rsidP="005D6FFF">
            <w:pPr>
              <w:spacing w:after="0" w:line="240" w:lineRule="auto"/>
              <w:jc w:val="right"/>
              <w:rPr>
                <w:rFonts w:ascii="Calibri" w:eastAsia="Times New Roman" w:hAnsi="Calibri" w:cs="Calibri"/>
                <w:color w:val="000000"/>
                <w:sz w:val="22"/>
                <w:lang w:eastAsia="it-IT"/>
              </w:rPr>
            </w:pPr>
            <w:r w:rsidRPr="005D6FFF">
              <w:rPr>
                <w:rFonts w:ascii="Calibri" w:eastAsia="Times New Roman" w:hAnsi="Calibri" w:cs="Calibri"/>
                <w:color w:val="000000"/>
                <w:sz w:val="22"/>
                <w:lang w:eastAsia="it-IT"/>
              </w:rPr>
              <w:t>-0,91629</w:t>
            </w:r>
          </w:p>
        </w:tc>
        <w:tc>
          <w:tcPr>
            <w:tcW w:w="3515" w:type="pct"/>
            <w:vMerge/>
            <w:tcBorders>
              <w:left w:val="nil"/>
              <w:right w:val="single" w:sz="4" w:space="0" w:color="auto"/>
            </w:tcBorders>
          </w:tcPr>
          <w:p w:rsidR="00512F6E" w:rsidRPr="005D6FFF" w:rsidRDefault="00512F6E" w:rsidP="005D6FFF">
            <w:pPr>
              <w:spacing w:after="0" w:line="240" w:lineRule="auto"/>
              <w:jc w:val="right"/>
              <w:rPr>
                <w:rFonts w:ascii="Calibri" w:eastAsia="Times New Roman" w:hAnsi="Calibri" w:cs="Calibri"/>
                <w:color w:val="000000"/>
                <w:sz w:val="22"/>
                <w:lang w:eastAsia="it-IT"/>
              </w:rPr>
            </w:pPr>
          </w:p>
        </w:tc>
      </w:tr>
      <w:tr w:rsidR="00512F6E" w:rsidRPr="005D6FFF" w:rsidTr="00C170B4">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3</w:t>
            </w:r>
          </w:p>
        </w:tc>
        <w:tc>
          <w:tcPr>
            <w:tcW w:w="384" w:type="pct"/>
            <w:tcBorders>
              <w:top w:val="nil"/>
              <w:left w:val="nil"/>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0,5</w:t>
            </w:r>
          </w:p>
        </w:tc>
        <w:tc>
          <w:tcPr>
            <w:tcW w:w="560" w:type="pct"/>
            <w:tcBorders>
              <w:top w:val="nil"/>
              <w:left w:val="nil"/>
              <w:bottom w:val="single" w:sz="4" w:space="0" w:color="auto"/>
              <w:right w:val="single" w:sz="4" w:space="0" w:color="auto"/>
            </w:tcBorders>
            <w:shd w:val="clear" w:color="auto" w:fill="auto"/>
            <w:noWrap/>
            <w:vAlign w:val="bottom"/>
            <w:hideMark/>
          </w:tcPr>
          <w:p w:rsidR="00512F6E" w:rsidRPr="005D6FFF" w:rsidRDefault="00512F6E" w:rsidP="005D6FFF">
            <w:pPr>
              <w:spacing w:after="0" w:line="240" w:lineRule="auto"/>
              <w:jc w:val="right"/>
              <w:rPr>
                <w:rFonts w:ascii="Calibri" w:eastAsia="Times New Roman" w:hAnsi="Calibri" w:cs="Calibri"/>
                <w:color w:val="000000"/>
                <w:sz w:val="22"/>
                <w:lang w:eastAsia="it-IT"/>
              </w:rPr>
            </w:pPr>
            <w:r w:rsidRPr="005D6FFF">
              <w:rPr>
                <w:rFonts w:ascii="Calibri" w:eastAsia="Times New Roman" w:hAnsi="Calibri" w:cs="Calibri"/>
                <w:color w:val="000000"/>
                <w:sz w:val="22"/>
                <w:lang w:eastAsia="it-IT"/>
              </w:rPr>
              <w:t>-1,38629</w:t>
            </w:r>
          </w:p>
        </w:tc>
        <w:tc>
          <w:tcPr>
            <w:tcW w:w="3515" w:type="pct"/>
            <w:vMerge/>
            <w:tcBorders>
              <w:left w:val="nil"/>
              <w:right w:val="single" w:sz="4" w:space="0" w:color="auto"/>
            </w:tcBorders>
          </w:tcPr>
          <w:p w:rsidR="00512F6E" w:rsidRPr="005D6FFF" w:rsidRDefault="00512F6E" w:rsidP="005D6FFF">
            <w:pPr>
              <w:spacing w:after="0" w:line="240" w:lineRule="auto"/>
              <w:jc w:val="right"/>
              <w:rPr>
                <w:rFonts w:ascii="Calibri" w:eastAsia="Times New Roman" w:hAnsi="Calibri" w:cs="Calibri"/>
                <w:color w:val="000000"/>
                <w:sz w:val="22"/>
                <w:lang w:eastAsia="it-IT"/>
              </w:rPr>
            </w:pPr>
          </w:p>
        </w:tc>
      </w:tr>
      <w:tr w:rsidR="00512F6E" w:rsidRPr="005D6FFF" w:rsidTr="00C170B4">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4</w:t>
            </w:r>
          </w:p>
        </w:tc>
        <w:tc>
          <w:tcPr>
            <w:tcW w:w="384" w:type="pct"/>
            <w:tcBorders>
              <w:top w:val="nil"/>
              <w:left w:val="nil"/>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0,3</w:t>
            </w:r>
          </w:p>
        </w:tc>
        <w:tc>
          <w:tcPr>
            <w:tcW w:w="560" w:type="pct"/>
            <w:tcBorders>
              <w:top w:val="nil"/>
              <w:left w:val="nil"/>
              <w:bottom w:val="single" w:sz="4" w:space="0" w:color="auto"/>
              <w:right w:val="single" w:sz="4" w:space="0" w:color="auto"/>
            </w:tcBorders>
            <w:shd w:val="clear" w:color="auto" w:fill="auto"/>
            <w:noWrap/>
            <w:vAlign w:val="bottom"/>
            <w:hideMark/>
          </w:tcPr>
          <w:p w:rsidR="00512F6E" w:rsidRPr="005D6FFF" w:rsidRDefault="00512F6E" w:rsidP="005D6FFF">
            <w:pPr>
              <w:spacing w:after="0" w:line="240" w:lineRule="auto"/>
              <w:jc w:val="right"/>
              <w:rPr>
                <w:rFonts w:ascii="Calibri" w:eastAsia="Times New Roman" w:hAnsi="Calibri" w:cs="Calibri"/>
                <w:color w:val="000000"/>
                <w:sz w:val="22"/>
                <w:lang w:eastAsia="it-IT"/>
              </w:rPr>
            </w:pPr>
            <w:r w:rsidRPr="005D6FFF">
              <w:rPr>
                <w:rFonts w:ascii="Calibri" w:eastAsia="Times New Roman" w:hAnsi="Calibri" w:cs="Calibri"/>
                <w:color w:val="000000"/>
                <w:sz w:val="22"/>
                <w:lang w:eastAsia="it-IT"/>
              </w:rPr>
              <w:t>-1,89712</w:t>
            </w:r>
          </w:p>
        </w:tc>
        <w:tc>
          <w:tcPr>
            <w:tcW w:w="3515" w:type="pct"/>
            <w:vMerge/>
            <w:tcBorders>
              <w:left w:val="nil"/>
              <w:right w:val="single" w:sz="4" w:space="0" w:color="auto"/>
            </w:tcBorders>
          </w:tcPr>
          <w:p w:rsidR="00512F6E" w:rsidRPr="005D6FFF" w:rsidRDefault="00512F6E" w:rsidP="005D6FFF">
            <w:pPr>
              <w:spacing w:after="0" w:line="240" w:lineRule="auto"/>
              <w:jc w:val="right"/>
              <w:rPr>
                <w:rFonts w:ascii="Calibri" w:eastAsia="Times New Roman" w:hAnsi="Calibri" w:cs="Calibri"/>
                <w:color w:val="000000"/>
                <w:sz w:val="22"/>
                <w:lang w:eastAsia="it-IT"/>
              </w:rPr>
            </w:pPr>
          </w:p>
        </w:tc>
      </w:tr>
      <w:tr w:rsidR="00512F6E" w:rsidRPr="005D6FFF" w:rsidTr="00C170B4">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5</w:t>
            </w:r>
          </w:p>
        </w:tc>
        <w:tc>
          <w:tcPr>
            <w:tcW w:w="384" w:type="pct"/>
            <w:tcBorders>
              <w:top w:val="nil"/>
              <w:left w:val="nil"/>
              <w:bottom w:val="single" w:sz="4" w:space="0" w:color="auto"/>
              <w:right w:val="single" w:sz="4" w:space="0" w:color="auto"/>
            </w:tcBorders>
            <w:shd w:val="clear" w:color="auto" w:fill="auto"/>
            <w:vAlign w:val="center"/>
            <w:hideMark/>
          </w:tcPr>
          <w:p w:rsidR="00512F6E" w:rsidRPr="005D6FFF" w:rsidRDefault="00512F6E" w:rsidP="005D6FFF">
            <w:pPr>
              <w:spacing w:after="0" w:line="240" w:lineRule="auto"/>
              <w:jc w:val="center"/>
              <w:rPr>
                <w:rFonts w:ascii="Cambria" w:eastAsia="Times New Roman" w:hAnsi="Cambria" w:cs="Calibri"/>
                <w:color w:val="000000"/>
                <w:szCs w:val="24"/>
                <w:lang w:eastAsia="it-IT"/>
              </w:rPr>
            </w:pPr>
            <w:r w:rsidRPr="005D6FFF">
              <w:rPr>
                <w:rFonts w:ascii="Cambria" w:eastAsia="Times New Roman" w:hAnsi="Cambria" w:cs="Calibri"/>
                <w:color w:val="000000"/>
                <w:szCs w:val="24"/>
                <w:lang w:eastAsia="it-IT"/>
              </w:rPr>
              <w:t>0,2</w:t>
            </w:r>
          </w:p>
        </w:tc>
        <w:tc>
          <w:tcPr>
            <w:tcW w:w="560" w:type="pct"/>
            <w:tcBorders>
              <w:top w:val="nil"/>
              <w:left w:val="nil"/>
              <w:bottom w:val="single" w:sz="4" w:space="0" w:color="auto"/>
              <w:right w:val="single" w:sz="4" w:space="0" w:color="auto"/>
            </w:tcBorders>
            <w:shd w:val="clear" w:color="auto" w:fill="auto"/>
            <w:noWrap/>
            <w:vAlign w:val="bottom"/>
            <w:hideMark/>
          </w:tcPr>
          <w:p w:rsidR="00512F6E" w:rsidRPr="005D6FFF" w:rsidRDefault="00512F6E" w:rsidP="005D6FFF">
            <w:pPr>
              <w:spacing w:after="0" w:line="240" w:lineRule="auto"/>
              <w:jc w:val="right"/>
              <w:rPr>
                <w:rFonts w:ascii="Calibri" w:eastAsia="Times New Roman" w:hAnsi="Calibri" w:cs="Calibri"/>
                <w:color w:val="000000"/>
                <w:sz w:val="22"/>
                <w:lang w:eastAsia="it-IT"/>
              </w:rPr>
            </w:pPr>
            <w:r w:rsidRPr="005D6FFF">
              <w:rPr>
                <w:rFonts w:ascii="Calibri" w:eastAsia="Times New Roman" w:hAnsi="Calibri" w:cs="Calibri"/>
                <w:color w:val="000000"/>
                <w:sz w:val="22"/>
                <w:lang w:eastAsia="it-IT"/>
              </w:rPr>
              <w:t>-2,30259</w:t>
            </w:r>
          </w:p>
        </w:tc>
        <w:tc>
          <w:tcPr>
            <w:tcW w:w="3515" w:type="pct"/>
            <w:vMerge/>
            <w:tcBorders>
              <w:left w:val="nil"/>
              <w:bottom w:val="single" w:sz="4" w:space="0" w:color="auto"/>
              <w:right w:val="single" w:sz="4" w:space="0" w:color="auto"/>
            </w:tcBorders>
          </w:tcPr>
          <w:p w:rsidR="00512F6E" w:rsidRPr="005D6FFF" w:rsidRDefault="00512F6E" w:rsidP="005D6FFF">
            <w:pPr>
              <w:spacing w:after="0" w:line="240" w:lineRule="auto"/>
              <w:jc w:val="right"/>
              <w:rPr>
                <w:rFonts w:ascii="Calibri" w:eastAsia="Times New Roman" w:hAnsi="Calibri" w:cs="Calibri"/>
                <w:color w:val="000000"/>
                <w:sz w:val="22"/>
                <w:lang w:eastAsia="it-IT"/>
              </w:rPr>
            </w:pPr>
          </w:p>
        </w:tc>
      </w:tr>
    </w:tbl>
    <w:p w:rsidR="005D6FFF" w:rsidRDefault="00506557" w:rsidP="00512F6E">
      <w:pPr>
        <w:jc w:val="both"/>
      </w:pPr>
      <w:r>
        <w:t xml:space="preserve"> </w:t>
      </w:r>
    </w:p>
    <w:p w:rsidR="00F44717" w:rsidRDefault="005D6FFF" w:rsidP="005D6FFF">
      <w:pPr>
        <w:jc w:val="both"/>
      </w:pPr>
      <w:r>
        <w:t xml:space="preserve">Come si osserva la correlazione è decisamente migliore della precedente </w:t>
      </w:r>
      <w:r w:rsidR="00512F6E">
        <w:t>infatti R</w:t>
      </w:r>
      <w:r w:rsidR="00512F6E" w:rsidRPr="00512F6E">
        <w:rPr>
          <w:vertAlign w:val="superscript"/>
        </w:rPr>
        <w:t>2</w:t>
      </w:r>
      <w:r w:rsidR="00512F6E">
        <w:t xml:space="preserve">=0.996 </w:t>
      </w:r>
      <w:r>
        <w:t xml:space="preserve">come risulta anche riportando </w:t>
      </w:r>
      <w:r w:rsidR="00C170B4">
        <w:t xml:space="preserve">direttamente </w:t>
      </w:r>
      <w:proofErr w:type="spellStart"/>
      <w:r>
        <w:t>c</w:t>
      </w:r>
      <w:r w:rsidRPr="005D6FFF">
        <w:rPr>
          <w:vertAlign w:val="subscript"/>
        </w:rPr>
        <w:t>A</w:t>
      </w:r>
      <w:proofErr w:type="spellEnd"/>
      <w:r>
        <w:t xml:space="preserve"> contro t:</w:t>
      </w:r>
      <w:r w:rsidR="00512F6E" w:rsidRPr="00512F6E">
        <w:rPr>
          <w:noProof/>
          <w:lang w:eastAsia="it-IT"/>
        </w:rPr>
        <w:t xml:space="preserve"> </w:t>
      </w:r>
    </w:p>
    <w:p w:rsidR="005D6FFF" w:rsidRDefault="005D6FFF" w:rsidP="00506557">
      <w:pPr>
        <w:jc w:val="center"/>
      </w:pPr>
      <w:r>
        <w:rPr>
          <w:noProof/>
          <w:lang w:eastAsia="it-IT"/>
        </w:rPr>
        <w:drawing>
          <wp:inline distT="0" distB="0" distL="0" distR="0" wp14:anchorId="31DBC24F">
            <wp:extent cx="3482156" cy="2093152"/>
            <wp:effectExtent l="0" t="0" r="4445" b="254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3489759" cy="2097722"/>
                    </a:xfrm>
                    <a:prstGeom prst="rect">
                      <a:avLst/>
                    </a:prstGeom>
                    <a:noFill/>
                  </pic:spPr>
                </pic:pic>
              </a:graphicData>
            </a:graphic>
          </wp:inline>
        </w:drawing>
      </w:r>
    </w:p>
    <w:p w:rsidR="005D6FFF" w:rsidRPr="005D6FFF" w:rsidRDefault="005101A7" w:rsidP="005D6FFF">
      <w:pPr>
        <w:jc w:val="both"/>
      </w:pPr>
      <w:r>
        <w:t>La cinetica della reazione quindi è del primo ordine e il valore di k si ricava dal</w:t>
      </w:r>
      <w:r w:rsidR="00512F6E">
        <w:t xml:space="preserve"> coefficiente angolare del</w:t>
      </w:r>
      <w:r w:rsidR="00C170B4">
        <w:t>la</w:t>
      </w:r>
      <w:r>
        <w:t xml:space="preserve"> retta di </w:t>
      </w:r>
      <w:proofErr w:type="gramStart"/>
      <w:r>
        <w:t xml:space="preserve">correlazione  </w:t>
      </w:r>
      <w:r w:rsidR="00512F6E">
        <w:t>k</w:t>
      </w:r>
      <w:proofErr w:type="gramEnd"/>
      <w:r w:rsidR="00512F6E">
        <w:t>=</w:t>
      </w:r>
      <w:r>
        <w:t>0.454 min</w:t>
      </w:r>
      <w:r w:rsidRPr="005101A7">
        <w:rPr>
          <w:vertAlign w:val="superscript"/>
        </w:rPr>
        <w:t>-1</w:t>
      </w:r>
      <w:r>
        <w:t>.</w:t>
      </w:r>
    </w:p>
    <w:p w:rsidR="005D6FFF" w:rsidRDefault="005D6FFF">
      <w:pPr>
        <w:rPr>
          <w:rFonts w:eastAsiaTheme="majorEastAsia" w:cstheme="majorBidi"/>
          <w:spacing w:val="5"/>
          <w:kern w:val="28"/>
          <w:sz w:val="52"/>
          <w:szCs w:val="52"/>
        </w:rPr>
      </w:pPr>
      <w:r>
        <w:br w:type="page"/>
      </w:r>
    </w:p>
    <w:p w:rsidR="00CC418F" w:rsidRDefault="00C170B4">
      <w:r>
        <w:lastRenderedPageBreak/>
        <w:t>REATTORI CSTR</w:t>
      </w:r>
    </w:p>
    <w:p w:rsidR="00A83EDB" w:rsidRDefault="00A83EDB" w:rsidP="00A83EDB">
      <w:pPr>
        <w:pBdr>
          <w:top w:val="single" w:sz="4" w:space="1" w:color="auto"/>
        </w:pBdr>
        <w:autoSpaceDE w:val="0"/>
        <w:autoSpaceDN w:val="0"/>
        <w:adjustRightInd w:val="0"/>
        <w:spacing w:after="0" w:line="240" w:lineRule="auto"/>
      </w:pPr>
      <w:r w:rsidRPr="00A83EDB">
        <w:t xml:space="preserve">Si deve dimensionare un reattore dove avviene la reazione A </w:t>
      </w:r>
      <w:r w:rsidRPr="00A83EDB">
        <w:sym w:font="Wingdings" w:char="F0E0"/>
      </w:r>
      <w:r w:rsidRPr="00A83EDB">
        <w:t xml:space="preserve"> B. LA portata in ingresso è Q=100 cc/s e la concentrazione è </w:t>
      </w:r>
      <w:proofErr w:type="spellStart"/>
      <w:r w:rsidRPr="00A83EDB">
        <w:t>c</w:t>
      </w:r>
      <w:r w:rsidRPr="00A83EDB">
        <w:rPr>
          <w:vertAlign w:val="subscript"/>
        </w:rPr>
        <w:t>A</w:t>
      </w:r>
      <w:proofErr w:type="spellEnd"/>
      <w:r w:rsidRPr="00A83EDB">
        <w:t xml:space="preserve">=0.1 M. </w:t>
      </w:r>
      <w:r>
        <w:t>Si desidera una conversione X=0.95. Quale deve essere il volume del reattore?</w:t>
      </w:r>
    </w:p>
    <w:p w:rsidR="00A83EDB" w:rsidRDefault="00A83EDB" w:rsidP="00901EE7">
      <w:pPr>
        <w:autoSpaceDE w:val="0"/>
        <w:autoSpaceDN w:val="0"/>
        <w:adjustRightInd w:val="0"/>
        <w:spacing w:after="0" w:line="240" w:lineRule="auto"/>
      </w:pPr>
      <w:r>
        <w:t>Effettuare il calcolo nei seguenti casi:</w:t>
      </w:r>
    </w:p>
    <w:p w:rsidR="00A83EDB" w:rsidRDefault="00A83EDB" w:rsidP="00901EE7">
      <w:pPr>
        <w:autoSpaceDE w:val="0"/>
        <w:autoSpaceDN w:val="0"/>
        <w:adjustRightInd w:val="0"/>
        <w:spacing w:after="0" w:line="240" w:lineRule="auto"/>
      </w:pPr>
      <w:r>
        <w:t>- cinetica di ordine zero k</w:t>
      </w:r>
      <w:r w:rsidRPr="00A83EDB">
        <w:rPr>
          <w:vertAlign w:val="subscript"/>
        </w:rPr>
        <w:t>0</w:t>
      </w:r>
      <w:r>
        <w:t>=10</w:t>
      </w:r>
      <w:r w:rsidRPr="00A83EDB">
        <w:rPr>
          <w:vertAlign w:val="superscript"/>
        </w:rPr>
        <w:t>-3</w:t>
      </w:r>
      <w:r>
        <w:t xml:space="preserve"> moli L</w:t>
      </w:r>
      <w:r w:rsidRPr="00A83EDB">
        <w:rPr>
          <w:vertAlign w:val="superscript"/>
        </w:rPr>
        <w:t>-1</w:t>
      </w:r>
      <w:r>
        <w:t xml:space="preserve"> s</w:t>
      </w:r>
      <w:r w:rsidRPr="00A83EDB">
        <w:rPr>
          <w:vertAlign w:val="superscript"/>
        </w:rPr>
        <w:t>-1</w:t>
      </w:r>
      <w:r>
        <w:t>;</w:t>
      </w:r>
    </w:p>
    <w:p w:rsidR="00A83EDB" w:rsidRDefault="00A83EDB" w:rsidP="00901EE7">
      <w:pPr>
        <w:autoSpaceDE w:val="0"/>
        <w:autoSpaceDN w:val="0"/>
        <w:adjustRightInd w:val="0"/>
        <w:spacing w:after="0" w:line="240" w:lineRule="auto"/>
      </w:pPr>
      <w:r>
        <w:t xml:space="preserve">- cinetica di ordine </w:t>
      </w:r>
      <w:proofErr w:type="gramStart"/>
      <w:r>
        <w:t>uno  k</w:t>
      </w:r>
      <w:proofErr w:type="gramEnd"/>
      <w:r w:rsidRPr="00A83EDB">
        <w:rPr>
          <w:vertAlign w:val="subscript"/>
        </w:rPr>
        <w:t>1</w:t>
      </w:r>
      <w:r>
        <w:t>=10</w:t>
      </w:r>
      <w:r w:rsidRPr="00A83EDB">
        <w:rPr>
          <w:vertAlign w:val="superscript"/>
        </w:rPr>
        <w:t>-3</w:t>
      </w:r>
      <w:r>
        <w:t xml:space="preserve"> s</w:t>
      </w:r>
      <w:r w:rsidRPr="00A83EDB">
        <w:rPr>
          <w:vertAlign w:val="superscript"/>
        </w:rPr>
        <w:t>-1</w:t>
      </w:r>
      <w:r>
        <w:t>;</w:t>
      </w:r>
    </w:p>
    <w:p w:rsidR="00A83EDB" w:rsidRDefault="00A83EDB" w:rsidP="00A83EDB">
      <w:pPr>
        <w:pBdr>
          <w:bottom w:val="single" w:sz="4" w:space="1" w:color="auto"/>
        </w:pBdr>
        <w:autoSpaceDE w:val="0"/>
        <w:autoSpaceDN w:val="0"/>
        <w:adjustRightInd w:val="0"/>
        <w:spacing w:after="0" w:line="240" w:lineRule="auto"/>
      </w:pPr>
      <w:r>
        <w:t xml:space="preserve">- cinetica di ordine </w:t>
      </w:r>
      <w:proofErr w:type="gramStart"/>
      <w:r>
        <w:t>due  k</w:t>
      </w:r>
      <w:proofErr w:type="gramEnd"/>
      <w:r w:rsidRPr="00A83EDB">
        <w:rPr>
          <w:vertAlign w:val="subscript"/>
        </w:rPr>
        <w:t>2</w:t>
      </w:r>
      <w:r>
        <w:t>=10</w:t>
      </w:r>
      <w:r w:rsidRPr="00A83EDB">
        <w:rPr>
          <w:vertAlign w:val="superscript"/>
        </w:rPr>
        <w:t>-3</w:t>
      </w:r>
      <w:r>
        <w:t xml:space="preserve"> L moli</w:t>
      </w:r>
      <w:r w:rsidRPr="00A83EDB">
        <w:rPr>
          <w:vertAlign w:val="superscript"/>
        </w:rPr>
        <w:t>-1</w:t>
      </w:r>
      <w:r>
        <w:t xml:space="preserve"> s</w:t>
      </w:r>
      <w:r w:rsidRPr="00A83EDB">
        <w:rPr>
          <w:vertAlign w:val="superscript"/>
        </w:rPr>
        <w:t>-1</w:t>
      </w:r>
      <w:r>
        <w:t>;</w:t>
      </w:r>
    </w:p>
    <w:p w:rsidR="00A83EDB" w:rsidRDefault="00A83EDB" w:rsidP="00A83EDB">
      <w:pPr>
        <w:autoSpaceDE w:val="0"/>
        <w:autoSpaceDN w:val="0"/>
        <w:adjustRightInd w:val="0"/>
        <w:spacing w:after="0" w:line="240" w:lineRule="auto"/>
      </w:pPr>
      <w:r>
        <w:t>SOLUZIONE</w:t>
      </w:r>
    </w:p>
    <w:p w:rsidR="00A83EDB" w:rsidRDefault="00A83EDB" w:rsidP="00A83EDB">
      <w:pPr>
        <w:autoSpaceDE w:val="0"/>
        <w:autoSpaceDN w:val="0"/>
        <w:adjustRightInd w:val="0"/>
        <w:spacing w:after="0" w:line="240" w:lineRule="auto"/>
      </w:pPr>
      <w:r>
        <w:t>L’equ</w:t>
      </w:r>
      <w:r w:rsidR="00431BF7">
        <w:t>azione di progetto per un CSTR si ricava dal bilancio di materia su A. Per cinetica di ordine zero si ha:</w:t>
      </w:r>
    </w:p>
    <w:p w:rsidR="00431BF7" w:rsidRDefault="00431BF7" w:rsidP="00A83EDB">
      <w:pPr>
        <w:autoSpaceDE w:val="0"/>
        <w:autoSpaceDN w:val="0"/>
        <w:adjustRightInd w:val="0"/>
        <w:spacing w:after="0" w:line="240" w:lineRule="auto"/>
      </w:pPr>
    </w:p>
    <w:p w:rsidR="00431BF7" w:rsidRDefault="00C63047" w:rsidP="00A83EDB">
      <w:pPr>
        <w:autoSpaceDE w:val="0"/>
        <w:autoSpaceDN w:val="0"/>
        <w:adjustRightInd w:val="0"/>
        <w:spacing w:after="0" w:line="240" w:lineRule="auto"/>
      </w:pPr>
      <w:r w:rsidRPr="00431BF7">
        <w:rPr>
          <w:position w:val="-12"/>
        </w:rPr>
        <w:object w:dxaOrig="2079" w:dyaOrig="380">
          <v:shape id="_x0000_i1261" type="#_x0000_t75" style="width:104.4pt;height:18.6pt" o:ole="">
            <v:imagedata r:id="rId475" o:title=""/>
          </v:shape>
          <o:OLEObject Type="Embed" ProgID="Equation.3" ShapeID="_x0000_i1261" DrawAspect="Content" ObjectID="_1599589722" r:id="rId476"/>
        </w:object>
      </w:r>
    </w:p>
    <w:p w:rsidR="00C63047" w:rsidRDefault="00C63047" w:rsidP="00A83EDB">
      <w:pPr>
        <w:autoSpaceDE w:val="0"/>
        <w:autoSpaceDN w:val="0"/>
        <w:adjustRightInd w:val="0"/>
        <w:spacing w:after="0" w:line="240" w:lineRule="auto"/>
      </w:pPr>
    </w:p>
    <w:p w:rsidR="00431BF7" w:rsidRDefault="00C63047" w:rsidP="00A83EDB">
      <w:pPr>
        <w:autoSpaceDE w:val="0"/>
        <w:autoSpaceDN w:val="0"/>
        <w:adjustRightInd w:val="0"/>
        <w:spacing w:after="0" w:line="240" w:lineRule="auto"/>
      </w:pPr>
      <w:r w:rsidRPr="00431BF7">
        <w:rPr>
          <w:position w:val="-28"/>
        </w:rPr>
        <w:object w:dxaOrig="2620" w:dyaOrig="700">
          <v:shape id="_x0000_i1262" type="#_x0000_t75" style="width:131.4pt;height:35.4pt" o:ole="">
            <v:imagedata r:id="rId477" o:title=""/>
          </v:shape>
          <o:OLEObject Type="Embed" ProgID="Equation.3" ShapeID="_x0000_i1262" DrawAspect="Content" ObjectID="_1599589723" r:id="rId478"/>
        </w:object>
      </w:r>
    </w:p>
    <w:p w:rsidR="00C63047" w:rsidRDefault="00C63047" w:rsidP="00A83EDB">
      <w:pPr>
        <w:autoSpaceDE w:val="0"/>
        <w:autoSpaceDN w:val="0"/>
        <w:adjustRightInd w:val="0"/>
        <w:spacing w:after="0" w:line="240" w:lineRule="auto"/>
      </w:pPr>
    </w:p>
    <w:p w:rsidR="00E31081" w:rsidRDefault="00C63047" w:rsidP="00A83EDB">
      <w:pPr>
        <w:autoSpaceDE w:val="0"/>
        <w:autoSpaceDN w:val="0"/>
        <w:adjustRightInd w:val="0"/>
        <w:spacing w:after="0" w:line="240" w:lineRule="auto"/>
      </w:pPr>
      <w:r w:rsidRPr="00431BF7">
        <w:rPr>
          <w:position w:val="-12"/>
        </w:rPr>
        <w:object w:dxaOrig="1320" w:dyaOrig="380">
          <v:shape id="_x0000_i1263" type="#_x0000_t75" style="width:66pt;height:18.6pt" o:ole="">
            <v:imagedata r:id="rId479" o:title=""/>
          </v:shape>
          <o:OLEObject Type="Embed" ProgID="Equation.3" ShapeID="_x0000_i1263" DrawAspect="Content" ObjectID="_1599589724" r:id="rId480"/>
        </w:object>
      </w:r>
    </w:p>
    <w:p w:rsidR="00C63047" w:rsidRDefault="00C63047" w:rsidP="00A83EDB">
      <w:pPr>
        <w:autoSpaceDE w:val="0"/>
        <w:autoSpaceDN w:val="0"/>
        <w:adjustRightInd w:val="0"/>
        <w:spacing w:after="0" w:line="240" w:lineRule="auto"/>
      </w:pPr>
    </w:p>
    <w:p w:rsidR="00C63047" w:rsidRDefault="00C63047" w:rsidP="00A83EDB">
      <w:pPr>
        <w:autoSpaceDE w:val="0"/>
        <w:autoSpaceDN w:val="0"/>
        <w:adjustRightInd w:val="0"/>
        <w:spacing w:after="0" w:line="240" w:lineRule="auto"/>
      </w:pPr>
      <w:r w:rsidRPr="00431BF7">
        <w:rPr>
          <w:position w:val="-12"/>
        </w:rPr>
        <w:object w:dxaOrig="1040" w:dyaOrig="380">
          <v:shape id="_x0000_i1264" type="#_x0000_t75" style="width:51.6pt;height:18.6pt" o:ole="">
            <v:imagedata r:id="rId481" o:title=""/>
          </v:shape>
          <o:OLEObject Type="Embed" ProgID="Equation.3" ShapeID="_x0000_i1264" DrawAspect="Content" ObjectID="_1599589725" r:id="rId482"/>
        </w:object>
      </w:r>
    </w:p>
    <w:p w:rsidR="00C63047" w:rsidRDefault="00C63047" w:rsidP="00A83EDB">
      <w:pPr>
        <w:autoSpaceDE w:val="0"/>
        <w:autoSpaceDN w:val="0"/>
        <w:adjustRightInd w:val="0"/>
        <w:spacing w:after="0" w:line="240" w:lineRule="auto"/>
      </w:pPr>
    </w:p>
    <w:p w:rsidR="00C63047" w:rsidRDefault="00C63047" w:rsidP="00A83EDB">
      <w:pPr>
        <w:autoSpaceDE w:val="0"/>
        <w:autoSpaceDN w:val="0"/>
        <w:adjustRightInd w:val="0"/>
        <w:spacing w:after="0" w:line="240" w:lineRule="auto"/>
      </w:pPr>
      <w:r w:rsidRPr="00C63047">
        <w:rPr>
          <w:position w:val="-30"/>
        </w:rPr>
        <w:object w:dxaOrig="1020" w:dyaOrig="680">
          <v:shape id="_x0000_i1265" type="#_x0000_t75" style="width:51pt;height:33.6pt" o:ole="">
            <v:imagedata r:id="rId483" o:title=""/>
          </v:shape>
          <o:OLEObject Type="Embed" ProgID="Equation.3" ShapeID="_x0000_i1265" DrawAspect="Content" ObjectID="_1599589726" r:id="rId484"/>
        </w:object>
      </w:r>
    </w:p>
    <w:p w:rsidR="00C63047" w:rsidRDefault="00C63047" w:rsidP="00A83EDB">
      <w:pPr>
        <w:autoSpaceDE w:val="0"/>
        <w:autoSpaceDN w:val="0"/>
        <w:adjustRightInd w:val="0"/>
        <w:spacing w:after="0" w:line="240" w:lineRule="auto"/>
      </w:pPr>
    </w:p>
    <w:p w:rsidR="00C63047" w:rsidRDefault="00C63047" w:rsidP="00A83EDB">
      <w:pPr>
        <w:autoSpaceDE w:val="0"/>
        <w:autoSpaceDN w:val="0"/>
        <w:adjustRightInd w:val="0"/>
        <w:spacing w:after="0" w:line="240" w:lineRule="auto"/>
      </w:pPr>
      <w:r>
        <w:t>Mediante lo stesso procedimento si ricava</w:t>
      </w:r>
    </w:p>
    <w:p w:rsidR="00C63047" w:rsidRDefault="00C63047" w:rsidP="00A83EDB">
      <w:pPr>
        <w:autoSpaceDE w:val="0"/>
        <w:autoSpaceDN w:val="0"/>
        <w:adjustRightInd w:val="0"/>
        <w:spacing w:after="0" w:line="240" w:lineRule="auto"/>
      </w:pPr>
    </w:p>
    <w:p w:rsidR="00901EE7" w:rsidRDefault="00B66EE4" w:rsidP="00901EE7">
      <w:pPr>
        <w:autoSpaceDE w:val="0"/>
        <w:autoSpaceDN w:val="0"/>
        <w:adjustRightInd w:val="0"/>
        <w:spacing w:after="0" w:line="240" w:lineRule="auto"/>
      </w:pPr>
      <w:r w:rsidRPr="00C63047">
        <w:rPr>
          <w:position w:val="-30"/>
        </w:rPr>
        <w:object w:dxaOrig="1359" w:dyaOrig="680">
          <v:shape id="_x0000_i1266" type="#_x0000_t75" style="width:68.4pt;height:33.6pt" o:ole="">
            <v:imagedata r:id="rId485" o:title=""/>
          </v:shape>
          <o:OLEObject Type="Embed" ProgID="Equation.3" ShapeID="_x0000_i1266" DrawAspect="Content" ObjectID="_1599589727" r:id="rId486"/>
        </w:object>
      </w:r>
      <w:r w:rsidR="00431BF7">
        <w:tab/>
      </w:r>
      <w:r w:rsidR="00431BF7">
        <w:tab/>
      </w:r>
      <w:r w:rsidR="00431BF7">
        <w:tab/>
        <w:t>per cinetica di ordine uno;</w:t>
      </w:r>
    </w:p>
    <w:p w:rsidR="00431BF7" w:rsidRDefault="00B66EE4" w:rsidP="00901EE7">
      <w:pPr>
        <w:autoSpaceDE w:val="0"/>
        <w:autoSpaceDN w:val="0"/>
        <w:adjustRightInd w:val="0"/>
        <w:spacing w:after="0" w:line="240" w:lineRule="auto"/>
      </w:pPr>
      <w:r w:rsidRPr="00C63047">
        <w:rPr>
          <w:position w:val="-32"/>
        </w:rPr>
        <w:object w:dxaOrig="1740" w:dyaOrig="700">
          <v:shape id="_x0000_i1267" type="#_x0000_t75" style="width:87pt;height:35.4pt" o:ole="">
            <v:imagedata r:id="rId487" o:title=""/>
          </v:shape>
          <o:OLEObject Type="Embed" ProgID="Equation.3" ShapeID="_x0000_i1267" DrawAspect="Content" ObjectID="_1599589728" r:id="rId488"/>
        </w:object>
      </w:r>
      <w:r w:rsidR="00431BF7">
        <w:tab/>
      </w:r>
      <w:r w:rsidR="00431BF7">
        <w:tab/>
        <w:t>per cinetica di ordine due.</w:t>
      </w:r>
    </w:p>
    <w:p w:rsidR="00431BF7" w:rsidRDefault="00431BF7" w:rsidP="00901EE7">
      <w:pPr>
        <w:autoSpaceDE w:val="0"/>
        <w:autoSpaceDN w:val="0"/>
        <w:adjustRightInd w:val="0"/>
        <w:spacing w:after="0" w:line="240" w:lineRule="auto"/>
      </w:pPr>
    </w:p>
    <w:p w:rsidR="00431BF7" w:rsidRDefault="00431BF7" w:rsidP="00901EE7">
      <w:pPr>
        <w:autoSpaceDE w:val="0"/>
        <w:autoSpaceDN w:val="0"/>
        <w:adjustRightInd w:val="0"/>
        <w:spacing w:after="0" w:line="240" w:lineRule="auto"/>
      </w:pPr>
    </w:p>
    <w:p w:rsidR="00431BF7" w:rsidRDefault="00431BF7">
      <w:pPr>
        <w:rPr>
          <w:rFonts w:eastAsiaTheme="majorEastAsia" w:cstheme="majorBidi"/>
          <w:spacing w:val="5"/>
          <w:kern w:val="28"/>
          <w:sz w:val="52"/>
          <w:szCs w:val="52"/>
        </w:rPr>
      </w:pPr>
      <w:r>
        <w:br w:type="page"/>
      </w:r>
    </w:p>
    <w:p w:rsidR="00D67E87" w:rsidRDefault="00D67E87" w:rsidP="00D67E87">
      <w:pPr>
        <w:pStyle w:val="Titolo"/>
      </w:pPr>
      <w:r>
        <w:lastRenderedPageBreak/>
        <w:t>Allegato: Dati chimico/fisici</w:t>
      </w:r>
    </w:p>
    <w:p w:rsidR="00D67E87" w:rsidRDefault="00D67E87" w:rsidP="00D67E87">
      <w:pPr>
        <w:jc w:val="both"/>
      </w:pPr>
      <w:r>
        <w:t>Si riportano di seguito alcune tabelle di dati chimico/fisici necessari per la soluzione dei problemi di trasporto di materia.</w:t>
      </w:r>
    </w:p>
    <w:p w:rsidR="00D67E87" w:rsidRDefault="00D67E87" w:rsidP="00D67E87">
      <w:pPr>
        <w:jc w:val="both"/>
      </w:pPr>
      <w:r>
        <w:t>Per i dati non presenti si rimanda al Perry “</w:t>
      </w:r>
      <w:proofErr w:type="spellStart"/>
      <w:r>
        <w:t>Handbook</w:t>
      </w:r>
      <w:proofErr w:type="spellEnd"/>
      <w:r>
        <w:t xml:space="preserve"> of Chemical </w:t>
      </w:r>
      <w:proofErr w:type="spellStart"/>
      <w:r>
        <w:t>Engineers</w:t>
      </w:r>
      <w:proofErr w:type="spellEnd"/>
      <w:r>
        <w:t>’” Capitolo 2.</w:t>
      </w:r>
    </w:p>
    <w:p w:rsidR="00D67E87" w:rsidRDefault="00D67E87">
      <w:r>
        <w:br w:type="page"/>
      </w:r>
    </w:p>
    <w:p w:rsidR="00D67E87" w:rsidRDefault="00D67E87" w:rsidP="00D67E87">
      <w:pPr>
        <w:jc w:val="both"/>
      </w:pPr>
    </w:p>
    <w:p w:rsidR="000C3B6D" w:rsidRDefault="00D67E87" w:rsidP="00D67E87">
      <w:pPr>
        <w:jc w:val="both"/>
      </w:pPr>
      <w:r>
        <w:rPr>
          <w:noProof/>
          <w:lang w:eastAsia="it-IT"/>
        </w:rPr>
        <w:drawing>
          <wp:inline distT="0" distB="0" distL="0" distR="0">
            <wp:extent cx="6120130" cy="3307607"/>
            <wp:effectExtent l="0" t="0" r="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6120130" cy="3307607"/>
                    </a:xfrm>
                    <a:prstGeom prst="rect">
                      <a:avLst/>
                    </a:prstGeom>
                    <a:noFill/>
                    <a:ln>
                      <a:noFill/>
                    </a:ln>
                  </pic:spPr>
                </pic:pic>
              </a:graphicData>
            </a:graphic>
          </wp:inline>
        </w:drawing>
      </w:r>
      <w:r>
        <w:t xml:space="preserve"> </w:t>
      </w:r>
    </w:p>
    <w:p w:rsidR="00D67E87" w:rsidRDefault="00D67E87">
      <w:pPr>
        <w:rPr>
          <w:rFonts w:ascii="Droid Sans" w:eastAsia="Times New Roman" w:hAnsi="Droid Sans" w:cs="Times New Roman"/>
          <w:color w:val="000000"/>
          <w:sz w:val="18"/>
          <w:szCs w:val="18"/>
          <w:lang w:eastAsia="it-IT"/>
        </w:rPr>
      </w:pPr>
      <w:r>
        <w:rPr>
          <w:rFonts w:ascii="Droid Sans" w:eastAsia="Times New Roman" w:hAnsi="Droid Sans" w:cs="Times New Roman"/>
          <w:color w:val="000000"/>
          <w:sz w:val="18"/>
          <w:szCs w:val="18"/>
          <w:lang w:eastAsia="it-IT"/>
        </w:rPr>
        <w:br w:type="page"/>
      </w:r>
    </w:p>
    <w:p w:rsidR="00D67E87" w:rsidRPr="00B65E4A" w:rsidRDefault="00D67E87" w:rsidP="00D67E87">
      <w:pPr>
        <w:shd w:val="clear" w:color="auto" w:fill="FFFFFF"/>
        <w:spacing w:after="240" w:line="324" w:lineRule="atLeast"/>
        <w:jc w:val="center"/>
        <w:rPr>
          <w:rFonts w:ascii="Droid Sans" w:eastAsia="Times New Roman" w:hAnsi="Droid Sans" w:cs="Times New Roman"/>
          <w:color w:val="000000"/>
          <w:sz w:val="18"/>
          <w:szCs w:val="18"/>
          <w:lang w:eastAsia="it-IT"/>
        </w:rPr>
      </w:pPr>
      <w:r w:rsidRPr="00B65E4A">
        <w:rPr>
          <w:rFonts w:ascii="Droid Sans" w:eastAsia="Times New Roman" w:hAnsi="Droid Sans" w:cs="Times New Roman"/>
          <w:color w:val="000000"/>
          <w:sz w:val="18"/>
          <w:szCs w:val="18"/>
          <w:lang w:eastAsia="it-IT"/>
        </w:rPr>
        <w:lastRenderedPageBreak/>
        <w:t>SOLUBILITA’ DI GAS IN ACQUA</w:t>
      </w:r>
      <w:r>
        <w:rPr>
          <w:rFonts w:ascii="Droid Sans" w:eastAsia="Times New Roman" w:hAnsi="Droid Sans" w:cs="Times New Roman"/>
          <w:color w:val="000000"/>
          <w:sz w:val="18"/>
          <w:szCs w:val="18"/>
          <w:lang w:eastAsia="it-IT"/>
        </w:rPr>
        <w:t xml:space="preserve"> A 20°C </w:t>
      </w:r>
      <w:proofErr w:type="gramStart"/>
      <w:r>
        <w:rPr>
          <w:rFonts w:ascii="Droid Sans" w:eastAsia="Times New Roman" w:hAnsi="Droid Sans" w:cs="Times New Roman"/>
          <w:color w:val="000000"/>
          <w:sz w:val="18"/>
          <w:szCs w:val="18"/>
          <w:lang w:eastAsia="it-IT"/>
        </w:rPr>
        <w:t>e  P</w:t>
      </w:r>
      <w:proofErr w:type="gramEnd"/>
      <w:r>
        <w:rPr>
          <w:rFonts w:ascii="Droid Sans" w:eastAsia="Times New Roman" w:hAnsi="Droid Sans" w:cs="Times New Roman"/>
          <w:color w:val="000000"/>
          <w:sz w:val="18"/>
          <w:szCs w:val="18"/>
          <w:lang w:eastAsia="it-IT"/>
        </w:rPr>
        <w:t>= 1 atm (g di gas /100 g di H</w:t>
      </w:r>
      <w:r w:rsidRPr="00300DBC">
        <w:rPr>
          <w:rFonts w:ascii="Droid Sans" w:eastAsia="Times New Roman" w:hAnsi="Droid Sans" w:cs="Times New Roman"/>
          <w:color w:val="000000"/>
          <w:sz w:val="18"/>
          <w:szCs w:val="18"/>
          <w:vertAlign w:val="subscript"/>
          <w:lang w:eastAsia="it-IT"/>
        </w:rPr>
        <w:t>2</w:t>
      </w:r>
      <w:r>
        <w:rPr>
          <w:rFonts w:ascii="Droid Sans" w:eastAsia="Times New Roman" w:hAnsi="Droid Sans" w:cs="Times New Roman"/>
          <w:color w:val="000000"/>
          <w:sz w:val="18"/>
          <w:szCs w:val="18"/>
          <w:lang w:eastAsia="it-IT"/>
        </w:rPr>
        <w:t>O)</w:t>
      </w:r>
    </w:p>
    <w:tbl>
      <w:tblPr>
        <w:tblW w:w="0" w:type="auto"/>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027"/>
        <w:gridCol w:w="1408"/>
      </w:tblGrid>
      <w:tr w:rsidR="00D67E87" w:rsidRPr="00B65E4A" w:rsidTr="00FB4028">
        <w:trPr>
          <w:tblHeader/>
        </w:trPr>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b/>
                <w:bCs/>
                <w:color w:val="000000"/>
                <w:szCs w:val="24"/>
                <w:lang w:eastAsia="it-IT"/>
              </w:rPr>
            </w:pPr>
            <w:r w:rsidRPr="00B65E4A">
              <w:rPr>
                <w:rFonts w:ascii="Droid Sans" w:eastAsia="Times New Roman" w:hAnsi="Droid Sans" w:cs="Times New Roman"/>
                <w:b/>
                <w:bCs/>
                <w:color w:val="000000"/>
                <w:szCs w:val="24"/>
                <w:lang w:eastAsia="it-IT"/>
              </w:rPr>
              <w:t>Gas</w:t>
            </w:r>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b/>
                <w:bCs/>
                <w:color w:val="000000"/>
                <w:szCs w:val="24"/>
                <w:lang w:eastAsia="it-IT"/>
              </w:rPr>
            </w:pPr>
            <w:proofErr w:type="spellStart"/>
            <w:r w:rsidRPr="00B65E4A">
              <w:rPr>
                <w:rFonts w:ascii="Droid Sans" w:eastAsia="Times New Roman" w:hAnsi="Droid Sans" w:cs="Times New Roman"/>
                <w:b/>
                <w:bCs/>
                <w:color w:val="000000"/>
                <w:szCs w:val="24"/>
                <w:lang w:eastAsia="it-IT"/>
              </w:rPr>
              <w:t>Solubility</w:t>
            </w:r>
            <w:proofErr w:type="spellEnd"/>
            <w:r w:rsidRPr="00B65E4A">
              <w:rPr>
                <w:rFonts w:ascii="Droid Sans" w:eastAsia="Times New Roman" w:hAnsi="Droid Sans" w:cs="Times New Roman"/>
                <w:b/>
                <w:bCs/>
                <w:color w:val="000000"/>
                <w:szCs w:val="24"/>
                <w:lang w:eastAsia="it-IT"/>
              </w:rPr>
              <w:t>*</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Acetylene</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0.117</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Ammonia</w:t>
            </w:r>
            <w:proofErr w:type="spellEnd"/>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52.9</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Bromine</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14.9</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 xml:space="preserve">Carbon </w:t>
            </w:r>
            <w:proofErr w:type="spellStart"/>
            <w:r w:rsidRPr="00B65E4A">
              <w:rPr>
                <w:rFonts w:ascii="Droid Sans" w:eastAsia="Times New Roman" w:hAnsi="Droid Sans" w:cs="Times New Roman"/>
                <w:color w:val="000000"/>
                <w:szCs w:val="24"/>
                <w:lang w:eastAsia="it-IT"/>
              </w:rPr>
              <w:t>dioxide</w:t>
            </w:r>
            <w:proofErr w:type="spellEnd"/>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0.169</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 xml:space="preserve">Carbon </w:t>
            </w:r>
            <w:proofErr w:type="spellStart"/>
            <w:r w:rsidRPr="00B65E4A">
              <w:rPr>
                <w:rFonts w:ascii="Droid Sans" w:eastAsia="Times New Roman" w:hAnsi="Droid Sans" w:cs="Times New Roman"/>
                <w:color w:val="000000"/>
                <w:szCs w:val="24"/>
                <w:lang w:eastAsia="it-IT"/>
              </w:rPr>
              <w:t>monoxide</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0.0028</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Chlorine</w:t>
            </w:r>
            <w:proofErr w:type="spellEnd"/>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0.729</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Ethane</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0.0062</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Ethylene</w:t>
            </w:r>
            <w:proofErr w:type="spellEnd"/>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0.0149</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Hydrogen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 xml:space="preserve">0.00016 </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Hydrogen</w:t>
            </w:r>
            <w:proofErr w:type="spellEnd"/>
            <w:r w:rsidRPr="00B65E4A">
              <w:rPr>
                <w:rFonts w:ascii="Droid Sans" w:eastAsia="Times New Roman" w:hAnsi="Droid Sans" w:cs="Times New Roman"/>
                <w:color w:val="000000"/>
                <w:szCs w:val="24"/>
                <w:lang w:eastAsia="it-IT"/>
              </w:rPr>
              <w:t xml:space="preserve"> </w:t>
            </w:r>
            <w:proofErr w:type="spellStart"/>
            <w:r w:rsidRPr="00B65E4A">
              <w:rPr>
                <w:rFonts w:ascii="Droid Sans" w:eastAsia="Times New Roman" w:hAnsi="Droid Sans" w:cs="Times New Roman"/>
                <w:color w:val="000000"/>
                <w:szCs w:val="24"/>
                <w:lang w:eastAsia="it-IT"/>
              </w:rPr>
              <w:t>sulfide</w:t>
            </w:r>
            <w:proofErr w:type="spellEnd"/>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0.385</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Methane</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0.0023</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Nitrogen</w:t>
            </w:r>
            <w:proofErr w:type="spellEnd"/>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0.0019</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Oxygen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E4F0F4"/>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0.0043</w:t>
            </w:r>
          </w:p>
        </w:tc>
      </w:tr>
      <w:tr w:rsidR="00D67E87" w:rsidRPr="00B65E4A" w:rsidTr="00FB4028">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proofErr w:type="spellStart"/>
            <w:r w:rsidRPr="00B65E4A">
              <w:rPr>
                <w:rFonts w:ascii="Droid Sans" w:eastAsia="Times New Roman" w:hAnsi="Droid Sans" w:cs="Times New Roman"/>
                <w:color w:val="000000"/>
                <w:szCs w:val="24"/>
                <w:lang w:eastAsia="it-IT"/>
              </w:rPr>
              <w:t>Sulfur</w:t>
            </w:r>
            <w:proofErr w:type="spellEnd"/>
            <w:r w:rsidRPr="00B65E4A">
              <w:rPr>
                <w:rFonts w:ascii="Droid Sans" w:eastAsia="Times New Roman" w:hAnsi="Droid Sans" w:cs="Times New Roman"/>
                <w:color w:val="000000"/>
                <w:szCs w:val="24"/>
                <w:lang w:eastAsia="it-IT"/>
              </w:rPr>
              <w:t xml:space="preserve"> </w:t>
            </w:r>
            <w:proofErr w:type="spellStart"/>
            <w:r w:rsidRPr="00B65E4A">
              <w:rPr>
                <w:rFonts w:ascii="Droid Sans" w:eastAsia="Times New Roman" w:hAnsi="Droid Sans" w:cs="Times New Roman"/>
                <w:color w:val="000000"/>
                <w:szCs w:val="24"/>
                <w:lang w:eastAsia="it-IT"/>
              </w:rPr>
              <w:t>dioxide</w:t>
            </w:r>
            <w:proofErr w:type="spellEnd"/>
          </w:p>
        </w:tc>
        <w:tc>
          <w:tcPr>
            <w:tcW w:w="0" w:type="auto"/>
            <w:tcBorders>
              <w:top w:val="single" w:sz="6" w:space="0" w:color="CCCCCC"/>
              <w:left w:val="single" w:sz="6" w:space="0" w:color="CCCCCC"/>
              <w:bottom w:val="single" w:sz="6" w:space="0" w:color="CCCCCC"/>
              <w:right w:val="single" w:sz="6" w:space="0" w:color="CCCCCC"/>
            </w:tcBorders>
            <w:tcMar>
              <w:top w:w="150" w:type="dxa"/>
              <w:left w:w="150" w:type="dxa"/>
              <w:bottom w:w="150" w:type="dxa"/>
              <w:right w:w="150" w:type="dxa"/>
            </w:tcMar>
            <w:hideMark/>
          </w:tcPr>
          <w:p w:rsidR="00D67E87" w:rsidRPr="00B65E4A" w:rsidRDefault="00D67E87" w:rsidP="00FB4028">
            <w:pPr>
              <w:spacing w:after="0" w:line="240" w:lineRule="auto"/>
              <w:rPr>
                <w:rFonts w:ascii="Droid Sans" w:eastAsia="Times New Roman" w:hAnsi="Droid Sans" w:cs="Times New Roman"/>
                <w:color w:val="000000"/>
                <w:szCs w:val="24"/>
                <w:lang w:eastAsia="it-IT"/>
              </w:rPr>
            </w:pPr>
            <w:r w:rsidRPr="00B65E4A">
              <w:rPr>
                <w:rFonts w:ascii="Droid Sans" w:eastAsia="Times New Roman" w:hAnsi="Droid Sans" w:cs="Times New Roman"/>
                <w:color w:val="000000"/>
                <w:szCs w:val="24"/>
                <w:lang w:eastAsia="it-IT"/>
              </w:rPr>
              <w:t>11.28</w:t>
            </w:r>
          </w:p>
        </w:tc>
      </w:tr>
    </w:tbl>
    <w:p w:rsidR="00D67E87" w:rsidRDefault="00D67E87" w:rsidP="00D67E87">
      <w:pPr>
        <w:shd w:val="clear" w:color="auto" w:fill="FFFFFF"/>
        <w:spacing w:after="240" w:line="324" w:lineRule="atLeast"/>
        <w:rPr>
          <w:rFonts w:ascii="Droid Sans" w:eastAsia="Times New Roman" w:hAnsi="Droid Sans" w:cs="Times New Roman"/>
          <w:color w:val="000000"/>
          <w:sz w:val="18"/>
          <w:szCs w:val="18"/>
          <w:lang w:val="en" w:eastAsia="it-IT"/>
        </w:rPr>
      </w:pPr>
    </w:p>
    <w:p w:rsidR="00D67E87" w:rsidRPr="00B65E4A" w:rsidRDefault="00D67E87" w:rsidP="00D67E87">
      <w:pPr>
        <w:shd w:val="clear" w:color="auto" w:fill="FFFFFF"/>
        <w:spacing w:after="240" w:line="324" w:lineRule="atLeast"/>
        <w:rPr>
          <w:rFonts w:ascii="Droid Sans" w:eastAsia="Times New Roman" w:hAnsi="Droid Sans" w:cs="Times New Roman"/>
          <w:color w:val="000000"/>
          <w:sz w:val="18"/>
          <w:szCs w:val="18"/>
          <w:lang w:val="en" w:eastAsia="it-IT"/>
        </w:rPr>
      </w:pPr>
      <w:r w:rsidRPr="00B65E4A">
        <w:rPr>
          <w:rFonts w:ascii="Droid Sans" w:eastAsia="Times New Roman" w:hAnsi="Droid Sans" w:cs="Times New Roman"/>
          <w:color w:val="000000"/>
          <w:sz w:val="18"/>
          <w:szCs w:val="18"/>
          <w:lang w:val="en" w:eastAsia="it-IT"/>
        </w:rPr>
        <w:t>*Grams of gas dissolved in 100 g of water when the total pressure above the solution is 1 atm.</w:t>
      </w:r>
    </w:p>
    <w:p w:rsidR="00D67E87" w:rsidRDefault="00D67E87" w:rsidP="00D67E87">
      <w:pPr>
        <w:shd w:val="clear" w:color="auto" w:fill="FFFFFF"/>
        <w:spacing w:after="240" w:line="324" w:lineRule="atLeast"/>
        <w:rPr>
          <w:rFonts w:ascii="Droid Sans" w:eastAsia="Times New Roman" w:hAnsi="Droid Sans" w:cs="Times New Roman"/>
          <w:color w:val="000000"/>
          <w:sz w:val="18"/>
          <w:szCs w:val="18"/>
          <w:lang w:val="en" w:eastAsia="it-IT"/>
        </w:rPr>
      </w:pPr>
      <w:r w:rsidRPr="00B65E4A">
        <w:rPr>
          <w:rFonts w:ascii="Droid Sans" w:eastAsia="Times New Roman" w:hAnsi="Droid Sans" w:cs="Times New Roman"/>
          <w:color w:val="000000"/>
          <w:sz w:val="18"/>
          <w:szCs w:val="18"/>
          <w:lang w:val="en" w:eastAsia="it-IT"/>
        </w:rPr>
        <w:t xml:space="preserve">Reference: G.W.C. Kaye and T.H. </w:t>
      </w:r>
      <w:proofErr w:type="spellStart"/>
      <w:r w:rsidRPr="00B65E4A">
        <w:rPr>
          <w:rFonts w:ascii="Droid Sans" w:eastAsia="Times New Roman" w:hAnsi="Droid Sans" w:cs="Times New Roman"/>
          <w:color w:val="000000"/>
          <w:sz w:val="18"/>
          <w:szCs w:val="18"/>
          <w:lang w:val="en" w:eastAsia="it-IT"/>
        </w:rPr>
        <w:t>Laby</w:t>
      </w:r>
      <w:proofErr w:type="spellEnd"/>
      <w:r w:rsidRPr="00B65E4A">
        <w:rPr>
          <w:rFonts w:ascii="Droid Sans" w:eastAsia="Times New Roman" w:hAnsi="Droid Sans" w:cs="Times New Roman"/>
          <w:color w:val="000000"/>
          <w:sz w:val="18"/>
          <w:szCs w:val="18"/>
          <w:lang w:val="en" w:eastAsia="it-IT"/>
        </w:rPr>
        <w:t>, "Tables of Physical and Chemical Constants," 15th ed., Longman, NY, 1986, p. 219.</w:t>
      </w:r>
    </w:p>
    <w:p w:rsidR="00071967" w:rsidRDefault="00071967">
      <w:pPr>
        <w:rPr>
          <w:rFonts w:ascii="Droid Sans" w:eastAsia="Times New Roman" w:hAnsi="Droid Sans" w:cs="Times New Roman"/>
          <w:color w:val="000000"/>
          <w:sz w:val="18"/>
          <w:szCs w:val="18"/>
          <w:lang w:val="en" w:eastAsia="it-IT"/>
        </w:rPr>
      </w:pPr>
      <w:r>
        <w:rPr>
          <w:rFonts w:ascii="Droid Sans" w:eastAsia="Times New Roman" w:hAnsi="Droid Sans" w:cs="Times New Roman"/>
          <w:color w:val="000000"/>
          <w:sz w:val="18"/>
          <w:szCs w:val="18"/>
          <w:lang w:val="en" w:eastAsia="it-IT"/>
        </w:rPr>
        <w:br w:type="page"/>
      </w:r>
    </w:p>
    <w:p w:rsidR="00071967" w:rsidRDefault="00071967">
      <w:pPr>
        <w:rPr>
          <w:rFonts w:ascii="Droid Sans" w:eastAsia="Times New Roman" w:hAnsi="Droid Sans" w:cs="Times New Roman"/>
          <w:color w:val="000000"/>
          <w:sz w:val="18"/>
          <w:szCs w:val="18"/>
          <w:lang w:val="en" w:eastAsia="it-IT"/>
        </w:rPr>
      </w:pPr>
      <w:r>
        <w:rPr>
          <w:noProof/>
          <w:lang w:eastAsia="it-IT"/>
        </w:rPr>
        <w:lastRenderedPageBreak/>
        <w:drawing>
          <wp:inline distT="0" distB="0" distL="0" distR="0" wp14:anchorId="6312579D" wp14:editId="51B80756">
            <wp:extent cx="3657600" cy="3448050"/>
            <wp:effectExtent l="0" t="0" r="0" b="0"/>
            <wp:docPr id="2" name="Immagine 2" descr="http://docs.engineeringtoolbox.com/documents/1148/solubility-o2-wa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s.engineeringtoolbox.com/documents/1148/solubility-o2-water.png"/>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3657600" cy="3448050"/>
                    </a:xfrm>
                    <a:prstGeom prst="rect">
                      <a:avLst/>
                    </a:prstGeom>
                    <a:noFill/>
                    <a:ln>
                      <a:noFill/>
                    </a:ln>
                  </pic:spPr>
                </pic:pic>
              </a:graphicData>
            </a:graphic>
          </wp:inline>
        </w:drawing>
      </w:r>
      <w:r>
        <w:rPr>
          <w:rFonts w:ascii="Droid Sans" w:eastAsia="Times New Roman" w:hAnsi="Droid Sans" w:cs="Times New Roman"/>
          <w:color w:val="000000"/>
          <w:sz w:val="18"/>
          <w:szCs w:val="18"/>
          <w:lang w:val="en" w:eastAsia="it-IT"/>
        </w:rPr>
        <w:br w:type="page"/>
      </w:r>
    </w:p>
    <w:p w:rsidR="00D67E87" w:rsidRDefault="00D67E87" w:rsidP="00071967">
      <w:pPr>
        <w:rPr>
          <w:rFonts w:ascii="Droid Sans" w:eastAsia="Times New Roman" w:hAnsi="Droid Sans" w:cs="Times New Roman"/>
          <w:color w:val="000000"/>
          <w:sz w:val="18"/>
          <w:szCs w:val="18"/>
          <w:lang w:val="en" w:eastAsia="it-IT"/>
        </w:rPr>
      </w:pPr>
    </w:p>
    <w:p w:rsidR="00071967" w:rsidRPr="00F304C7" w:rsidRDefault="00071967" w:rsidP="00071967">
      <w:pPr>
        <w:jc w:val="center"/>
        <w:rPr>
          <w:rFonts w:ascii="Times New Roman" w:hAnsi="Times New Roman" w:cs="Times New Roman"/>
          <w:b/>
          <w:sz w:val="32"/>
          <w:szCs w:val="32"/>
        </w:rPr>
      </w:pPr>
      <w:r w:rsidRPr="00F304C7">
        <w:rPr>
          <w:rFonts w:ascii="Times New Roman" w:hAnsi="Times New Roman" w:cs="Times New Roman"/>
          <w:b/>
          <w:sz w:val="32"/>
          <w:szCs w:val="32"/>
        </w:rPr>
        <w:t>Coefficienti di diffusione in acqua a 25°C</w:t>
      </w:r>
    </w:p>
    <w:tbl>
      <w:tblPr>
        <w:tblW w:w="5000" w:type="pct"/>
        <w:tblBorders>
          <w:top w:val="outset" w:sz="6" w:space="0" w:color="111111"/>
          <w:left w:val="outset" w:sz="6" w:space="0" w:color="111111"/>
          <w:bottom w:val="outset" w:sz="6" w:space="0" w:color="111111"/>
          <w:right w:val="outset" w:sz="6" w:space="0" w:color="111111"/>
        </w:tblBorders>
        <w:tblCellMar>
          <w:top w:w="30" w:type="dxa"/>
          <w:left w:w="30" w:type="dxa"/>
          <w:bottom w:w="30" w:type="dxa"/>
          <w:right w:w="30" w:type="dxa"/>
        </w:tblCellMar>
        <w:tblLook w:val="04A0" w:firstRow="1" w:lastRow="0" w:firstColumn="1" w:lastColumn="0" w:noHBand="0" w:noVBand="1"/>
      </w:tblPr>
      <w:tblGrid>
        <w:gridCol w:w="2980"/>
        <w:gridCol w:w="2013"/>
        <w:gridCol w:w="2975"/>
        <w:gridCol w:w="1730"/>
      </w:tblGrid>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FFFFFF"/>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b/>
                <w:bCs/>
                <w:sz w:val="20"/>
                <w:szCs w:val="20"/>
                <w:lang w:eastAsia="it-IT"/>
              </w:rPr>
              <w:t>Solute</w:t>
            </w:r>
          </w:p>
        </w:tc>
        <w:tc>
          <w:tcPr>
            <w:tcW w:w="1038" w:type="pct"/>
            <w:tcBorders>
              <w:top w:val="outset" w:sz="6" w:space="0" w:color="111111"/>
              <w:left w:val="outset" w:sz="6" w:space="0" w:color="111111"/>
              <w:bottom w:val="outset" w:sz="6" w:space="0" w:color="111111"/>
              <w:right w:val="outset" w:sz="6" w:space="0" w:color="111111"/>
            </w:tcBorders>
            <w:shd w:val="clear" w:color="auto" w:fill="FFFFFF"/>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b/>
                <w:bCs/>
                <w:sz w:val="20"/>
                <w:szCs w:val="20"/>
                <w:lang w:eastAsia="it-IT"/>
              </w:rPr>
              <w:t>10</w:t>
            </w:r>
            <w:r w:rsidRPr="00F304C7">
              <w:rPr>
                <w:rFonts w:ascii="Tahoma" w:eastAsia="Times New Roman" w:hAnsi="Tahoma" w:cs="Tahoma"/>
                <w:b/>
                <w:bCs/>
                <w:sz w:val="20"/>
                <w:szCs w:val="20"/>
                <w:vertAlign w:val="superscript"/>
                <w:lang w:eastAsia="it-IT"/>
              </w:rPr>
              <w:t xml:space="preserve">-6 </w:t>
            </w:r>
            <w:proofErr w:type="spellStart"/>
            <w:r w:rsidRPr="00F304C7">
              <w:rPr>
                <w:rFonts w:ascii="Tahoma" w:eastAsia="Times New Roman" w:hAnsi="Tahoma" w:cs="Tahoma"/>
                <w:b/>
                <w:bCs/>
                <w:i/>
                <w:iCs/>
                <w:sz w:val="20"/>
                <w:szCs w:val="20"/>
                <w:lang w:eastAsia="it-IT"/>
              </w:rPr>
              <w:t>D</w:t>
            </w:r>
            <w:r w:rsidRPr="00F304C7">
              <w:rPr>
                <w:rFonts w:ascii="Tahoma" w:eastAsia="Times New Roman" w:hAnsi="Tahoma" w:cs="Tahoma"/>
                <w:b/>
                <w:bCs/>
                <w:i/>
                <w:iCs/>
                <w:sz w:val="20"/>
                <w:szCs w:val="20"/>
                <w:vertAlign w:val="subscript"/>
                <w:lang w:eastAsia="it-IT"/>
              </w:rPr>
              <w:t>aq</w:t>
            </w:r>
            <w:proofErr w:type="spellEnd"/>
            <w:r w:rsidRPr="00F304C7">
              <w:rPr>
                <w:rFonts w:ascii="Tahoma" w:eastAsia="Times New Roman" w:hAnsi="Tahoma" w:cs="Tahoma"/>
                <w:b/>
                <w:bCs/>
                <w:sz w:val="20"/>
                <w:szCs w:val="20"/>
                <w:lang w:eastAsia="it-IT"/>
              </w:rPr>
              <w:t xml:space="preserve"> in cm</w:t>
            </w:r>
            <w:r w:rsidRPr="00F304C7">
              <w:rPr>
                <w:rFonts w:ascii="Tahoma" w:eastAsia="Times New Roman" w:hAnsi="Tahoma" w:cs="Tahoma"/>
                <w:b/>
                <w:bCs/>
                <w:sz w:val="20"/>
                <w:szCs w:val="20"/>
                <w:vertAlign w:val="superscript"/>
                <w:lang w:eastAsia="it-IT"/>
              </w:rPr>
              <w:t>2</w:t>
            </w:r>
            <w:r w:rsidRPr="00F304C7">
              <w:rPr>
                <w:rFonts w:ascii="Tahoma" w:eastAsia="Times New Roman" w:hAnsi="Tahoma" w:cs="Tahoma"/>
                <w:b/>
                <w:bCs/>
                <w:sz w:val="20"/>
                <w:szCs w:val="20"/>
                <w:lang w:eastAsia="it-IT"/>
              </w:rPr>
              <w:t>/s</w:t>
            </w:r>
          </w:p>
        </w:tc>
        <w:tc>
          <w:tcPr>
            <w:tcW w:w="1534" w:type="pct"/>
            <w:tcBorders>
              <w:top w:val="outset" w:sz="6" w:space="0" w:color="111111"/>
              <w:left w:val="outset" w:sz="6" w:space="0" w:color="111111"/>
              <w:bottom w:val="outset" w:sz="6" w:space="0" w:color="111111"/>
              <w:right w:val="outset" w:sz="6" w:space="0" w:color="111111"/>
            </w:tcBorders>
            <w:shd w:val="clear" w:color="auto" w:fill="FFFFFF"/>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b/>
                <w:bCs/>
                <w:sz w:val="20"/>
                <w:szCs w:val="20"/>
                <w:lang w:eastAsia="it-IT"/>
              </w:rPr>
              <w:t>Solute</w:t>
            </w:r>
          </w:p>
        </w:tc>
        <w:tc>
          <w:tcPr>
            <w:tcW w:w="892" w:type="pct"/>
            <w:tcBorders>
              <w:top w:val="outset" w:sz="6" w:space="0" w:color="111111"/>
              <w:left w:val="outset" w:sz="6" w:space="0" w:color="111111"/>
              <w:bottom w:val="outset" w:sz="6" w:space="0" w:color="111111"/>
              <w:right w:val="outset" w:sz="6" w:space="0" w:color="111111"/>
            </w:tcBorders>
            <w:shd w:val="clear" w:color="auto" w:fill="FFFFFF"/>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b/>
                <w:bCs/>
                <w:sz w:val="20"/>
                <w:szCs w:val="20"/>
                <w:lang w:eastAsia="it-IT"/>
              </w:rPr>
              <w:t>10</w:t>
            </w:r>
            <w:r w:rsidRPr="00F304C7">
              <w:rPr>
                <w:rFonts w:ascii="Tahoma" w:eastAsia="Times New Roman" w:hAnsi="Tahoma" w:cs="Tahoma"/>
                <w:b/>
                <w:bCs/>
                <w:sz w:val="20"/>
                <w:szCs w:val="20"/>
                <w:vertAlign w:val="superscript"/>
                <w:lang w:eastAsia="it-IT"/>
              </w:rPr>
              <w:t xml:space="preserve">-6 </w:t>
            </w:r>
            <w:proofErr w:type="spellStart"/>
            <w:r w:rsidRPr="00F304C7">
              <w:rPr>
                <w:rFonts w:ascii="Tahoma" w:eastAsia="Times New Roman" w:hAnsi="Tahoma" w:cs="Tahoma"/>
                <w:b/>
                <w:bCs/>
                <w:i/>
                <w:iCs/>
                <w:sz w:val="20"/>
                <w:szCs w:val="20"/>
                <w:lang w:eastAsia="it-IT"/>
              </w:rPr>
              <w:t>D</w:t>
            </w:r>
            <w:r w:rsidRPr="00F304C7">
              <w:rPr>
                <w:rFonts w:ascii="Tahoma" w:eastAsia="Times New Roman" w:hAnsi="Tahoma" w:cs="Tahoma"/>
                <w:b/>
                <w:bCs/>
                <w:i/>
                <w:iCs/>
                <w:sz w:val="20"/>
                <w:szCs w:val="20"/>
                <w:vertAlign w:val="subscript"/>
                <w:lang w:eastAsia="it-IT"/>
              </w:rPr>
              <w:t>aq</w:t>
            </w:r>
            <w:proofErr w:type="spellEnd"/>
            <w:r w:rsidRPr="00F304C7">
              <w:rPr>
                <w:rFonts w:ascii="Tahoma" w:eastAsia="Times New Roman" w:hAnsi="Tahoma" w:cs="Tahoma"/>
                <w:b/>
                <w:bCs/>
                <w:sz w:val="20"/>
                <w:szCs w:val="20"/>
                <w:lang w:eastAsia="it-IT"/>
              </w:rPr>
              <w:t xml:space="preserve"> in cm</w:t>
            </w:r>
            <w:r w:rsidRPr="00F304C7">
              <w:rPr>
                <w:rFonts w:ascii="Tahoma" w:eastAsia="Times New Roman" w:hAnsi="Tahoma" w:cs="Tahoma"/>
                <w:b/>
                <w:bCs/>
                <w:sz w:val="20"/>
                <w:szCs w:val="20"/>
                <w:vertAlign w:val="superscript"/>
                <w:lang w:eastAsia="it-IT"/>
              </w:rPr>
              <w:t>2</w:t>
            </w:r>
            <w:r w:rsidRPr="00F304C7">
              <w:rPr>
                <w:rFonts w:ascii="Tahoma" w:eastAsia="Times New Roman" w:hAnsi="Tahoma" w:cs="Tahoma"/>
                <w:b/>
                <w:bCs/>
                <w:sz w:val="20"/>
                <w:szCs w:val="20"/>
                <w:lang w:eastAsia="it-IT"/>
              </w:rPr>
              <w:t>/s</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Hydrogen</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45.0</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Maltose</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4.8</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Nitrogen</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18.8</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Raffinose</w:t>
            </w:r>
            <w:proofErr w:type="spellEnd"/>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4.3</w:t>
            </w:r>
          </w:p>
        </w:tc>
      </w:tr>
      <w:tr w:rsidR="00071967" w:rsidRPr="00F304C7" w:rsidTr="00FB4028">
        <w:trPr>
          <w:trHeight w:val="240"/>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Oxygen</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20.0</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Glycine</w:t>
            </w:r>
            <w:proofErr w:type="spellEnd"/>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11</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xml:space="preserve"> Carbon </w:t>
            </w:r>
            <w:proofErr w:type="spellStart"/>
            <w:r w:rsidRPr="00F304C7">
              <w:rPr>
                <w:rFonts w:ascii="Tahoma" w:eastAsia="Times New Roman" w:hAnsi="Tahoma" w:cs="Tahoma"/>
                <w:sz w:val="20"/>
                <w:szCs w:val="20"/>
                <w:lang w:eastAsia="it-IT"/>
              </w:rPr>
              <w:t>dioxide</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19.2</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Glutamine</w:t>
            </w:r>
            <w:proofErr w:type="spellEnd"/>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7.6</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Methane</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14.9</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Alanine</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9.1</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Ethane</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12.0</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Leucine</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7.3</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Propane</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9.7</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Serine</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8.8</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Benzene</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10.2</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Valine</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8.3</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Hydrogen</w:t>
            </w:r>
            <w:proofErr w:type="spellEnd"/>
            <w:r w:rsidRPr="00F304C7">
              <w:rPr>
                <w:rFonts w:ascii="Tahoma" w:eastAsia="Times New Roman" w:hAnsi="Tahoma" w:cs="Tahoma"/>
                <w:sz w:val="20"/>
                <w:szCs w:val="20"/>
                <w:lang w:eastAsia="it-IT"/>
              </w:rPr>
              <w:t xml:space="preserve"> </w:t>
            </w:r>
            <w:proofErr w:type="spellStart"/>
            <w:r w:rsidRPr="00F304C7">
              <w:rPr>
                <w:rFonts w:ascii="Tahoma" w:eastAsia="Times New Roman" w:hAnsi="Tahoma" w:cs="Tahoma"/>
                <w:sz w:val="20"/>
                <w:szCs w:val="20"/>
                <w:lang w:eastAsia="it-IT"/>
              </w:rPr>
              <w:t>sulfide</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16</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Asparagine</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8.3</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Formic</w:t>
            </w:r>
            <w:proofErr w:type="spellEnd"/>
            <w:r w:rsidRPr="00F304C7">
              <w:rPr>
                <w:rFonts w:ascii="Tahoma" w:eastAsia="Times New Roman" w:hAnsi="Tahoma" w:cs="Tahoma"/>
                <w:sz w:val="20"/>
                <w:szCs w:val="20"/>
                <w:lang w:eastAsia="it-IT"/>
              </w:rPr>
              <w:t xml:space="preserve"> acid</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14.1</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Threonine</w:t>
            </w:r>
            <w:proofErr w:type="spellEnd"/>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8.0</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Acetic</w:t>
            </w:r>
            <w:proofErr w:type="spellEnd"/>
            <w:r w:rsidRPr="00F304C7">
              <w:rPr>
                <w:rFonts w:ascii="Tahoma" w:eastAsia="Times New Roman" w:hAnsi="Tahoma" w:cs="Tahoma"/>
                <w:sz w:val="20"/>
                <w:szCs w:val="20"/>
                <w:lang w:eastAsia="it-IT"/>
              </w:rPr>
              <w:t xml:space="preserve"> acid</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12.1</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val="en-GB" w:eastAsia="it-IT"/>
              </w:rPr>
            </w:pPr>
            <w:r w:rsidRPr="00F304C7">
              <w:rPr>
                <w:rFonts w:ascii="Tahoma" w:eastAsia="Times New Roman" w:hAnsi="Tahoma" w:cs="Tahoma"/>
                <w:i/>
                <w:iCs/>
                <w:sz w:val="20"/>
                <w:szCs w:val="20"/>
                <w:lang w:val="en-GB" w:eastAsia="it-IT"/>
              </w:rPr>
              <w:t> N</w:t>
            </w:r>
            <w:r w:rsidRPr="00F304C7">
              <w:rPr>
                <w:rFonts w:ascii="Tahoma" w:eastAsia="Times New Roman" w:hAnsi="Tahoma" w:cs="Tahoma"/>
                <w:sz w:val="20"/>
                <w:szCs w:val="20"/>
                <w:lang w:val="en-GB" w:eastAsia="it-IT"/>
              </w:rPr>
              <w:t>-(3-Oxododecanoyl)-</w:t>
            </w:r>
            <w:r w:rsidRPr="00F304C7">
              <w:rPr>
                <w:rFonts w:ascii="Tahoma" w:eastAsia="Times New Roman" w:hAnsi="Tahoma" w:cs="Tahoma"/>
                <w:sz w:val="15"/>
                <w:szCs w:val="15"/>
                <w:lang w:val="en-GB" w:eastAsia="it-IT"/>
              </w:rPr>
              <w:t>L-</w:t>
            </w:r>
            <w:r w:rsidRPr="00F304C7">
              <w:rPr>
                <w:rFonts w:ascii="Times New Roman" w:eastAsia="Times New Roman" w:hAnsi="Times New Roman" w:cs="Times New Roman"/>
                <w:szCs w:val="24"/>
                <w:lang w:val="en-GB" w:eastAsia="it-IT"/>
              </w:rPr>
              <w:br/>
            </w:r>
            <w:r w:rsidRPr="00F304C7">
              <w:rPr>
                <w:rFonts w:ascii="Tahoma" w:eastAsia="Times New Roman" w:hAnsi="Tahoma" w:cs="Tahoma"/>
                <w:sz w:val="20"/>
                <w:szCs w:val="20"/>
                <w:lang w:val="en-GB" w:eastAsia="it-IT"/>
              </w:rPr>
              <w:t> homoserine lactone</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val="en-GB" w:eastAsia="it-IT"/>
              </w:rPr>
              <w:t> </w:t>
            </w:r>
            <w:r w:rsidRPr="00F304C7">
              <w:rPr>
                <w:rFonts w:ascii="Tahoma" w:eastAsia="Times New Roman" w:hAnsi="Tahoma" w:cs="Tahoma"/>
                <w:sz w:val="20"/>
                <w:szCs w:val="20"/>
                <w:lang w:eastAsia="it-IT"/>
              </w:rPr>
              <w:t>4.9</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Propionic</w:t>
            </w:r>
            <w:proofErr w:type="spellEnd"/>
            <w:r w:rsidRPr="00F304C7">
              <w:rPr>
                <w:rFonts w:ascii="Tahoma" w:eastAsia="Times New Roman" w:hAnsi="Tahoma" w:cs="Tahoma"/>
                <w:sz w:val="20"/>
                <w:szCs w:val="20"/>
                <w:lang w:eastAsia="it-IT"/>
              </w:rPr>
              <w:t xml:space="preserve"> acid</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10.6</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val="en-GB" w:eastAsia="it-IT"/>
              </w:rPr>
            </w:pPr>
            <w:r w:rsidRPr="00F304C7">
              <w:rPr>
                <w:rFonts w:ascii="Tahoma" w:eastAsia="Times New Roman" w:hAnsi="Tahoma" w:cs="Tahoma"/>
                <w:i/>
                <w:iCs/>
                <w:sz w:val="20"/>
                <w:szCs w:val="20"/>
                <w:lang w:val="en-GB" w:eastAsia="it-IT"/>
              </w:rPr>
              <w:t> N</w:t>
            </w:r>
            <w:r w:rsidRPr="00F304C7">
              <w:rPr>
                <w:rFonts w:ascii="Tahoma" w:eastAsia="Times New Roman" w:hAnsi="Tahoma" w:cs="Tahoma"/>
                <w:sz w:val="20"/>
                <w:szCs w:val="20"/>
                <w:lang w:val="en-GB" w:eastAsia="it-IT"/>
              </w:rPr>
              <w:t>-Butyryl-</w:t>
            </w:r>
            <w:r w:rsidRPr="00F304C7">
              <w:rPr>
                <w:rFonts w:ascii="Tahoma" w:eastAsia="Times New Roman" w:hAnsi="Tahoma" w:cs="Tahoma"/>
                <w:sz w:val="15"/>
                <w:szCs w:val="15"/>
                <w:lang w:val="en-GB" w:eastAsia="it-IT"/>
              </w:rPr>
              <w:t>L</w:t>
            </w:r>
            <w:r w:rsidRPr="00F304C7">
              <w:rPr>
                <w:rFonts w:ascii="Tahoma" w:eastAsia="Times New Roman" w:hAnsi="Tahoma" w:cs="Tahoma"/>
                <w:sz w:val="20"/>
                <w:szCs w:val="20"/>
                <w:lang w:val="en-GB" w:eastAsia="it-IT"/>
              </w:rPr>
              <w:t>-homoserine</w:t>
            </w:r>
            <w:r w:rsidRPr="00F304C7">
              <w:rPr>
                <w:rFonts w:ascii="Tahoma" w:eastAsia="Times New Roman" w:hAnsi="Tahoma" w:cs="Tahoma"/>
                <w:sz w:val="20"/>
                <w:szCs w:val="20"/>
                <w:lang w:val="en-GB" w:eastAsia="it-IT"/>
              </w:rPr>
              <w:br/>
              <w:t> lactone</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val="en-GB" w:eastAsia="it-IT"/>
              </w:rPr>
              <w:t> </w:t>
            </w:r>
            <w:r w:rsidRPr="00F304C7">
              <w:rPr>
                <w:rFonts w:ascii="Tahoma" w:eastAsia="Times New Roman" w:hAnsi="Tahoma" w:cs="Tahoma"/>
                <w:sz w:val="20"/>
                <w:szCs w:val="20"/>
                <w:lang w:eastAsia="it-IT"/>
              </w:rPr>
              <w:t>7.2</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Butyric</w:t>
            </w:r>
            <w:proofErr w:type="spellEnd"/>
            <w:r w:rsidRPr="00F304C7">
              <w:rPr>
                <w:rFonts w:ascii="Tahoma" w:eastAsia="Times New Roman" w:hAnsi="Tahoma" w:cs="Tahoma"/>
                <w:sz w:val="20"/>
                <w:szCs w:val="20"/>
                <w:lang w:eastAsia="it-IT"/>
              </w:rPr>
              <w:t xml:space="preserve"> acid</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8.7</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Li</w:t>
            </w:r>
            <w:r w:rsidRPr="00F304C7">
              <w:rPr>
                <w:rFonts w:ascii="Tahoma" w:eastAsia="Times New Roman" w:hAnsi="Tahoma" w:cs="Tahoma"/>
                <w:sz w:val="20"/>
                <w:szCs w:val="20"/>
                <w:vertAlign w:val="superscript"/>
                <w:lang w:eastAsia="it-IT"/>
              </w:rPr>
              <w:t>+</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10.3</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Benzoic</w:t>
            </w:r>
            <w:proofErr w:type="spellEnd"/>
            <w:r w:rsidRPr="00F304C7">
              <w:rPr>
                <w:rFonts w:ascii="Tahoma" w:eastAsia="Times New Roman" w:hAnsi="Tahoma" w:cs="Tahoma"/>
                <w:sz w:val="20"/>
                <w:szCs w:val="20"/>
                <w:lang w:eastAsia="it-IT"/>
              </w:rPr>
              <w:t xml:space="preserve"> acid</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10.0</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NH</w:t>
            </w:r>
            <w:r w:rsidRPr="00F304C7">
              <w:rPr>
                <w:rFonts w:ascii="Tahoma" w:eastAsia="Times New Roman" w:hAnsi="Tahoma" w:cs="Tahoma"/>
                <w:sz w:val="20"/>
                <w:szCs w:val="20"/>
                <w:vertAlign w:val="subscript"/>
                <w:lang w:eastAsia="it-IT"/>
              </w:rPr>
              <w:t>4</w:t>
            </w:r>
            <w:r w:rsidRPr="00F304C7">
              <w:rPr>
                <w:rFonts w:ascii="Tahoma" w:eastAsia="Times New Roman" w:hAnsi="Tahoma" w:cs="Tahoma"/>
                <w:sz w:val="20"/>
                <w:szCs w:val="20"/>
                <w:vertAlign w:val="superscript"/>
                <w:lang w:eastAsia="it-IT"/>
              </w:rPr>
              <w:t>+</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19.7</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Succinic</w:t>
            </w:r>
            <w:proofErr w:type="spellEnd"/>
            <w:r w:rsidRPr="00F304C7">
              <w:rPr>
                <w:rFonts w:ascii="Tahoma" w:eastAsia="Times New Roman" w:hAnsi="Tahoma" w:cs="Tahoma"/>
                <w:sz w:val="20"/>
                <w:szCs w:val="20"/>
                <w:lang w:eastAsia="it-IT"/>
              </w:rPr>
              <w:t xml:space="preserve"> acid</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9.4</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Cl</w:t>
            </w:r>
            <w:r w:rsidRPr="00F304C7">
              <w:rPr>
                <w:rFonts w:ascii="Tahoma" w:eastAsia="Times New Roman" w:hAnsi="Tahoma" w:cs="Tahoma"/>
                <w:sz w:val="20"/>
                <w:szCs w:val="20"/>
                <w:vertAlign w:val="superscript"/>
                <w:lang w:eastAsia="it-IT"/>
              </w:rPr>
              <w:t>-</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20.3</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i/>
                <w:iCs/>
                <w:sz w:val="20"/>
                <w:szCs w:val="20"/>
                <w:lang w:eastAsia="it-IT"/>
              </w:rPr>
              <w:t> p</w:t>
            </w:r>
            <w:r w:rsidRPr="00F304C7">
              <w:rPr>
                <w:rFonts w:ascii="Tahoma" w:eastAsia="Times New Roman" w:hAnsi="Tahoma" w:cs="Tahoma"/>
                <w:sz w:val="20"/>
                <w:szCs w:val="20"/>
                <w:lang w:eastAsia="it-IT"/>
              </w:rPr>
              <w:t>-</w:t>
            </w:r>
            <w:proofErr w:type="spellStart"/>
            <w:r w:rsidRPr="00F304C7">
              <w:rPr>
                <w:rFonts w:ascii="Tahoma" w:eastAsia="Times New Roman" w:hAnsi="Tahoma" w:cs="Tahoma"/>
                <w:sz w:val="20"/>
                <w:szCs w:val="20"/>
                <w:lang w:eastAsia="it-IT"/>
              </w:rPr>
              <w:t>Aminobenzoic</w:t>
            </w:r>
            <w:proofErr w:type="spellEnd"/>
            <w:r w:rsidRPr="00F304C7">
              <w:rPr>
                <w:rFonts w:ascii="Tahoma" w:eastAsia="Times New Roman" w:hAnsi="Tahoma" w:cs="Tahoma"/>
                <w:sz w:val="20"/>
                <w:szCs w:val="20"/>
                <w:lang w:eastAsia="it-IT"/>
              </w:rPr>
              <w:t xml:space="preserve"> acid</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8.4</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HCO</w:t>
            </w:r>
            <w:r w:rsidRPr="00F304C7">
              <w:rPr>
                <w:rFonts w:ascii="Tahoma" w:eastAsia="Times New Roman" w:hAnsi="Tahoma" w:cs="Tahoma"/>
                <w:sz w:val="20"/>
                <w:szCs w:val="20"/>
                <w:vertAlign w:val="subscript"/>
                <w:lang w:eastAsia="it-IT"/>
              </w:rPr>
              <w:t>3</w:t>
            </w:r>
            <w:r w:rsidRPr="00F304C7">
              <w:rPr>
                <w:rFonts w:ascii="Tahoma" w:eastAsia="Times New Roman" w:hAnsi="Tahoma" w:cs="Tahoma"/>
                <w:sz w:val="20"/>
                <w:szCs w:val="20"/>
                <w:vertAlign w:val="superscript"/>
                <w:lang w:eastAsia="it-IT"/>
              </w:rPr>
              <w:t>-</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11.8</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Fluorescein</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5.4</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SO</w:t>
            </w:r>
            <w:r w:rsidRPr="00F304C7">
              <w:rPr>
                <w:rFonts w:ascii="Tahoma" w:eastAsia="Times New Roman" w:hAnsi="Tahoma" w:cs="Tahoma"/>
                <w:sz w:val="20"/>
                <w:szCs w:val="20"/>
                <w:vertAlign w:val="subscript"/>
                <w:lang w:eastAsia="it-IT"/>
              </w:rPr>
              <w:t>4</w:t>
            </w:r>
            <w:r w:rsidRPr="00F304C7">
              <w:rPr>
                <w:rFonts w:ascii="Tahoma" w:eastAsia="Times New Roman" w:hAnsi="Tahoma" w:cs="Tahoma"/>
                <w:sz w:val="20"/>
                <w:szCs w:val="20"/>
                <w:vertAlign w:val="superscript"/>
                <w:lang w:eastAsia="it-IT"/>
              </w:rPr>
              <w:t>2-</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10.6</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Methanol</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15</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H</w:t>
            </w:r>
            <w:r w:rsidRPr="00F304C7">
              <w:rPr>
                <w:rFonts w:ascii="Tahoma" w:eastAsia="Times New Roman" w:hAnsi="Tahoma" w:cs="Tahoma"/>
                <w:sz w:val="20"/>
                <w:szCs w:val="20"/>
                <w:vertAlign w:val="subscript"/>
                <w:lang w:eastAsia="it-IT"/>
              </w:rPr>
              <w:t>2</w:t>
            </w:r>
            <w:r w:rsidRPr="00F304C7">
              <w:rPr>
                <w:rFonts w:ascii="Tahoma" w:eastAsia="Times New Roman" w:hAnsi="Tahoma" w:cs="Tahoma"/>
                <w:sz w:val="20"/>
                <w:szCs w:val="20"/>
                <w:lang w:eastAsia="it-IT"/>
              </w:rPr>
              <w:t>PO</w:t>
            </w:r>
            <w:r w:rsidRPr="00F304C7">
              <w:rPr>
                <w:rFonts w:ascii="Tahoma" w:eastAsia="Times New Roman" w:hAnsi="Tahoma" w:cs="Tahoma"/>
                <w:sz w:val="20"/>
                <w:szCs w:val="20"/>
                <w:vertAlign w:val="subscript"/>
                <w:lang w:eastAsia="it-IT"/>
              </w:rPr>
              <w:t>4</w:t>
            </w:r>
            <w:r w:rsidRPr="00F304C7">
              <w:rPr>
                <w:rFonts w:ascii="Tahoma" w:eastAsia="Times New Roman" w:hAnsi="Tahoma" w:cs="Tahoma"/>
                <w:sz w:val="20"/>
                <w:szCs w:val="20"/>
                <w:vertAlign w:val="superscript"/>
                <w:lang w:eastAsia="it-IT"/>
              </w:rPr>
              <w:t>2-</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8.8</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Glycerol</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9.4</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HPO</w:t>
            </w:r>
            <w:r w:rsidRPr="00F304C7">
              <w:rPr>
                <w:rFonts w:ascii="Tahoma" w:eastAsia="Times New Roman" w:hAnsi="Tahoma" w:cs="Tahoma"/>
                <w:sz w:val="20"/>
                <w:szCs w:val="20"/>
                <w:vertAlign w:val="subscript"/>
                <w:lang w:eastAsia="it-IT"/>
              </w:rPr>
              <w:t>4</w:t>
            </w:r>
          </w:p>
        </w:tc>
        <w:tc>
          <w:tcPr>
            <w:tcW w:w="892"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7.6</w:t>
            </w: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Urea</w:t>
            </w:r>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13.8</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p>
        </w:tc>
        <w:tc>
          <w:tcPr>
            <w:tcW w:w="892" w:type="pct"/>
            <w:tcBorders>
              <w:top w:val="outset" w:sz="6" w:space="0" w:color="111111"/>
              <w:left w:val="outset" w:sz="6" w:space="0" w:color="111111"/>
              <w:bottom w:val="outset" w:sz="6" w:space="0" w:color="111111"/>
              <w:right w:val="outset" w:sz="6" w:space="0" w:color="111111"/>
            </w:tcBorders>
            <w:shd w:val="clear" w:color="auto" w:fill="D9D7E8"/>
          </w:tcPr>
          <w:p w:rsidR="00071967" w:rsidRPr="00F304C7" w:rsidRDefault="00071967" w:rsidP="00FB4028">
            <w:pPr>
              <w:spacing w:after="0" w:line="240" w:lineRule="auto"/>
              <w:jc w:val="center"/>
              <w:rPr>
                <w:rFonts w:ascii="Tahoma" w:eastAsia="Times New Roman" w:hAnsi="Tahoma" w:cs="Tahoma"/>
                <w:sz w:val="20"/>
                <w:szCs w:val="20"/>
                <w:lang w:eastAsia="it-IT"/>
              </w:rPr>
            </w:pP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Glucose</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6.7</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p>
        </w:tc>
        <w:tc>
          <w:tcPr>
            <w:tcW w:w="892" w:type="pct"/>
            <w:tcBorders>
              <w:top w:val="outset" w:sz="6" w:space="0" w:color="111111"/>
              <w:left w:val="outset" w:sz="6" w:space="0" w:color="111111"/>
              <w:bottom w:val="outset" w:sz="6" w:space="0" w:color="111111"/>
              <w:right w:val="outset" w:sz="6" w:space="0" w:color="111111"/>
            </w:tcBorders>
            <w:shd w:val="clear" w:color="auto" w:fill="D9D7E8"/>
          </w:tcPr>
          <w:p w:rsidR="00071967" w:rsidRPr="00F304C7" w:rsidRDefault="00071967" w:rsidP="00FB4028">
            <w:pPr>
              <w:spacing w:after="0" w:line="240" w:lineRule="auto"/>
              <w:jc w:val="center"/>
              <w:rPr>
                <w:rFonts w:ascii="Tahoma" w:eastAsia="Times New Roman" w:hAnsi="Tahoma" w:cs="Tahoma"/>
                <w:sz w:val="20"/>
                <w:szCs w:val="20"/>
                <w:lang w:eastAsia="it-IT"/>
              </w:rPr>
            </w:pP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Sucrose</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5.2</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p>
        </w:tc>
        <w:tc>
          <w:tcPr>
            <w:tcW w:w="892" w:type="pct"/>
            <w:tcBorders>
              <w:top w:val="outset" w:sz="6" w:space="0" w:color="111111"/>
              <w:left w:val="outset" w:sz="6" w:space="0" w:color="111111"/>
              <w:bottom w:val="outset" w:sz="6" w:space="0" w:color="111111"/>
              <w:right w:val="outset" w:sz="6" w:space="0" w:color="111111"/>
            </w:tcBorders>
            <w:shd w:val="clear" w:color="auto" w:fill="D9D7E8"/>
          </w:tcPr>
          <w:p w:rsidR="00071967" w:rsidRPr="00F304C7" w:rsidRDefault="00071967" w:rsidP="00FB4028">
            <w:pPr>
              <w:spacing w:after="0" w:line="240" w:lineRule="auto"/>
              <w:jc w:val="center"/>
              <w:rPr>
                <w:rFonts w:ascii="Tahoma" w:eastAsia="Times New Roman" w:hAnsi="Tahoma" w:cs="Tahoma"/>
                <w:sz w:val="20"/>
                <w:szCs w:val="20"/>
                <w:lang w:eastAsia="it-IT"/>
              </w:rPr>
            </w:pPr>
          </w:p>
        </w:tc>
      </w:tr>
      <w:tr w:rsidR="00071967" w:rsidRPr="00F304C7" w:rsidTr="00FB4028">
        <w:trPr>
          <w:trHeight w:val="285"/>
        </w:trPr>
        <w:tc>
          <w:tcPr>
            <w:tcW w:w="1536"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w:t>
            </w:r>
            <w:proofErr w:type="spellStart"/>
            <w:r w:rsidRPr="00F304C7">
              <w:rPr>
                <w:rFonts w:ascii="Tahoma" w:eastAsia="Times New Roman" w:hAnsi="Tahoma" w:cs="Tahoma"/>
                <w:sz w:val="20"/>
                <w:szCs w:val="20"/>
                <w:lang w:eastAsia="it-IT"/>
              </w:rPr>
              <w:t>Lactose</w:t>
            </w:r>
            <w:proofErr w:type="spellEnd"/>
          </w:p>
        </w:tc>
        <w:tc>
          <w:tcPr>
            <w:tcW w:w="1038" w:type="pct"/>
            <w:tcBorders>
              <w:top w:val="outset" w:sz="6" w:space="0" w:color="111111"/>
              <w:left w:val="outset" w:sz="6" w:space="0" w:color="111111"/>
              <w:bottom w:val="outset" w:sz="6" w:space="0" w:color="111111"/>
              <w:right w:val="outset" w:sz="6" w:space="0" w:color="111111"/>
            </w:tcBorders>
            <w:shd w:val="clear" w:color="auto" w:fill="D9D7E8"/>
            <w:vAlign w:val="center"/>
            <w:hideMark/>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r w:rsidRPr="00F304C7">
              <w:rPr>
                <w:rFonts w:ascii="Tahoma" w:eastAsia="Times New Roman" w:hAnsi="Tahoma" w:cs="Tahoma"/>
                <w:sz w:val="20"/>
                <w:szCs w:val="20"/>
                <w:lang w:eastAsia="it-IT"/>
              </w:rPr>
              <w:t> 4.9</w:t>
            </w:r>
          </w:p>
        </w:tc>
        <w:tc>
          <w:tcPr>
            <w:tcW w:w="1534" w:type="pct"/>
            <w:tcBorders>
              <w:top w:val="outset" w:sz="6" w:space="0" w:color="111111"/>
              <w:left w:val="outset" w:sz="6" w:space="0" w:color="111111"/>
              <w:bottom w:val="outset" w:sz="6" w:space="0" w:color="111111"/>
              <w:right w:val="outset" w:sz="6" w:space="0" w:color="111111"/>
            </w:tcBorders>
            <w:shd w:val="clear" w:color="auto" w:fill="D9D7E8"/>
            <w:vAlign w:val="center"/>
          </w:tcPr>
          <w:p w:rsidR="00071967" w:rsidRPr="00F304C7" w:rsidRDefault="00071967" w:rsidP="00FB4028">
            <w:pPr>
              <w:spacing w:after="0" w:line="240" w:lineRule="auto"/>
              <w:jc w:val="center"/>
              <w:rPr>
                <w:rFonts w:ascii="Times New Roman" w:eastAsia="Times New Roman" w:hAnsi="Times New Roman" w:cs="Times New Roman"/>
                <w:szCs w:val="24"/>
                <w:lang w:eastAsia="it-IT"/>
              </w:rPr>
            </w:pPr>
          </w:p>
        </w:tc>
        <w:tc>
          <w:tcPr>
            <w:tcW w:w="892" w:type="pct"/>
            <w:tcBorders>
              <w:top w:val="outset" w:sz="6" w:space="0" w:color="111111"/>
              <w:left w:val="outset" w:sz="6" w:space="0" w:color="111111"/>
              <w:bottom w:val="outset" w:sz="6" w:space="0" w:color="111111"/>
              <w:right w:val="outset" w:sz="6" w:space="0" w:color="111111"/>
            </w:tcBorders>
            <w:shd w:val="clear" w:color="auto" w:fill="D9D7E8"/>
          </w:tcPr>
          <w:p w:rsidR="00071967" w:rsidRPr="00F304C7" w:rsidRDefault="00071967" w:rsidP="00FB4028">
            <w:pPr>
              <w:spacing w:after="0" w:line="240" w:lineRule="auto"/>
              <w:jc w:val="center"/>
              <w:rPr>
                <w:rFonts w:ascii="Tahoma" w:eastAsia="Times New Roman" w:hAnsi="Tahoma" w:cs="Tahoma"/>
                <w:sz w:val="20"/>
                <w:szCs w:val="20"/>
                <w:lang w:eastAsia="it-IT"/>
              </w:rPr>
            </w:pPr>
          </w:p>
        </w:tc>
      </w:tr>
    </w:tbl>
    <w:p w:rsidR="00071967" w:rsidRPr="00B65E4A" w:rsidRDefault="00071967" w:rsidP="00D67E87">
      <w:pPr>
        <w:shd w:val="clear" w:color="auto" w:fill="FFFFFF"/>
        <w:spacing w:after="240" w:line="324" w:lineRule="atLeast"/>
        <w:rPr>
          <w:rFonts w:ascii="Droid Sans" w:eastAsia="Times New Roman" w:hAnsi="Droid Sans" w:cs="Times New Roman"/>
          <w:color w:val="000000"/>
          <w:sz w:val="18"/>
          <w:szCs w:val="18"/>
          <w:lang w:val="en" w:eastAsia="it-IT"/>
        </w:rPr>
      </w:pPr>
    </w:p>
    <w:p w:rsidR="00D67E87" w:rsidRPr="00B65E4A" w:rsidRDefault="00D67E87" w:rsidP="00D67E87">
      <w:pPr>
        <w:rPr>
          <w:lang w:val="en"/>
        </w:rPr>
      </w:pPr>
    </w:p>
    <w:p w:rsidR="00D67E87" w:rsidRDefault="00D67E87" w:rsidP="00D67E87">
      <w:pPr>
        <w:jc w:val="both"/>
      </w:pPr>
    </w:p>
    <w:p w:rsidR="00BC0365" w:rsidRPr="00987F62" w:rsidRDefault="00BC0365" w:rsidP="00C12B8C">
      <w:pPr>
        <w:jc w:val="both"/>
      </w:pPr>
    </w:p>
    <w:sectPr w:rsidR="00BC0365" w:rsidRPr="00987F62">
      <w:footerReference w:type="default" r:id="rId49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7917" w:rsidRDefault="009A7917" w:rsidP="00E9391F">
      <w:pPr>
        <w:spacing w:after="0" w:line="240" w:lineRule="auto"/>
      </w:pPr>
      <w:r>
        <w:separator/>
      </w:r>
    </w:p>
  </w:endnote>
  <w:endnote w:type="continuationSeparator" w:id="0">
    <w:p w:rsidR="009A7917" w:rsidRDefault="009A7917" w:rsidP="00E93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roid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7450561"/>
      <w:docPartObj>
        <w:docPartGallery w:val="Page Numbers (Bottom of Page)"/>
        <w:docPartUnique/>
      </w:docPartObj>
    </w:sdtPr>
    <w:sdtContent>
      <w:p w:rsidR="00811B4B" w:rsidRDefault="00811B4B">
        <w:pPr>
          <w:pStyle w:val="Pidipagina"/>
          <w:jc w:val="right"/>
        </w:pPr>
        <w:r>
          <w:fldChar w:fldCharType="begin"/>
        </w:r>
        <w:r>
          <w:instrText>PAGE   \* MERGEFORMAT</w:instrText>
        </w:r>
        <w:r>
          <w:fldChar w:fldCharType="separate"/>
        </w:r>
        <w:r>
          <w:rPr>
            <w:noProof/>
          </w:rPr>
          <w:t>44</w:t>
        </w:r>
        <w:r>
          <w:fldChar w:fldCharType="end"/>
        </w:r>
      </w:p>
    </w:sdtContent>
  </w:sdt>
  <w:p w:rsidR="00811B4B" w:rsidRDefault="00811B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7917" w:rsidRDefault="009A7917" w:rsidP="00E9391F">
      <w:pPr>
        <w:spacing w:after="0" w:line="240" w:lineRule="auto"/>
      </w:pPr>
      <w:r>
        <w:separator/>
      </w:r>
    </w:p>
  </w:footnote>
  <w:footnote w:type="continuationSeparator" w:id="0">
    <w:p w:rsidR="009A7917" w:rsidRDefault="009A7917" w:rsidP="00E93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C0174"/>
    <w:multiLevelType w:val="hybridMultilevel"/>
    <w:tmpl w:val="5DD08B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C176697"/>
    <w:multiLevelType w:val="hybridMultilevel"/>
    <w:tmpl w:val="F22C4A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1B52AF"/>
    <w:multiLevelType w:val="hybridMultilevel"/>
    <w:tmpl w:val="9B0EE4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7B463A"/>
    <w:multiLevelType w:val="hybridMultilevel"/>
    <w:tmpl w:val="DDDAA5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A5E078C"/>
    <w:multiLevelType w:val="hybridMultilevel"/>
    <w:tmpl w:val="62524D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BD131DD"/>
    <w:multiLevelType w:val="hybridMultilevel"/>
    <w:tmpl w:val="47C6C8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6F14E0B"/>
    <w:multiLevelType w:val="hybridMultilevel"/>
    <w:tmpl w:val="74266E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18B6CC2"/>
    <w:multiLevelType w:val="hybridMultilevel"/>
    <w:tmpl w:val="16F07B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6F67BCB"/>
    <w:multiLevelType w:val="hybridMultilevel"/>
    <w:tmpl w:val="E69EBF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2"/>
  </w:num>
  <w:num w:numId="6">
    <w:abstractNumId w:val="6"/>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936"/>
    <w:rsid w:val="00007905"/>
    <w:rsid w:val="00025F7B"/>
    <w:rsid w:val="0003178D"/>
    <w:rsid w:val="00031887"/>
    <w:rsid w:val="00034A99"/>
    <w:rsid w:val="000407C2"/>
    <w:rsid w:val="000535F4"/>
    <w:rsid w:val="00071967"/>
    <w:rsid w:val="000B09E6"/>
    <w:rsid w:val="000B5065"/>
    <w:rsid w:val="000B69F7"/>
    <w:rsid w:val="000B75BB"/>
    <w:rsid w:val="000C3B6D"/>
    <w:rsid w:val="000C769F"/>
    <w:rsid w:val="000D7D36"/>
    <w:rsid w:val="000E1735"/>
    <w:rsid w:val="000E1BBF"/>
    <w:rsid w:val="000E489F"/>
    <w:rsid w:val="000F629B"/>
    <w:rsid w:val="000F6E67"/>
    <w:rsid w:val="000F7A6F"/>
    <w:rsid w:val="00102646"/>
    <w:rsid w:val="00112FF1"/>
    <w:rsid w:val="00132802"/>
    <w:rsid w:val="001331D5"/>
    <w:rsid w:val="00141BB0"/>
    <w:rsid w:val="00163A17"/>
    <w:rsid w:val="00167086"/>
    <w:rsid w:val="001708DB"/>
    <w:rsid w:val="001A1993"/>
    <w:rsid w:val="001C7B2D"/>
    <w:rsid w:val="001D2387"/>
    <w:rsid w:val="001F55C1"/>
    <w:rsid w:val="001F5BBA"/>
    <w:rsid w:val="0020033A"/>
    <w:rsid w:val="00213580"/>
    <w:rsid w:val="00224FCA"/>
    <w:rsid w:val="00230ABF"/>
    <w:rsid w:val="002352D4"/>
    <w:rsid w:val="0024763E"/>
    <w:rsid w:val="00260DD5"/>
    <w:rsid w:val="002649D7"/>
    <w:rsid w:val="00266E0D"/>
    <w:rsid w:val="002855E9"/>
    <w:rsid w:val="00297542"/>
    <w:rsid w:val="002A03AB"/>
    <w:rsid w:val="002A3C67"/>
    <w:rsid w:val="002A72C3"/>
    <w:rsid w:val="002B3453"/>
    <w:rsid w:val="002B347B"/>
    <w:rsid w:val="002B71F1"/>
    <w:rsid w:val="002C72BC"/>
    <w:rsid w:val="002C77A2"/>
    <w:rsid w:val="002D4E47"/>
    <w:rsid w:val="002E454F"/>
    <w:rsid w:val="002E7CAE"/>
    <w:rsid w:val="002F1C2B"/>
    <w:rsid w:val="00303727"/>
    <w:rsid w:val="0032196C"/>
    <w:rsid w:val="003367A5"/>
    <w:rsid w:val="0033735B"/>
    <w:rsid w:val="00343BD1"/>
    <w:rsid w:val="0036008B"/>
    <w:rsid w:val="00361D09"/>
    <w:rsid w:val="00372107"/>
    <w:rsid w:val="00384CE7"/>
    <w:rsid w:val="003A1C53"/>
    <w:rsid w:val="003A2D40"/>
    <w:rsid w:val="003B3BD1"/>
    <w:rsid w:val="003B4936"/>
    <w:rsid w:val="003C128D"/>
    <w:rsid w:val="003D09BF"/>
    <w:rsid w:val="003F5BEC"/>
    <w:rsid w:val="00401BDE"/>
    <w:rsid w:val="0040352B"/>
    <w:rsid w:val="004150B7"/>
    <w:rsid w:val="004218E4"/>
    <w:rsid w:val="00427A3F"/>
    <w:rsid w:val="00431BF7"/>
    <w:rsid w:val="00446625"/>
    <w:rsid w:val="00447F12"/>
    <w:rsid w:val="00450020"/>
    <w:rsid w:val="00451DFB"/>
    <w:rsid w:val="00462184"/>
    <w:rsid w:val="00463F29"/>
    <w:rsid w:val="00477746"/>
    <w:rsid w:val="0049596C"/>
    <w:rsid w:val="004C62C2"/>
    <w:rsid w:val="004C748E"/>
    <w:rsid w:val="004D0D7F"/>
    <w:rsid w:val="004D45E2"/>
    <w:rsid w:val="004E0BB1"/>
    <w:rsid w:val="004E548C"/>
    <w:rsid w:val="004F5DF3"/>
    <w:rsid w:val="004F68CE"/>
    <w:rsid w:val="00504109"/>
    <w:rsid w:val="00506557"/>
    <w:rsid w:val="005101A7"/>
    <w:rsid w:val="00512488"/>
    <w:rsid w:val="00512F6E"/>
    <w:rsid w:val="00514377"/>
    <w:rsid w:val="00523704"/>
    <w:rsid w:val="00531D28"/>
    <w:rsid w:val="00533CB7"/>
    <w:rsid w:val="005422CB"/>
    <w:rsid w:val="00546923"/>
    <w:rsid w:val="00572F6C"/>
    <w:rsid w:val="00582C9E"/>
    <w:rsid w:val="00585421"/>
    <w:rsid w:val="005A3F83"/>
    <w:rsid w:val="005B1A72"/>
    <w:rsid w:val="005B4C84"/>
    <w:rsid w:val="005B6627"/>
    <w:rsid w:val="005C577D"/>
    <w:rsid w:val="005C66AD"/>
    <w:rsid w:val="005D3F36"/>
    <w:rsid w:val="005D6957"/>
    <w:rsid w:val="005D6FFF"/>
    <w:rsid w:val="005E41E3"/>
    <w:rsid w:val="005F633F"/>
    <w:rsid w:val="00624ABB"/>
    <w:rsid w:val="00625D1E"/>
    <w:rsid w:val="00636F80"/>
    <w:rsid w:val="006573F7"/>
    <w:rsid w:val="006630B2"/>
    <w:rsid w:val="006779BD"/>
    <w:rsid w:val="00683506"/>
    <w:rsid w:val="00684ACD"/>
    <w:rsid w:val="00686D34"/>
    <w:rsid w:val="006B6256"/>
    <w:rsid w:val="006C2A22"/>
    <w:rsid w:val="006D33AE"/>
    <w:rsid w:val="006E428C"/>
    <w:rsid w:val="006E63B8"/>
    <w:rsid w:val="00706FB1"/>
    <w:rsid w:val="00707A75"/>
    <w:rsid w:val="00710383"/>
    <w:rsid w:val="00710F3A"/>
    <w:rsid w:val="00712F42"/>
    <w:rsid w:val="00720495"/>
    <w:rsid w:val="00721284"/>
    <w:rsid w:val="00724B14"/>
    <w:rsid w:val="00732DE7"/>
    <w:rsid w:val="00733C43"/>
    <w:rsid w:val="007413C5"/>
    <w:rsid w:val="00747108"/>
    <w:rsid w:val="0074771D"/>
    <w:rsid w:val="0074792B"/>
    <w:rsid w:val="0075311E"/>
    <w:rsid w:val="0076208F"/>
    <w:rsid w:val="007641AD"/>
    <w:rsid w:val="00784542"/>
    <w:rsid w:val="007A3EF4"/>
    <w:rsid w:val="007A68EE"/>
    <w:rsid w:val="007C665D"/>
    <w:rsid w:val="007D1D80"/>
    <w:rsid w:val="007D5AB4"/>
    <w:rsid w:val="007E08EC"/>
    <w:rsid w:val="007E2230"/>
    <w:rsid w:val="007E5320"/>
    <w:rsid w:val="007E7A09"/>
    <w:rsid w:val="007F2682"/>
    <w:rsid w:val="007F36AD"/>
    <w:rsid w:val="008108FE"/>
    <w:rsid w:val="00811B4B"/>
    <w:rsid w:val="008122F2"/>
    <w:rsid w:val="00817D1D"/>
    <w:rsid w:val="0084118B"/>
    <w:rsid w:val="008422AE"/>
    <w:rsid w:val="00847824"/>
    <w:rsid w:val="00864127"/>
    <w:rsid w:val="00897EB5"/>
    <w:rsid w:val="008B106A"/>
    <w:rsid w:val="008B30B6"/>
    <w:rsid w:val="008C1CF8"/>
    <w:rsid w:val="008C459F"/>
    <w:rsid w:val="008D2C0D"/>
    <w:rsid w:val="008E2787"/>
    <w:rsid w:val="008F2FDF"/>
    <w:rsid w:val="008F6BF5"/>
    <w:rsid w:val="00901EE7"/>
    <w:rsid w:val="00913867"/>
    <w:rsid w:val="0091488A"/>
    <w:rsid w:val="00914F44"/>
    <w:rsid w:val="00947D05"/>
    <w:rsid w:val="00966058"/>
    <w:rsid w:val="00970A20"/>
    <w:rsid w:val="00973493"/>
    <w:rsid w:val="00982A21"/>
    <w:rsid w:val="00983A9D"/>
    <w:rsid w:val="00987F62"/>
    <w:rsid w:val="00991703"/>
    <w:rsid w:val="00995D5A"/>
    <w:rsid w:val="009A0764"/>
    <w:rsid w:val="009A432F"/>
    <w:rsid w:val="009A7917"/>
    <w:rsid w:val="009A7B58"/>
    <w:rsid w:val="009A7D29"/>
    <w:rsid w:val="009B3D82"/>
    <w:rsid w:val="009B740D"/>
    <w:rsid w:val="009C455E"/>
    <w:rsid w:val="009C4BD9"/>
    <w:rsid w:val="009C6327"/>
    <w:rsid w:val="009D0CBF"/>
    <w:rsid w:val="009D6260"/>
    <w:rsid w:val="009F03E1"/>
    <w:rsid w:val="009F7500"/>
    <w:rsid w:val="00A03B11"/>
    <w:rsid w:val="00A1133A"/>
    <w:rsid w:val="00A128BC"/>
    <w:rsid w:val="00A31932"/>
    <w:rsid w:val="00A31974"/>
    <w:rsid w:val="00A35C4F"/>
    <w:rsid w:val="00A35EC8"/>
    <w:rsid w:val="00A45D1B"/>
    <w:rsid w:val="00A61583"/>
    <w:rsid w:val="00A83EDB"/>
    <w:rsid w:val="00A86348"/>
    <w:rsid w:val="00AA0E07"/>
    <w:rsid w:val="00AA345E"/>
    <w:rsid w:val="00AC1F9C"/>
    <w:rsid w:val="00AD2B04"/>
    <w:rsid w:val="00AD4D9C"/>
    <w:rsid w:val="00AF1185"/>
    <w:rsid w:val="00B1664B"/>
    <w:rsid w:val="00B21888"/>
    <w:rsid w:val="00B4585D"/>
    <w:rsid w:val="00B5690F"/>
    <w:rsid w:val="00B60F8D"/>
    <w:rsid w:val="00B64EFB"/>
    <w:rsid w:val="00B66EE4"/>
    <w:rsid w:val="00B7040D"/>
    <w:rsid w:val="00B76618"/>
    <w:rsid w:val="00B83801"/>
    <w:rsid w:val="00B843E4"/>
    <w:rsid w:val="00B93408"/>
    <w:rsid w:val="00BA1712"/>
    <w:rsid w:val="00BB2D4F"/>
    <w:rsid w:val="00BB57C1"/>
    <w:rsid w:val="00BC0365"/>
    <w:rsid w:val="00BC3496"/>
    <w:rsid w:val="00BF0783"/>
    <w:rsid w:val="00BF36E0"/>
    <w:rsid w:val="00C12B8C"/>
    <w:rsid w:val="00C170B4"/>
    <w:rsid w:val="00C22285"/>
    <w:rsid w:val="00C37099"/>
    <w:rsid w:val="00C419AF"/>
    <w:rsid w:val="00C43B6D"/>
    <w:rsid w:val="00C6051A"/>
    <w:rsid w:val="00C63047"/>
    <w:rsid w:val="00C674BE"/>
    <w:rsid w:val="00CB1F16"/>
    <w:rsid w:val="00CC418F"/>
    <w:rsid w:val="00CD2525"/>
    <w:rsid w:val="00CE475C"/>
    <w:rsid w:val="00CF0F7A"/>
    <w:rsid w:val="00CF442B"/>
    <w:rsid w:val="00CF4525"/>
    <w:rsid w:val="00D4406D"/>
    <w:rsid w:val="00D51F2A"/>
    <w:rsid w:val="00D55E97"/>
    <w:rsid w:val="00D67E87"/>
    <w:rsid w:val="00D715A2"/>
    <w:rsid w:val="00D718D1"/>
    <w:rsid w:val="00D749AB"/>
    <w:rsid w:val="00D84141"/>
    <w:rsid w:val="00DB04CD"/>
    <w:rsid w:val="00DB55E8"/>
    <w:rsid w:val="00DD4F7F"/>
    <w:rsid w:val="00DD5AC9"/>
    <w:rsid w:val="00DE2444"/>
    <w:rsid w:val="00DE285B"/>
    <w:rsid w:val="00DF25B5"/>
    <w:rsid w:val="00DF43EA"/>
    <w:rsid w:val="00DF605B"/>
    <w:rsid w:val="00E105B1"/>
    <w:rsid w:val="00E10B4E"/>
    <w:rsid w:val="00E31081"/>
    <w:rsid w:val="00E3620D"/>
    <w:rsid w:val="00E56A8A"/>
    <w:rsid w:val="00E64447"/>
    <w:rsid w:val="00E82CC8"/>
    <w:rsid w:val="00E93452"/>
    <w:rsid w:val="00E9391F"/>
    <w:rsid w:val="00E9398B"/>
    <w:rsid w:val="00EA7692"/>
    <w:rsid w:val="00EB6089"/>
    <w:rsid w:val="00EC5844"/>
    <w:rsid w:val="00ED1701"/>
    <w:rsid w:val="00ED776F"/>
    <w:rsid w:val="00ED778C"/>
    <w:rsid w:val="00EE1ACB"/>
    <w:rsid w:val="00EF09B8"/>
    <w:rsid w:val="00EF2210"/>
    <w:rsid w:val="00F01D55"/>
    <w:rsid w:val="00F227E7"/>
    <w:rsid w:val="00F34B96"/>
    <w:rsid w:val="00F34EDE"/>
    <w:rsid w:val="00F3567F"/>
    <w:rsid w:val="00F44717"/>
    <w:rsid w:val="00F6387A"/>
    <w:rsid w:val="00F72A66"/>
    <w:rsid w:val="00F74636"/>
    <w:rsid w:val="00F85CB5"/>
    <w:rsid w:val="00F92BD3"/>
    <w:rsid w:val="00F93B05"/>
    <w:rsid w:val="00F9402A"/>
    <w:rsid w:val="00F95444"/>
    <w:rsid w:val="00F966CB"/>
    <w:rsid w:val="00FA74E4"/>
    <w:rsid w:val="00FB089F"/>
    <w:rsid w:val="00FB4028"/>
    <w:rsid w:val="00FC2FF9"/>
    <w:rsid w:val="00FC66B5"/>
    <w:rsid w:val="00FD0F9D"/>
    <w:rsid w:val="00FF70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227A"/>
  <w15:docId w15:val="{FF770A10-EBF9-4398-8B76-02B8F3637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B4936"/>
    <w:rPr>
      <w:rFonts w:asciiTheme="majorHAnsi" w:hAnsiTheme="majorHAnsi"/>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3B4936"/>
    <w:pPr>
      <w:spacing w:after="0" w:line="240" w:lineRule="auto"/>
    </w:pPr>
    <w:rPr>
      <w:rFonts w:asciiTheme="majorHAnsi" w:hAnsiTheme="majorHAnsi"/>
      <w:sz w:val="24"/>
    </w:rPr>
  </w:style>
  <w:style w:type="paragraph" w:styleId="Titolo">
    <w:name w:val="Title"/>
    <w:basedOn w:val="Normale"/>
    <w:next w:val="Normale"/>
    <w:link w:val="TitoloCarattere"/>
    <w:uiPriority w:val="10"/>
    <w:qFormat/>
    <w:rsid w:val="003B4936"/>
    <w:pP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3B4936"/>
    <w:rPr>
      <w:rFonts w:asciiTheme="majorHAnsi" w:eastAsiaTheme="majorEastAsia" w:hAnsiTheme="majorHAnsi" w:cstheme="majorBidi"/>
      <w:spacing w:val="5"/>
      <w:kern w:val="28"/>
      <w:sz w:val="52"/>
      <w:szCs w:val="52"/>
    </w:rPr>
  </w:style>
  <w:style w:type="paragraph" w:styleId="Paragrafoelenco">
    <w:name w:val="List Paragraph"/>
    <w:basedOn w:val="Normale"/>
    <w:uiPriority w:val="34"/>
    <w:qFormat/>
    <w:rsid w:val="003B4936"/>
    <w:pPr>
      <w:ind w:left="720"/>
      <w:contextualSpacing/>
    </w:pPr>
  </w:style>
  <w:style w:type="paragraph" w:styleId="Intestazione">
    <w:name w:val="header"/>
    <w:basedOn w:val="Normale"/>
    <w:link w:val="IntestazioneCarattere"/>
    <w:uiPriority w:val="99"/>
    <w:unhideWhenUsed/>
    <w:rsid w:val="00E9391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9391F"/>
    <w:rPr>
      <w:rFonts w:asciiTheme="majorHAnsi" w:hAnsiTheme="majorHAnsi"/>
      <w:sz w:val="24"/>
    </w:rPr>
  </w:style>
  <w:style w:type="paragraph" w:styleId="Pidipagina">
    <w:name w:val="footer"/>
    <w:basedOn w:val="Normale"/>
    <w:link w:val="PidipaginaCarattere"/>
    <w:uiPriority w:val="99"/>
    <w:unhideWhenUsed/>
    <w:rsid w:val="00E9391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9391F"/>
    <w:rPr>
      <w:rFonts w:asciiTheme="majorHAnsi" w:hAnsiTheme="majorHAnsi"/>
      <w:sz w:val="24"/>
    </w:rPr>
  </w:style>
  <w:style w:type="table" w:styleId="Grigliatabella">
    <w:name w:val="Table Grid"/>
    <w:basedOn w:val="Tabellanormale"/>
    <w:uiPriority w:val="59"/>
    <w:rsid w:val="00C12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D67E8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67E87"/>
    <w:rPr>
      <w:rFonts w:ascii="Tahoma" w:hAnsi="Tahoma" w:cs="Tahoma"/>
      <w:sz w:val="16"/>
      <w:szCs w:val="16"/>
    </w:rPr>
  </w:style>
  <w:style w:type="character" w:styleId="Collegamentoipertestuale">
    <w:name w:val="Hyperlink"/>
    <w:basedOn w:val="Carpredefinitoparagrafo"/>
    <w:uiPriority w:val="99"/>
    <w:semiHidden/>
    <w:unhideWhenUsed/>
    <w:rsid w:val="00712F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406682">
      <w:bodyDiv w:val="1"/>
      <w:marLeft w:val="0"/>
      <w:marRight w:val="0"/>
      <w:marTop w:val="0"/>
      <w:marBottom w:val="0"/>
      <w:divBdr>
        <w:top w:val="none" w:sz="0" w:space="0" w:color="auto"/>
        <w:left w:val="none" w:sz="0" w:space="0" w:color="auto"/>
        <w:bottom w:val="none" w:sz="0" w:space="0" w:color="auto"/>
        <w:right w:val="none" w:sz="0" w:space="0" w:color="auto"/>
      </w:divBdr>
    </w:div>
    <w:div w:id="1662007696">
      <w:bodyDiv w:val="1"/>
      <w:marLeft w:val="0"/>
      <w:marRight w:val="0"/>
      <w:marTop w:val="0"/>
      <w:marBottom w:val="0"/>
      <w:divBdr>
        <w:top w:val="none" w:sz="0" w:space="0" w:color="auto"/>
        <w:left w:val="none" w:sz="0" w:space="0" w:color="auto"/>
        <w:bottom w:val="none" w:sz="0" w:space="0" w:color="auto"/>
        <w:right w:val="none" w:sz="0" w:space="0" w:color="auto"/>
      </w:divBdr>
    </w:div>
    <w:div w:id="192062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45.bin"/><Relationship Id="rId21" Type="http://schemas.openxmlformats.org/officeDocument/2006/relationships/image" Target="media/image8.wmf"/><Relationship Id="rId63" Type="http://schemas.openxmlformats.org/officeDocument/2006/relationships/oleObject" Target="embeddings/oleObject29.bin"/><Relationship Id="rId159" Type="http://schemas.openxmlformats.org/officeDocument/2006/relationships/oleObject" Target="embeddings/oleObject77.bin"/><Relationship Id="rId324" Type="http://schemas.openxmlformats.org/officeDocument/2006/relationships/image" Target="media/image160.wmf"/><Relationship Id="rId366" Type="http://schemas.openxmlformats.org/officeDocument/2006/relationships/image" Target="media/image182.wmf"/><Relationship Id="rId170" Type="http://schemas.openxmlformats.org/officeDocument/2006/relationships/image" Target="media/image83.wmf"/><Relationship Id="rId226" Type="http://schemas.openxmlformats.org/officeDocument/2006/relationships/image" Target="media/image113.wmf"/><Relationship Id="rId433" Type="http://schemas.openxmlformats.org/officeDocument/2006/relationships/image" Target="media/image216.wmf"/><Relationship Id="rId268" Type="http://schemas.openxmlformats.org/officeDocument/2006/relationships/oleObject" Target="embeddings/oleObject129.bin"/><Relationship Id="rId475" Type="http://schemas.openxmlformats.org/officeDocument/2006/relationships/image" Target="media/image237.wmf"/><Relationship Id="rId32" Type="http://schemas.openxmlformats.org/officeDocument/2006/relationships/oleObject" Target="embeddings/oleObject13.bin"/><Relationship Id="rId74" Type="http://schemas.openxmlformats.org/officeDocument/2006/relationships/image" Target="media/image34.wmf"/><Relationship Id="rId128" Type="http://schemas.openxmlformats.org/officeDocument/2006/relationships/image" Target="media/image61.wmf"/><Relationship Id="rId335" Type="http://schemas.openxmlformats.org/officeDocument/2006/relationships/oleObject" Target="embeddings/oleObject163.bin"/><Relationship Id="rId377" Type="http://schemas.openxmlformats.org/officeDocument/2006/relationships/oleObject" Target="embeddings/oleObject183.bin"/><Relationship Id="rId5" Type="http://schemas.openxmlformats.org/officeDocument/2006/relationships/footnotes" Target="footnotes.xml"/><Relationship Id="rId181" Type="http://schemas.openxmlformats.org/officeDocument/2006/relationships/oleObject" Target="embeddings/oleObject86.bin"/><Relationship Id="rId237" Type="http://schemas.openxmlformats.org/officeDocument/2006/relationships/oleObject" Target="embeddings/oleObject112.bin"/><Relationship Id="rId402" Type="http://schemas.openxmlformats.org/officeDocument/2006/relationships/image" Target="media/image200.wmf"/><Relationship Id="rId279" Type="http://schemas.openxmlformats.org/officeDocument/2006/relationships/image" Target="media/image137.png"/><Relationship Id="rId444" Type="http://schemas.openxmlformats.org/officeDocument/2006/relationships/image" Target="media/image222.wmf"/><Relationship Id="rId486" Type="http://schemas.openxmlformats.org/officeDocument/2006/relationships/oleObject" Target="embeddings/oleObject237.bin"/><Relationship Id="rId43" Type="http://schemas.openxmlformats.org/officeDocument/2006/relationships/image" Target="media/image19.wmf"/><Relationship Id="rId139" Type="http://schemas.openxmlformats.org/officeDocument/2006/relationships/oleObject" Target="embeddings/oleObject67.bin"/><Relationship Id="rId290" Type="http://schemas.openxmlformats.org/officeDocument/2006/relationships/image" Target="media/image143.wmf"/><Relationship Id="rId304" Type="http://schemas.openxmlformats.org/officeDocument/2006/relationships/image" Target="media/image150.wmf"/><Relationship Id="rId346" Type="http://schemas.openxmlformats.org/officeDocument/2006/relationships/image" Target="media/image171.wmf"/><Relationship Id="rId388" Type="http://schemas.openxmlformats.org/officeDocument/2006/relationships/image" Target="media/image193.wmf"/><Relationship Id="rId85" Type="http://schemas.openxmlformats.org/officeDocument/2006/relationships/oleObject" Target="embeddings/oleObject40.bin"/><Relationship Id="rId150" Type="http://schemas.openxmlformats.org/officeDocument/2006/relationships/image" Target="media/image72.wmf"/><Relationship Id="rId192" Type="http://schemas.openxmlformats.org/officeDocument/2006/relationships/image" Target="media/image95.wmf"/><Relationship Id="rId206" Type="http://schemas.openxmlformats.org/officeDocument/2006/relationships/image" Target="media/image102.wmf"/><Relationship Id="rId413" Type="http://schemas.openxmlformats.org/officeDocument/2006/relationships/oleObject" Target="embeddings/oleObject201.bin"/><Relationship Id="rId248" Type="http://schemas.openxmlformats.org/officeDocument/2006/relationships/image" Target="media/image124.wmf"/><Relationship Id="rId455" Type="http://schemas.openxmlformats.org/officeDocument/2006/relationships/oleObject" Target="embeddings/oleObject223.bin"/><Relationship Id="rId12" Type="http://schemas.openxmlformats.org/officeDocument/2006/relationships/oleObject" Target="embeddings/oleObject3.bin"/><Relationship Id="rId108" Type="http://schemas.openxmlformats.org/officeDocument/2006/relationships/image" Target="media/image51.wmf"/><Relationship Id="rId315" Type="http://schemas.openxmlformats.org/officeDocument/2006/relationships/oleObject" Target="embeddings/oleObject153.bin"/><Relationship Id="rId357" Type="http://schemas.openxmlformats.org/officeDocument/2006/relationships/oleObject" Target="embeddings/oleObject174.bin"/><Relationship Id="rId54" Type="http://schemas.openxmlformats.org/officeDocument/2006/relationships/image" Target="media/image24.wmf"/><Relationship Id="rId96" Type="http://schemas.openxmlformats.org/officeDocument/2006/relationships/image" Target="media/image45.wmf"/><Relationship Id="rId161" Type="http://schemas.openxmlformats.org/officeDocument/2006/relationships/oleObject" Target="embeddings/oleObject78.bin"/><Relationship Id="rId217" Type="http://schemas.openxmlformats.org/officeDocument/2006/relationships/oleObject" Target="embeddings/oleObject103.bin"/><Relationship Id="rId399" Type="http://schemas.openxmlformats.org/officeDocument/2006/relationships/oleObject" Target="embeddings/oleObject194.bin"/><Relationship Id="rId259" Type="http://schemas.openxmlformats.org/officeDocument/2006/relationships/image" Target="media/image128.wmf"/><Relationship Id="rId424" Type="http://schemas.openxmlformats.org/officeDocument/2006/relationships/image" Target="media/image211.wmf"/><Relationship Id="rId466" Type="http://schemas.openxmlformats.org/officeDocument/2006/relationships/image" Target="media/image231.png"/><Relationship Id="rId23" Type="http://schemas.openxmlformats.org/officeDocument/2006/relationships/image" Target="media/image9.wmf"/><Relationship Id="rId119" Type="http://schemas.openxmlformats.org/officeDocument/2006/relationships/oleObject" Target="embeddings/oleObject57.bin"/><Relationship Id="rId270" Type="http://schemas.openxmlformats.org/officeDocument/2006/relationships/oleObject" Target="embeddings/oleObject130.bin"/><Relationship Id="rId326" Type="http://schemas.openxmlformats.org/officeDocument/2006/relationships/image" Target="media/image161.wmf"/><Relationship Id="rId65" Type="http://schemas.openxmlformats.org/officeDocument/2006/relationships/oleObject" Target="embeddings/oleObject30.bin"/><Relationship Id="rId130" Type="http://schemas.openxmlformats.org/officeDocument/2006/relationships/image" Target="media/image62.wmf"/><Relationship Id="rId368" Type="http://schemas.openxmlformats.org/officeDocument/2006/relationships/image" Target="media/image183.wmf"/><Relationship Id="rId172" Type="http://schemas.openxmlformats.org/officeDocument/2006/relationships/image" Target="media/image84.wmf"/><Relationship Id="rId228" Type="http://schemas.openxmlformats.org/officeDocument/2006/relationships/image" Target="media/image114.wmf"/><Relationship Id="rId435" Type="http://schemas.openxmlformats.org/officeDocument/2006/relationships/image" Target="media/image217.wmf"/><Relationship Id="rId477" Type="http://schemas.openxmlformats.org/officeDocument/2006/relationships/image" Target="media/image238.wmf"/><Relationship Id="rId281" Type="http://schemas.openxmlformats.org/officeDocument/2006/relationships/oleObject" Target="embeddings/oleObject136.bin"/><Relationship Id="rId337" Type="http://schemas.openxmlformats.org/officeDocument/2006/relationships/oleObject" Target="embeddings/oleObject164.bin"/><Relationship Id="rId34" Type="http://schemas.openxmlformats.org/officeDocument/2006/relationships/oleObject" Target="embeddings/oleObject14.bin"/><Relationship Id="rId76" Type="http://schemas.openxmlformats.org/officeDocument/2006/relationships/image" Target="media/image35.wmf"/><Relationship Id="rId141" Type="http://schemas.openxmlformats.org/officeDocument/2006/relationships/oleObject" Target="embeddings/oleObject68.bin"/><Relationship Id="rId379" Type="http://schemas.openxmlformats.org/officeDocument/2006/relationships/oleObject" Target="embeddings/oleObject184.bin"/><Relationship Id="rId7" Type="http://schemas.openxmlformats.org/officeDocument/2006/relationships/image" Target="media/image1.wmf"/><Relationship Id="rId183" Type="http://schemas.openxmlformats.org/officeDocument/2006/relationships/oleObject" Target="embeddings/oleObject87.bin"/><Relationship Id="rId239" Type="http://schemas.openxmlformats.org/officeDocument/2006/relationships/oleObject" Target="embeddings/oleObject113.bin"/><Relationship Id="rId390" Type="http://schemas.openxmlformats.org/officeDocument/2006/relationships/image" Target="media/image194.wmf"/><Relationship Id="rId404" Type="http://schemas.openxmlformats.org/officeDocument/2006/relationships/image" Target="media/image201.wmf"/><Relationship Id="rId446" Type="http://schemas.openxmlformats.org/officeDocument/2006/relationships/image" Target="media/image223.wmf"/><Relationship Id="rId250" Type="http://schemas.openxmlformats.org/officeDocument/2006/relationships/image" Target="media/image125.wmf"/><Relationship Id="rId271" Type="http://schemas.openxmlformats.org/officeDocument/2006/relationships/oleObject" Target="embeddings/oleObject131.bin"/><Relationship Id="rId292" Type="http://schemas.openxmlformats.org/officeDocument/2006/relationships/image" Target="media/image144.wmf"/><Relationship Id="rId306" Type="http://schemas.openxmlformats.org/officeDocument/2006/relationships/image" Target="media/image151.wmf"/><Relationship Id="rId488" Type="http://schemas.openxmlformats.org/officeDocument/2006/relationships/oleObject" Target="embeddings/oleObject238.bin"/><Relationship Id="rId24" Type="http://schemas.openxmlformats.org/officeDocument/2006/relationships/oleObject" Target="embeddings/oleObject9.bin"/><Relationship Id="rId45" Type="http://schemas.openxmlformats.org/officeDocument/2006/relationships/image" Target="media/image20.wmf"/><Relationship Id="rId66" Type="http://schemas.openxmlformats.org/officeDocument/2006/relationships/image" Target="media/image30.wmf"/><Relationship Id="rId87" Type="http://schemas.openxmlformats.org/officeDocument/2006/relationships/oleObject" Target="embeddings/oleObject41.bin"/><Relationship Id="rId110" Type="http://schemas.openxmlformats.org/officeDocument/2006/relationships/image" Target="media/image52.wmf"/><Relationship Id="rId131" Type="http://schemas.openxmlformats.org/officeDocument/2006/relationships/oleObject" Target="embeddings/oleObject63.bin"/><Relationship Id="rId327" Type="http://schemas.openxmlformats.org/officeDocument/2006/relationships/oleObject" Target="embeddings/oleObject159.bin"/><Relationship Id="rId348" Type="http://schemas.openxmlformats.org/officeDocument/2006/relationships/image" Target="media/image172.wmf"/><Relationship Id="rId369" Type="http://schemas.openxmlformats.org/officeDocument/2006/relationships/oleObject" Target="embeddings/oleObject179.bin"/><Relationship Id="rId152" Type="http://schemas.openxmlformats.org/officeDocument/2006/relationships/image" Target="media/image73.wmf"/><Relationship Id="rId173" Type="http://schemas.openxmlformats.org/officeDocument/2006/relationships/oleObject" Target="embeddings/oleObject82.bin"/><Relationship Id="rId194" Type="http://schemas.openxmlformats.org/officeDocument/2006/relationships/image" Target="media/image96.wmf"/><Relationship Id="rId208" Type="http://schemas.openxmlformats.org/officeDocument/2006/relationships/image" Target="media/image103.wmf"/><Relationship Id="rId229" Type="http://schemas.openxmlformats.org/officeDocument/2006/relationships/oleObject" Target="embeddings/oleObject108.bin"/><Relationship Id="rId380" Type="http://schemas.openxmlformats.org/officeDocument/2006/relationships/image" Target="media/image189.wmf"/><Relationship Id="rId415" Type="http://schemas.openxmlformats.org/officeDocument/2006/relationships/oleObject" Target="embeddings/oleObject202.bin"/><Relationship Id="rId436" Type="http://schemas.openxmlformats.org/officeDocument/2006/relationships/oleObject" Target="embeddings/oleObject212.bin"/><Relationship Id="rId457" Type="http://schemas.openxmlformats.org/officeDocument/2006/relationships/oleObject" Target="embeddings/oleObject224.bin"/><Relationship Id="rId240" Type="http://schemas.openxmlformats.org/officeDocument/2006/relationships/image" Target="media/image120.wmf"/><Relationship Id="rId261" Type="http://schemas.openxmlformats.org/officeDocument/2006/relationships/image" Target="media/image129.wmf"/><Relationship Id="rId478" Type="http://schemas.openxmlformats.org/officeDocument/2006/relationships/oleObject" Target="embeddings/oleObject233.bin"/><Relationship Id="rId14" Type="http://schemas.openxmlformats.org/officeDocument/2006/relationships/oleObject" Target="embeddings/oleObject4.bin"/><Relationship Id="rId35" Type="http://schemas.openxmlformats.org/officeDocument/2006/relationships/image" Target="media/image15.wmf"/><Relationship Id="rId56" Type="http://schemas.openxmlformats.org/officeDocument/2006/relationships/image" Target="media/image25.wmf"/><Relationship Id="rId77" Type="http://schemas.openxmlformats.org/officeDocument/2006/relationships/oleObject" Target="embeddings/oleObject36.bin"/><Relationship Id="rId100" Type="http://schemas.openxmlformats.org/officeDocument/2006/relationships/image" Target="media/image47.wmf"/><Relationship Id="rId282" Type="http://schemas.openxmlformats.org/officeDocument/2006/relationships/image" Target="media/image139.wmf"/><Relationship Id="rId317" Type="http://schemas.openxmlformats.org/officeDocument/2006/relationships/oleObject" Target="embeddings/oleObject154.bin"/><Relationship Id="rId338" Type="http://schemas.openxmlformats.org/officeDocument/2006/relationships/image" Target="media/image167.wmf"/><Relationship Id="rId359" Type="http://schemas.openxmlformats.org/officeDocument/2006/relationships/image" Target="media/image178.png"/><Relationship Id="rId8" Type="http://schemas.openxmlformats.org/officeDocument/2006/relationships/oleObject" Target="embeddings/oleObject1.bin"/><Relationship Id="rId98" Type="http://schemas.openxmlformats.org/officeDocument/2006/relationships/image" Target="media/image46.wmf"/><Relationship Id="rId121" Type="http://schemas.openxmlformats.org/officeDocument/2006/relationships/oleObject" Target="embeddings/oleObject58.bin"/><Relationship Id="rId142" Type="http://schemas.openxmlformats.org/officeDocument/2006/relationships/image" Target="media/image68.wmf"/><Relationship Id="rId163" Type="http://schemas.openxmlformats.org/officeDocument/2006/relationships/oleObject" Target="embeddings/oleObject79.bin"/><Relationship Id="rId184" Type="http://schemas.openxmlformats.org/officeDocument/2006/relationships/image" Target="media/image90.png"/><Relationship Id="rId219" Type="http://schemas.openxmlformats.org/officeDocument/2006/relationships/oleObject" Target="embeddings/oleObject104.bin"/><Relationship Id="rId370" Type="http://schemas.openxmlformats.org/officeDocument/2006/relationships/image" Target="media/image184.wmf"/><Relationship Id="rId391" Type="http://schemas.openxmlformats.org/officeDocument/2006/relationships/oleObject" Target="embeddings/oleObject190.bin"/><Relationship Id="rId405" Type="http://schemas.openxmlformats.org/officeDocument/2006/relationships/oleObject" Target="embeddings/oleObject197.bin"/><Relationship Id="rId426" Type="http://schemas.openxmlformats.org/officeDocument/2006/relationships/image" Target="media/image212.wmf"/><Relationship Id="rId447" Type="http://schemas.openxmlformats.org/officeDocument/2006/relationships/oleObject" Target="embeddings/oleObject217.bin"/><Relationship Id="rId230" Type="http://schemas.openxmlformats.org/officeDocument/2006/relationships/image" Target="media/image115.wmf"/><Relationship Id="rId251" Type="http://schemas.openxmlformats.org/officeDocument/2006/relationships/oleObject" Target="embeddings/oleObject119.bin"/><Relationship Id="rId468" Type="http://schemas.openxmlformats.org/officeDocument/2006/relationships/oleObject" Target="embeddings/oleObject229.bin"/><Relationship Id="rId489" Type="http://schemas.openxmlformats.org/officeDocument/2006/relationships/image" Target="media/image244.emf"/><Relationship Id="rId25" Type="http://schemas.openxmlformats.org/officeDocument/2006/relationships/image" Target="media/image10.wmf"/><Relationship Id="rId46" Type="http://schemas.openxmlformats.org/officeDocument/2006/relationships/oleObject" Target="embeddings/oleObject20.bin"/><Relationship Id="rId67" Type="http://schemas.openxmlformats.org/officeDocument/2006/relationships/oleObject" Target="embeddings/oleObject31.bin"/><Relationship Id="rId272" Type="http://schemas.openxmlformats.org/officeDocument/2006/relationships/image" Target="media/image134.wmf"/><Relationship Id="rId293" Type="http://schemas.openxmlformats.org/officeDocument/2006/relationships/oleObject" Target="embeddings/oleObject142.bin"/><Relationship Id="rId307" Type="http://schemas.openxmlformats.org/officeDocument/2006/relationships/oleObject" Target="embeddings/oleObject149.bin"/><Relationship Id="rId328" Type="http://schemas.openxmlformats.org/officeDocument/2006/relationships/image" Target="media/image162.wmf"/><Relationship Id="rId349" Type="http://schemas.openxmlformats.org/officeDocument/2006/relationships/oleObject" Target="embeddings/oleObject170.bin"/><Relationship Id="rId88" Type="http://schemas.openxmlformats.org/officeDocument/2006/relationships/image" Target="media/image41.wmf"/><Relationship Id="rId111" Type="http://schemas.openxmlformats.org/officeDocument/2006/relationships/oleObject" Target="embeddings/oleObject53.bin"/><Relationship Id="rId132" Type="http://schemas.openxmlformats.org/officeDocument/2006/relationships/image" Target="media/image63.wmf"/><Relationship Id="rId153" Type="http://schemas.openxmlformats.org/officeDocument/2006/relationships/oleObject" Target="embeddings/oleObject74.bin"/><Relationship Id="rId174" Type="http://schemas.openxmlformats.org/officeDocument/2006/relationships/image" Target="media/image85.wmf"/><Relationship Id="rId195" Type="http://schemas.openxmlformats.org/officeDocument/2006/relationships/oleObject" Target="embeddings/oleObject92.bin"/><Relationship Id="rId209" Type="http://schemas.openxmlformats.org/officeDocument/2006/relationships/oleObject" Target="embeddings/oleObject99.bin"/><Relationship Id="rId360" Type="http://schemas.openxmlformats.org/officeDocument/2006/relationships/image" Target="media/image179.wmf"/><Relationship Id="rId381" Type="http://schemas.openxmlformats.org/officeDocument/2006/relationships/oleObject" Target="embeddings/oleObject185.bin"/><Relationship Id="rId416" Type="http://schemas.openxmlformats.org/officeDocument/2006/relationships/image" Target="media/image207.wmf"/><Relationship Id="rId220" Type="http://schemas.openxmlformats.org/officeDocument/2006/relationships/image" Target="media/image109.png"/><Relationship Id="rId241" Type="http://schemas.openxmlformats.org/officeDocument/2006/relationships/oleObject" Target="embeddings/oleObject114.bin"/><Relationship Id="rId437" Type="http://schemas.openxmlformats.org/officeDocument/2006/relationships/image" Target="media/image218.wmf"/><Relationship Id="rId458" Type="http://schemas.openxmlformats.org/officeDocument/2006/relationships/image" Target="media/image227.wmf"/><Relationship Id="rId479" Type="http://schemas.openxmlformats.org/officeDocument/2006/relationships/image" Target="media/image239.wmf"/><Relationship Id="rId15" Type="http://schemas.openxmlformats.org/officeDocument/2006/relationships/image" Target="media/image5.wmf"/><Relationship Id="rId36" Type="http://schemas.openxmlformats.org/officeDocument/2006/relationships/oleObject" Target="embeddings/oleObject15.bin"/><Relationship Id="rId57" Type="http://schemas.openxmlformats.org/officeDocument/2006/relationships/oleObject" Target="embeddings/oleObject26.bin"/><Relationship Id="rId262" Type="http://schemas.openxmlformats.org/officeDocument/2006/relationships/oleObject" Target="embeddings/oleObject126.bin"/><Relationship Id="rId283" Type="http://schemas.openxmlformats.org/officeDocument/2006/relationships/oleObject" Target="embeddings/oleObject137.bin"/><Relationship Id="rId318" Type="http://schemas.openxmlformats.org/officeDocument/2006/relationships/image" Target="media/image157.wmf"/><Relationship Id="rId339" Type="http://schemas.openxmlformats.org/officeDocument/2006/relationships/oleObject" Target="embeddings/oleObject165.bin"/><Relationship Id="rId490" Type="http://schemas.openxmlformats.org/officeDocument/2006/relationships/image" Target="media/image245.png"/><Relationship Id="rId78" Type="http://schemas.openxmlformats.org/officeDocument/2006/relationships/image" Target="media/image36.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8.wmf"/><Relationship Id="rId143" Type="http://schemas.openxmlformats.org/officeDocument/2006/relationships/oleObject" Target="embeddings/oleObject69.bin"/><Relationship Id="rId164" Type="http://schemas.openxmlformats.org/officeDocument/2006/relationships/image" Target="media/image79.png"/><Relationship Id="rId185" Type="http://schemas.openxmlformats.org/officeDocument/2006/relationships/image" Target="media/image91.png"/><Relationship Id="rId350" Type="http://schemas.openxmlformats.org/officeDocument/2006/relationships/image" Target="media/image173.wmf"/><Relationship Id="rId371" Type="http://schemas.openxmlformats.org/officeDocument/2006/relationships/oleObject" Target="embeddings/oleObject180.bin"/><Relationship Id="rId406" Type="http://schemas.openxmlformats.org/officeDocument/2006/relationships/image" Target="media/image202.wmf"/><Relationship Id="rId9" Type="http://schemas.openxmlformats.org/officeDocument/2006/relationships/image" Target="media/image2.wmf"/><Relationship Id="rId210" Type="http://schemas.openxmlformats.org/officeDocument/2006/relationships/image" Target="media/image104.wmf"/><Relationship Id="rId392" Type="http://schemas.openxmlformats.org/officeDocument/2006/relationships/image" Target="media/image195.wmf"/><Relationship Id="rId427" Type="http://schemas.openxmlformats.org/officeDocument/2006/relationships/oleObject" Target="embeddings/oleObject208.bin"/><Relationship Id="rId448" Type="http://schemas.openxmlformats.org/officeDocument/2006/relationships/image" Target="media/image224.wmf"/><Relationship Id="rId469" Type="http://schemas.openxmlformats.org/officeDocument/2006/relationships/image" Target="media/image233.wmf"/><Relationship Id="rId26" Type="http://schemas.openxmlformats.org/officeDocument/2006/relationships/oleObject" Target="embeddings/oleObject10.bin"/><Relationship Id="rId231" Type="http://schemas.openxmlformats.org/officeDocument/2006/relationships/oleObject" Target="embeddings/oleObject109.bin"/><Relationship Id="rId252" Type="http://schemas.openxmlformats.org/officeDocument/2006/relationships/oleObject" Target="embeddings/oleObject120.bin"/><Relationship Id="rId273" Type="http://schemas.openxmlformats.org/officeDocument/2006/relationships/oleObject" Target="embeddings/oleObject132.bin"/><Relationship Id="rId294" Type="http://schemas.openxmlformats.org/officeDocument/2006/relationships/image" Target="media/image145.wmf"/><Relationship Id="rId308" Type="http://schemas.openxmlformats.org/officeDocument/2006/relationships/image" Target="media/image152.wmf"/><Relationship Id="rId329" Type="http://schemas.openxmlformats.org/officeDocument/2006/relationships/oleObject" Target="embeddings/oleObject160.bin"/><Relationship Id="rId480" Type="http://schemas.openxmlformats.org/officeDocument/2006/relationships/oleObject" Target="embeddings/oleObject234.bin"/><Relationship Id="rId47" Type="http://schemas.openxmlformats.org/officeDocument/2006/relationships/image" Target="media/image21.wmf"/><Relationship Id="rId68" Type="http://schemas.openxmlformats.org/officeDocument/2006/relationships/image" Target="media/image31.wmf"/><Relationship Id="rId89" Type="http://schemas.openxmlformats.org/officeDocument/2006/relationships/oleObject" Target="embeddings/oleObject42.bin"/><Relationship Id="rId112" Type="http://schemas.openxmlformats.org/officeDocument/2006/relationships/image" Target="media/image53.wmf"/><Relationship Id="rId133" Type="http://schemas.openxmlformats.org/officeDocument/2006/relationships/oleObject" Target="embeddings/oleObject64.bin"/><Relationship Id="rId154" Type="http://schemas.openxmlformats.org/officeDocument/2006/relationships/image" Target="media/image74.wmf"/><Relationship Id="rId175" Type="http://schemas.openxmlformats.org/officeDocument/2006/relationships/oleObject" Target="embeddings/oleObject83.bin"/><Relationship Id="rId340" Type="http://schemas.openxmlformats.org/officeDocument/2006/relationships/image" Target="media/image168.wmf"/><Relationship Id="rId361" Type="http://schemas.openxmlformats.org/officeDocument/2006/relationships/oleObject" Target="embeddings/oleObject175.bin"/><Relationship Id="rId196" Type="http://schemas.openxmlformats.org/officeDocument/2006/relationships/image" Target="media/image97.wmf"/><Relationship Id="rId200" Type="http://schemas.openxmlformats.org/officeDocument/2006/relationships/image" Target="media/image99.wmf"/><Relationship Id="rId382" Type="http://schemas.openxmlformats.org/officeDocument/2006/relationships/image" Target="media/image190.wmf"/><Relationship Id="rId417" Type="http://schemas.openxmlformats.org/officeDocument/2006/relationships/oleObject" Target="embeddings/oleObject203.bin"/><Relationship Id="rId438" Type="http://schemas.openxmlformats.org/officeDocument/2006/relationships/oleObject" Target="embeddings/oleObject213.bin"/><Relationship Id="rId459" Type="http://schemas.openxmlformats.org/officeDocument/2006/relationships/oleObject" Target="embeddings/oleObject225.bin"/><Relationship Id="rId16" Type="http://schemas.openxmlformats.org/officeDocument/2006/relationships/oleObject" Target="embeddings/oleObject5.bin"/><Relationship Id="rId221" Type="http://schemas.openxmlformats.org/officeDocument/2006/relationships/image" Target="media/image110.png"/><Relationship Id="rId242" Type="http://schemas.openxmlformats.org/officeDocument/2006/relationships/image" Target="media/image121.wmf"/><Relationship Id="rId263" Type="http://schemas.openxmlformats.org/officeDocument/2006/relationships/image" Target="media/image130.wmf"/><Relationship Id="rId284" Type="http://schemas.openxmlformats.org/officeDocument/2006/relationships/image" Target="media/image140.wmf"/><Relationship Id="rId319" Type="http://schemas.openxmlformats.org/officeDocument/2006/relationships/oleObject" Target="embeddings/oleObject155.bin"/><Relationship Id="rId470" Type="http://schemas.openxmlformats.org/officeDocument/2006/relationships/oleObject" Target="embeddings/oleObject230.bin"/><Relationship Id="rId491" Type="http://schemas.openxmlformats.org/officeDocument/2006/relationships/footer" Target="footer1.xml"/><Relationship Id="rId37" Type="http://schemas.openxmlformats.org/officeDocument/2006/relationships/image" Target="media/image16.wmf"/><Relationship Id="rId58" Type="http://schemas.openxmlformats.org/officeDocument/2006/relationships/image" Target="media/image26.wmf"/><Relationship Id="rId79" Type="http://schemas.openxmlformats.org/officeDocument/2006/relationships/oleObject" Target="embeddings/oleObject37.bin"/><Relationship Id="rId102" Type="http://schemas.openxmlformats.org/officeDocument/2006/relationships/image" Target="media/image48.wmf"/><Relationship Id="rId123" Type="http://schemas.openxmlformats.org/officeDocument/2006/relationships/oleObject" Target="embeddings/oleObject59.bin"/><Relationship Id="rId144" Type="http://schemas.openxmlformats.org/officeDocument/2006/relationships/image" Target="media/image69.wmf"/><Relationship Id="rId330" Type="http://schemas.openxmlformats.org/officeDocument/2006/relationships/image" Target="media/image163.wmf"/><Relationship Id="rId90" Type="http://schemas.openxmlformats.org/officeDocument/2006/relationships/image" Target="media/image42.wmf"/><Relationship Id="rId165" Type="http://schemas.openxmlformats.org/officeDocument/2006/relationships/image" Target="media/image80.png"/><Relationship Id="rId186" Type="http://schemas.openxmlformats.org/officeDocument/2006/relationships/image" Target="media/image92.wmf"/><Relationship Id="rId351" Type="http://schemas.openxmlformats.org/officeDocument/2006/relationships/oleObject" Target="embeddings/oleObject171.bin"/><Relationship Id="rId372" Type="http://schemas.openxmlformats.org/officeDocument/2006/relationships/image" Target="media/image185.wmf"/><Relationship Id="rId393" Type="http://schemas.openxmlformats.org/officeDocument/2006/relationships/oleObject" Target="embeddings/oleObject191.bin"/><Relationship Id="rId407" Type="http://schemas.openxmlformats.org/officeDocument/2006/relationships/oleObject" Target="embeddings/oleObject198.bin"/><Relationship Id="rId428" Type="http://schemas.openxmlformats.org/officeDocument/2006/relationships/image" Target="media/image213.wmf"/><Relationship Id="rId449" Type="http://schemas.openxmlformats.org/officeDocument/2006/relationships/oleObject" Target="embeddings/oleObject218.bin"/><Relationship Id="rId211" Type="http://schemas.openxmlformats.org/officeDocument/2006/relationships/oleObject" Target="embeddings/oleObject100.bin"/><Relationship Id="rId232" Type="http://schemas.openxmlformats.org/officeDocument/2006/relationships/image" Target="media/image116.wmf"/><Relationship Id="rId253" Type="http://schemas.openxmlformats.org/officeDocument/2006/relationships/image" Target="media/image126.wmf"/><Relationship Id="rId274" Type="http://schemas.openxmlformats.org/officeDocument/2006/relationships/image" Target="media/image135.wmf"/><Relationship Id="rId295" Type="http://schemas.openxmlformats.org/officeDocument/2006/relationships/oleObject" Target="embeddings/oleObject143.bin"/><Relationship Id="rId309" Type="http://schemas.openxmlformats.org/officeDocument/2006/relationships/oleObject" Target="embeddings/oleObject150.bin"/><Relationship Id="rId460" Type="http://schemas.openxmlformats.org/officeDocument/2006/relationships/image" Target="media/image228.wmf"/><Relationship Id="rId481" Type="http://schemas.openxmlformats.org/officeDocument/2006/relationships/image" Target="media/image240.wmf"/><Relationship Id="rId27" Type="http://schemas.openxmlformats.org/officeDocument/2006/relationships/image" Target="media/image11.wmf"/><Relationship Id="rId48" Type="http://schemas.openxmlformats.org/officeDocument/2006/relationships/oleObject" Target="embeddings/oleObject21.bin"/><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64.wmf"/><Relationship Id="rId320" Type="http://schemas.openxmlformats.org/officeDocument/2006/relationships/image" Target="media/image158.wmf"/><Relationship Id="rId80" Type="http://schemas.openxmlformats.org/officeDocument/2006/relationships/image" Target="media/image37.wmf"/><Relationship Id="rId155" Type="http://schemas.openxmlformats.org/officeDocument/2006/relationships/oleObject" Target="embeddings/oleObject75.bin"/><Relationship Id="rId176" Type="http://schemas.openxmlformats.org/officeDocument/2006/relationships/image" Target="media/image86.wmf"/><Relationship Id="rId197" Type="http://schemas.openxmlformats.org/officeDocument/2006/relationships/oleObject" Target="embeddings/oleObject93.bin"/><Relationship Id="rId341" Type="http://schemas.openxmlformats.org/officeDocument/2006/relationships/oleObject" Target="embeddings/oleObject166.bin"/><Relationship Id="rId362" Type="http://schemas.openxmlformats.org/officeDocument/2006/relationships/image" Target="media/image180.wmf"/><Relationship Id="rId383" Type="http://schemas.openxmlformats.org/officeDocument/2006/relationships/oleObject" Target="embeddings/oleObject186.bin"/><Relationship Id="rId418" Type="http://schemas.openxmlformats.org/officeDocument/2006/relationships/image" Target="media/image208.wmf"/><Relationship Id="rId439" Type="http://schemas.openxmlformats.org/officeDocument/2006/relationships/image" Target="media/image219.wmf"/><Relationship Id="rId201" Type="http://schemas.openxmlformats.org/officeDocument/2006/relationships/oleObject" Target="embeddings/oleObject95.bin"/><Relationship Id="rId222" Type="http://schemas.openxmlformats.org/officeDocument/2006/relationships/image" Target="media/image111.wmf"/><Relationship Id="rId243" Type="http://schemas.openxmlformats.org/officeDocument/2006/relationships/oleObject" Target="embeddings/oleObject115.bin"/><Relationship Id="rId264" Type="http://schemas.openxmlformats.org/officeDocument/2006/relationships/oleObject" Target="embeddings/oleObject127.bin"/><Relationship Id="rId285" Type="http://schemas.openxmlformats.org/officeDocument/2006/relationships/oleObject" Target="embeddings/oleObject138.bin"/><Relationship Id="rId450" Type="http://schemas.openxmlformats.org/officeDocument/2006/relationships/oleObject" Target="embeddings/oleObject219.bin"/><Relationship Id="rId471" Type="http://schemas.openxmlformats.org/officeDocument/2006/relationships/image" Target="media/image234.wmf"/><Relationship Id="rId17" Type="http://schemas.openxmlformats.org/officeDocument/2006/relationships/image" Target="media/image6.wmf"/><Relationship Id="rId38" Type="http://schemas.openxmlformats.org/officeDocument/2006/relationships/oleObject" Target="embeddings/oleObject16.bin"/><Relationship Id="rId59" Type="http://schemas.openxmlformats.org/officeDocument/2006/relationships/oleObject" Target="embeddings/oleObject27.bin"/><Relationship Id="rId103" Type="http://schemas.openxmlformats.org/officeDocument/2006/relationships/oleObject" Target="embeddings/oleObject49.bin"/><Relationship Id="rId124" Type="http://schemas.openxmlformats.org/officeDocument/2006/relationships/image" Target="media/image59.wmf"/><Relationship Id="rId310" Type="http://schemas.openxmlformats.org/officeDocument/2006/relationships/image" Target="media/image153.wmf"/><Relationship Id="rId492" Type="http://schemas.openxmlformats.org/officeDocument/2006/relationships/fontTable" Target="fontTable.xml"/><Relationship Id="rId70" Type="http://schemas.openxmlformats.org/officeDocument/2006/relationships/image" Target="media/image32.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chart" Target="charts/chart1.xml"/><Relationship Id="rId187" Type="http://schemas.openxmlformats.org/officeDocument/2006/relationships/oleObject" Target="embeddings/oleObject88.bin"/><Relationship Id="rId331" Type="http://schemas.openxmlformats.org/officeDocument/2006/relationships/oleObject" Target="embeddings/oleObject161.bin"/><Relationship Id="rId352" Type="http://schemas.openxmlformats.org/officeDocument/2006/relationships/image" Target="media/image174.wmf"/><Relationship Id="rId373" Type="http://schemas.openxmlformats.org/officeDocument/2006/relationships/oleObject" Target="embeddings/oleObject181.bin"/><Relationship Id="rId394" Type="http://schemas.openxmlformats.org/officeDocument/2006/relationships/image" Target="media/image196.wmf"/><Relationship Id="rId408" Type="http://schemas.openxmlformats.org/officeDocument/2006/relationships/image" Target="media/image203.wmf"/><Relationship Id="rId429" Type="http://schemas.openxmlformats.org/officeDocument/2006/relationships/oleObject" Target="embeddings/oleObject209.bin"/><Relationship Id="rId1" Type="http://schemas.openxmlformats.org/officeDocument/2006/relationships/numbering" Target="numbering.xml"/><Relationship Id="rId212" Type="http://schemas.openxmlformats.org/officeDocument/2006/relationships/image" Target="media/image105.wmf"/><Relationship Id="rId233" Type="http://schemas.openxmlformats.org/officeDocument/2006/relationships/oleObject" Target="embeddings/oleObject110.bin"/><Relationship Id="rId254" Type="http://schemas.openxmlformats.org/officeDocument/2006/relationships/oleObject" Target="embeddings/oleObject121.bin"/><Relationship Id="rId440" Type="http://schemas.openxmlformats.org/officeDocument/2006/relationships/oleObject" Target="embeddings/oleObject214.bin"/><Relationship Id="rId28" Type="http://schemas.openxmlformats.org/officeDocument/2006/relationships/oleObject" Target="embeddings/oleObject11.bin"/><Relationship Id="rId49" Type="http://schemas.openxmlformats.org/officeDocument/2006/relationships/image" Target="media/image22.wmf"/><Relationship Id="rId114" Type="http://schemas.openxmlformats.org/officeDocument/2006/relationships/image" Target="media/image54.wmf"/><Relationship Id="rId275" Type="http://schemas.openxmlformats.org/officeDocument/2006/relationships/oleObject" Target="embeddings/oleObject133.bin"/><Relationship Id="rId296" Type="http://schemas.openxmlformats.org/officeDocument/2006/relationships/image" Target="media/image146.wmf"/><Relationship Id="rId300" Type="http://schemas.openxmlformats.org/officeDocument/2006/relationships/image" Target="media/image148.wmf"/><Relationship Id="rId461" Type="http://schemas.openxmlformats.org/officeDocument/2006/relationships/oleObject" Target="embeddings/oleObject226.bin"/><Relationship Id="rId482" Type="http://schemas.openxmlformats.org/officeDocument/2006/relationships/oleObject" Target="embeddings/oleObject235.bin"/><Relationship Id="rId60" Type="http://schemas.openxmlformats.org/officeDocument/2006/relationships/image" Target="media/image27.wmf"/><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image" Target="media/image75.wmf"/><Relationship Id="rId177" Type="http://schemas.openxmlformats.org/officeDocument/2006/relationships/oleObject" Target="embeddings/oleObject84.bin"/><Relationship Id="rId198" Type="http://schemas.openxmlformats.org/officeDocument/2006/relationships/image" Target="media/image98.wmf"/><Relationship Id="rId321" Type="http://schemas.openxmlformats.org/officeDocument/2006/relationships/oleObject" Target="embeddings/oleObject156.bin"/><Relationship Id="rId342" Type="http://schemas.openxmlformats.org/officeDocument/2006/relationships/image" Target="media/image169.wmf"/><Relationship Id="rId363" Type="http://schemas.openxmlformats.org/officeDocument/2006/relationships/oleObject" Target="embeddings/oleObject176.bin"/><Relationship Id="rId384" Type="http://schemas.openxmlformats.org/officeDocument/2006/relationships/image" Target="media/image191.wmf"/><Relationship Id="rId419" Type="http://schemas.openxmlformats.org/officeDocument/2006/relationships/oleObject" Target="embeddings/oleObject204.bin"/><Relationship Id="rId202" Type="http://schemas.openxmlformats.org/officeDocument/2006/relationships/image" Target="media/image100.wmf"/><Relationship Id="rId223" Type="http://schemas.openxmlformats.org/officeDocument/2006/relationships/oleObject" Target="embeddings/oleObject105.bin"/><Relationship Id="rId244" Type="http://schemas.openxmlformats.org/officeDocument/2006/relationships/image" Target="media/image122.wmf"/><Relationship Id="rId430" Type="http://schemas.openxmlformats.org/officeDocument/2006/relationships/image" Target="media/image214.wmf"/><Relationship Id="rId18" Type="http://schemas.openxmlformats.org/officeDocument/2006/relationships/oleObject" Target="embeddings/oleObject6.bin"/><Relationship Id="rId39" Type="http://schemas.openxmlformats.org/officeDocument/2006/relationships/image" Target="media/image17.wmf"/><Relationship Id="rId265" Type="http://schemas.openxmlformats.org/officeDocument/2006/relationships/image" Target="media/image131.wmf"/><Relationship Id="rId286" Type="http://schemas.openxmlformats.org/officeDocument/2006/relationships/image" Target="media/image141.wmf"/><Relationship Id="rId451" Type="http://schemas.openxmlformats.org/officeDocument/2006/relationships/oleObject" Target="embeddings/oleObject220.bin"/><Relationship Id="rId472" Type="http://schemas.openxmlformats.org/officeDocument/2006/relationships/oleObject" Target="embeddings/oleObject231.bin"/><Relationship Id="rId493" Type="http://schemas.openxmlformats.org/officeDocument/2006/relationships/theme" Target="theme/theme1.xml"/><Relationship Id="rId50" Type="http://schemas.openxmlformats.org/officeDocument/2006/relationships/oleObject" Target="embeddings/oleObject22.bin"/><Relationship Id="rId104" Type="http://schemas.openxmlformats.org/officeDocument/2006/relationships/image" Target="media/image49.wmf"/><Relationship Id="rId125" Type="http://schemas.openxmlformats.org/officeDocument/2006/relationships/oleObject" Target="embeddings/oleObject60.bin"/><Relationship Id="rId146" Type="http://schemas.openxmlformats.org/officeDocument/2006/relationships/image" Target="media/image70.wmf"/><Relationship Id="rId167" Type="http://schemas.openxmlformats.org/officeDocument/2006/relationships/image" Target="media/image81.png"/><Relationship Id="rId188" Type="http://schemas.openxmlformats.org/officeDocument/2006/relationships/image" Target="media/image93.wmf"/><Relationship Id="rId311" Type="http://schemas.openxmlformats.org/officeDocument/2006/relationships/oleObject" Target="embeddings/oleObject151.bin"/><Relationship Id="rId332" Type="http://schemas.openxmlformats.org/officeDocument/2006/relationships/image" Target="media/image164.wmf"/><Relationship Id="rId353" Type="http://schemas.openxmlformats.org/officeDocument/2006/relationships/oleObject" Target="embeddings/oleObject172.bin"/><Relationship Id="rId374" Type="http://schemas.openxmlformats.org/officeDocument/2006/relationships/image" Target="media/image186.wmf"/><Relationship Id="rId395" Type="http://schemas.openxmlformats.org/officeDocument/2006/relationships/oleObject" Target="embeddings/oleObject192.bin"/><Relationship Id="rId409" Type="http://schemas.openxmlformats.org/officeDocument/2006/relationships/oleObject" Target="embeddings/oleObject199.bin"/><Relationship Id="rId71" Type="http://schemas.openxmlformats.org/officeDocument/2006/relationships/oleObject" Target="embeddings/oleObject33.bin"/><Relationship Id="rId92" Type="http://schemas.openxmlformats.org/officeDocument/2006/relationships/image" Target="media/image43.wmf"/><Relationship Id="rId213" Type="http://schemas.openxmlformats.org/officeDocument/2006/relationships/oleObject" Target="embeddings/oleObject101.bin"/><Relationship Id="rId234" Type="http://schemas.openxmlformats.org/officeDocument/2006/relationships/image" Target="media/image117.wmf"/><Relationship Id="rId420" Type="http://schemas.openxmlformats.org/officeDocument/2006/relationships/image" Target="media/image209.wmf"/><Relationship Id="rId2" Type="http://schemas.openxmlformats.org/officeDocument/2006/relationships/styles" Target="styles.xml"/><Relationship Id="rId29" Type="http://schemas.openxmlformats.org/officeDocument/2006/relationships/image" Target="media/image12.wmf"/><Relationship Id="rId255" Type="http://schemas.openxmlformats.org/officeDocument/2006/relationships/oleObject" Target="embeddings/oleObject122.bin"/><Relationship Id="rId276" Type="http://schemas.openxmlformats.org/officeDocument/2006/relationships/oleObject" Target="embeddings/oleObject134.bin"/><Relationship Id="rId297" Type="http://schemas.openxmlformats.org/officeDocument/2006/relationships/oleObject" Target="embeddings/oleObject144.bin"/><Relationship Id="rId441" Type="http://schemas.openxmlformats.org/officeDocument/2006/relationships/image" Target="media/image220.wmf"/><Relationship Id="rId462" Type="http://schemas.openxmlformats.org/officeDocument/2006/relationships/image" Target="media/image229.wmf"/><Relationship Id="rId483" Type="http://schemas.openxmlformats.org/officeDocument/2006/relationships/image" Target="media/image241.wmf"/><Relationship Id="rId40" Type="http://schemas.openxmlformats.org/officeDocument/2006/relationships/oleObject" Target="embeddings/oleObject17.bin"/><Relationship Id="rId115" Type="http://schemas.openxmlformats.org/officeDocument/2006/relationships/oleObject" Target="embeddings/oleObject55.bin"/><Relationship Id="rId136" Type="http://schemas.openxmlformats.org/officeDocument/2006/relationships/image" Target="media/image65.wmf"/><Relationship Id="rId157" Type="http://schemas.openxmlformats.org/officeDocument/2006/relationships/oleObject" Target="embeddings/oleObject76.bin"/><Relationship Id="rId178" Type="http://schemas.openxmlformats.org/officeDocument/2006/relationships/image" Target="media/image87.wmf"/><Relationship Id="rId301" Type="http://schemas.openxmlformats.org/officeDocument/2006/relationships/oleObject" Target="embeddings/oleObject146.bin"/><Relationship Id="rId322" Type="http://schemas.openxmlformats.org/officeDocument/2006/relationships/image" Target="media/image159.wmf"/><Relationship Id="rId343" Type="http://schemas.openxmlformats.org/officeDocument/2006/relationships/oleObject" Target="embeddings/oleObject167.bin"/><Relationship Id="rId364" Type="http://schemas.openxmlformats.org/officeDocument/2006/relationships/image" Target="media/image181.wmf"/><Relationship Id="rId61" Type="http://schemas.openxmlformats.org/officeDocument/2006/relationships/oleObject" Target="embeddings/oleObject28.bin"/><Relationship Id="rId82" Type="http://schemas.openxmlformats.org/officeDocument/2006/relationships/image" Target="media/image38.wmf"/><Relationship Id="rId199" Type="http://schemas.openxmlformats.org/officeDocument/2006/relationships/oleObject" Target="embeddings/oleObject94.bin"/><Relationship Id="rId203" Type="http://schemas.openxmlformats.org/officeDocument/2006/relationships/oleObject" Target="embeddings/oleObject96.bin"/><Relationship Id="rId385" Type="http://schemas.openxmlformats.org/officeDocument/2006/relationships/oleObject" Target="embeddings/oleObject187.bin"/><Relationship Id="rId19" Type="http://schemas.openxmlformats.org/officeDocument/2006/relationships/image" Target="media/image7.wmf"/><Relationship Id="rId224" Type="http://schemas.openxmlformats.org/officeDocument/2006/relationships/image" Target="media/image112.wmf"/><Relationship Id="rId245" Type="http://schemas.openxmlformats.org/officeDocument/2006/relationships/oleObject" Target="embeddings/oleObject116.bin"/><Relationship Id="rId266" Type="http://schemas.openxmlformats.org/officeDocument/2006/relationships/oleObject" Target="embeddings/oleObject128.bin"/><Relationship Id="rId287" Type="http://schemas.openxmlformats.org/officeDocument/2006/relationships/oleObject" Target="embeddings/oleObject139.bin"/><Relationship Id="rId410" Type="http://schemas.openxmlformats.org/officeDocument/2006/relationships/image" Target="media/image204.wmf"/><Relationship Id="rId431" Type="http://schemas.openxmlformats.org/officeDocument/2006/relationships/oleObject" Target="embeddings/oleObject210.bin"/><Relationship Id="rId452" Type="http://schemas.openxmlformats.org/officeDocument/2006/relationships/oleObject" Target="embeddings/oleObject221.bin"/><Relationship Id="rId473" Type="http://schemas.openxmlformats.org/officeDocument/2006/relationships/image" Target="media/image235.png"/><Relationship Id="rId30" Type="http://schemas.openxmlformats.org/officeDocument/2006/relationships/oleObject" Target="embeddings/oleObject12.bin"/><Relationship Id="rId105" Type="http://schemas.openxmlformats.org/officeDocument/2006/relationships/oleObject" Target="embeddings/oleObject50.bin"/><Relationship Id="rId126" Type="http://schemas.openxmlformats.org/officeDocument/2006/relationships/image" Target="media/image60.wmf"/><Relationship Id="rId147" Type="http://schemas.openxmlformats.org/officeDocument/2006/relationships/oleObject" Target="embeddings/oleObject71.bin"/><Relationship Id="rId168" Type="http://schemas.openxmlformats.org/officeDocument/2006/relationships/image" Target="media/image82.wmf"/><Relationship Id="rId312" Type="http://schemas.openxmlformats.org/officeDocument/2006/relationships/image" Target="media/image154.wmf"/><Relationship Id="rId333" Type="http://schemas.openxmlformats.org/officeDocument/2006/relationships/oleObject" Target="embeddings/oleObject162.bin"/><Relationship Id="rId354" Type="http://schemas.openxmlformats.org/officeDocument/2006/relationships/image" Target="media/image175.wmf"/><Relationship Id="rId51" Type="http://schemas.openxmlformats.org/officeDocument/2006/relationships/image" Target="media/image23.wmf"/><Relationship Id="rId72" Type="http://schemas.openxmlformats.org/officeDocument/2006/relationships/image" Target="media/image33.wmf"/><Relationship Id="rId93" Type="http://schemas.openxmlformats.org/officeDocument/2006/relationships/oleObject" Target="embeddings/oleObject44.bin"/><Relationship Id="rId189" Type="http://schemas.openxmlformats.org/officeDocument/2006/relationships/oleObject" Target="embeddings/oleObject89.bin"/><Relationship Id="rId375" Type="http://schemas.openxmlformats.org/officeDocument/2006/relationships/oleObject" Target="embeddings/oleObject182.bin"/><Relationship Id="rId396" Type="http://schemas.openxmlformats.org/officeDocument/2006/relationships/image" Target="media/image197.wmf"/><Relationship Id="rId3" Type="http://schemas.openxmlformats.org/officeDocument/2006/relationships/settings" Target="settings.xml"/><Relationship Id="rId214" Type="http://schemas.openxmlformats.org/officeDocument/2006/relationships/image" Target="media/image106.wmf"/><Relationship Id="rId235" Type="http://schemas.openxmlformats.org/officeDocument/2006/relationships/oleObject" Target="embeddings/oleObject111.bin"/><Relationship Id="rId256" Type="http://schemas.openxmlformats.org/officeDocument/2006/relationships/oleObject" Target="embeddings/oleObject123.bin"/><Relationship Id="rId277" Type="http://schemas.openxmlformats.org/officeDocument/2006/relationships/image" Target="media/image136.wmf"/><Relationship Id="rId298" Type="http://schemas.openxmlformats.org/officeDocument/2006/relationships/image" Target="media/image147.wmf"/><Relationship Id="rId400" Type="http://schemas.openxmlformats.org/officeDocument/2006/relationships/image" Target="media/image199.wmf"/><Relationship Id="rId421" Type="http://schemas.openxmlformats.org/officeDocument/2006/relationships/oleObject" Target="embeddings/oleObject205.bin"/><Relationship Id="rId442" Type="http://schemas.openxmlformats.org/officeDocument/2006/relationships/oleObject" Target="embeddings/oleObject215.bin"/><Relationship Id="rId463" Type="http://schemas.openxmlformats.org/officeDocument/2006/relationships/oleObject" Target="embeddings/oleObject227.bin"/><Relationship Id="rId484" Type="http://schemas.openxmlformats.org/officeDocument/2006/relationships/oleObject" Target="embeddings/oleObject236.bin"/><Relationship Id="rId116" Type="http://schemas.openxmlformats.org/officeDocument/2006/relationships/image" Target="media/image55.wmf"/><Relationship Id="rId137" Type="http://schemas.openxmlformats.org/officeDocument/2006/relationships/oleObject" Target="embeddings/oleObject66.bin"/><Relationship Id="rId158" Type="http://schemas.openxmlformats.org/officeDocument/2006/relationships/image" Target="media/image76.wmf"/><Relationship Id="rId302" Type="http://schemas.openxmlformats.org/officeDocument/2006/relationships/image" Target="media/image149.wmf"/><Relationship Id="rId323" Type="http://schemas.openxmlformats.org/officeDocument/2006/relationships/oleObject" Target="embeddings/oleObject157.bin"/><Relationship Id="rId344" Type="http://schemas.openxmlformats.org/officeDocument/2006/relationships/image" Target="media/image170.wmf"/><Relationship Id="rId20" Type="http://schemas.openxmlformats.org/officeDocument/2006/relationships/oleObject" Target="embeddings/oleObject7.bin"/><Relationship Id="rId41" Type="http://schemas.openxmlformats.org/officeDocument/2006/relationships/image" Target="media/image18.wmf"/><Relationship Id="rId62" Type="http://schemas.openxmlformats.org/officeDocument/2006/relationships/image" Target="media/image28.wmf"/><Relationship Id="rId83" Type="http://schemas.openxmlformats.org/officeDocument/2006/relationships/oleObject" Target="embeddings/oleObject39.bin"/><Relationship Id="rId179" Type="http://schemas.openxmlformats.org/officeDocument/2006/relationships/oleObject" Target="embeddings/oleObject85.bin"/><Relationship Id="rId365" Type="http://schemas.openxmlformats.org/officeDocument/2006/relationships/oleObject" Target="embeddings/oleObject177.bin"/><Relationship Id="rId386" Type="http://schemas.openxmlformats.org/officeDocument/2006/relationships/image" Target="media/image192.wmf"/><Relationship Id="rId190" Type="http://schemas.openxmlformats.org/officeDocument/2006/relationships/image" Target="media/image94.wmf"/><Relationship Id="rId204" Type="http://schemas.openxmlformats.org/officeDocument/2006/relationships/image" Target="media/image101.wmf"/><Relationship Id="rId225" Type="http://schemas.openxmlformats.org/officeDocument/2006/relationships/oleObject" Target="embeddings/oleObject106.bin"/><Relationship Id="rId246" Type="http://schemas.openxmlformats.org/officeDocument/2006/relationships/image" Target="media/image123.wmf"/><Relationship Id="rId267" Type="http://schemas.openxmlformats.org/officeDocument/2006/relationships/image" Target="media/image132.wmf"/><Relationship Id="rId288" Type="http://schemas.openxmlformats.org/officeDocument/2006/relationships/image" Target="media/image142.wmf"/><Relationship Id="rId411" Type="http://schemas.openxmlformats.org/officeDocument/2006/relationships/oleObject" Target="embeddings/oleObject200.bin"/><Relationship Id="rId432" Type="http://schemas.openxmlformats.org/officeDocument/2006/relationships/image" Target="media/image215.png"/><Relationship Id="rId453" Type="http://schemas.openxmlformats.org/officeDocument/2006/relationships/oleObject" Target="embeddings/oleObject222.bin"/><Relationship Id="rId474" Type="http://schemas.openxmlformats.org/officeDocument/2006/relationships/image" Target="media/image236.png"/><Relationship Id="rId106" Type="http://schemas.openxmlformats.org/officeDocument/2006/relationships/image" Target="media/image50.wmf"/><Relationship Id="rId127" Type="http://schemas.openxmlformats.org/officeDocument/2006/relationships/oleObject" Target="embeddings/oleObject61.bin"/><Relationship Id="rId313" Type="http://schemas.openxmlformats.org/officeDocument/2006/relationships/oleObject" Target="embeddings/oleObject152.bin"/><Relationship Id="rId10" Type="http://schemas.openxmlformats.org/officeDocument/2006/relationships/oleObject" Target="embeddings/oleObject2.bin"/><Relationship Id="rId31" Type="http://schemas.openxmlformats.org/officeDocument/2006/relationships/image" Target="media/image13.wmf"/><Relationship Id="rId52" Type="http://schemas.openxmlformats.org/officeDocument/2006/relationships/oleObject" Target="embeddings/oleObject23.bin"/><Relationship Id="rId73" Type="http://schemas.openxmlformats.org/officeDocument/2006/relationships/oleObject" Target="embeddings/oleObject34.bin"/><Relationship Id="rId94" Type="http://schemas.openxmlformats.org/officeDocument/2006/relationships/image" Target="media/image44.wmf"/><Relationship Id="rId148" Type="http://schemas.openxmlformats.org/officeDocument/2006/relationships/image" Target="media/image71.wmf"/><Relationship Id="rId169" Type="http://schemas.openxmlformats.org/officeDocument/2006/relationships/oleObject" Target="embeddings/oleObject80.bin"/><Relationship Id="rId334" Type="http://schemas.openxmlformats.org/officeDocument/2006/relationships/image" Target="media/image165.wmf"/><Relationship Id="rId355" Type="http://schemas.openxmlformats.org/officeDocument/2006/relationships/oleObject" Target="embeddings/oleObject173.bin"/><Relationship Id="rId376" Type="http://schemas.openxmlformats.org/officeDocument/2006/relationships/image" Target="media/image187.wmf"/><Relationship Id="rId397" Type="http://schemas.openxmlformats.org/officeDocument/2006/relationships/oleObject" Target="embeddings/oleObject193.bin"/><Relationship Id="rId4" Type="http://schemas.openxmlformats.org/officeDocument/2006/relationships/webSettings" Target="webSettings.xml"/><Relationship Id="rId180" Type="http://schemas.openxmlformats.org/officeDocument/2006/relationships/image" Target="media/image88.wmf"/><Relationship Id="rId215" Type="http://schemas.openxmlformats.org/officeDocument/2006/relationships/oleObject" Target="embeddings/oleObject102.bin"/><Relationship Id="rId236" Type="http://schemas.openxmlformats.org/officeDocument/2006/relationships/image" Target="media/image118.wmf"/><Relationship Id="rId257" Type="http://schemas.openxmlformats.org/officeDocument/2006/relationships/image" Target="media/image127.wmf"/><Relationship Id="rId278" Type="http://schemas.openxmlformats.org/officeDocument/2006/relationships/oleObject" Target="embeddings/oleObject135.bin"/><Relationship Id="rId401" Type="http://schemas.openxmlformats.org/officeDocument/2006/relationships/oleObject" Target="embeddings/oleObject195.bin"/><Relationship Id="rId422" Type="http://schemas.openxmlformats.org/officeDocument/2006/relationships/image" Target="media/image210.wmf"/><Relationship Id="rId443" Type="http://schemas.openxmlformats.org/officeDocument/2006/relationships/image" Target="media/image221.png"/><Relationship Id="rId464" Type="http://schemas.openxmlformats.org/officeDocument/2006/relationships/image" Target="media/image230.wmf"/><Relationship Id="rId303" Type="http://schemas.openxmlformats.org/officeDocument/2006/relationships/oleObject" Target="embeddings/oleObject147.bin"/><Relationship Id="rId485" Type="http://schemas.openxmlformats.org/officeDocument/2006/relationships/image" Target="media/image242.wmf"/><Relationship Id="rId42" Type="http://schemas.openxmlformats.org/officeDocument/2006/relationships/oleObject" Target="embeddings/oleObject18.bin"/><Relationship Id="rId84" Type="http://schemas.openxmlformats.org/officeDocument/2006/relationships/image" Target="media/image39.wmf"/><Relationship Id="rId138" Type="http://schemas.openxmlformats.org/officeDocument/2006/relationships/image" Target="media/image66.wmf"/><Relationship Id="rId345" Type="http://schemas.openxmlformats.org/officeDocument/2006/relationships/oleObject" Target="embeddings/oleObject168.bin"/><Relationship Id="rId387" Type="http://schemas.openxmlformats.org/officeDocument/2006/relationships/oleObject" Target="embeddings/oleObject188.bin"/><Relationship Id="rId191" Type="http://schemas.openxmlformats.org/officeDocument/2006/relationships/oleObject" Target="embeddings/oleObject90.bin"/><Relationship Id="rId205" Type="http://schemas.openxmlformats.org/officeDocument/2006/relationships/oleObject" Target="embeddings/oleObject97.bin"/><Relationship Id="rId247" Type="http://schemas.openxmlformats.org/officeDocument/2006/relationships/oleObject" Target="embeddings/oleObject117.bin"/><Relationship Id="rId412" Type="http://schemas.openxmlformats.org/officeDocument/2006/relationships/image" Target="media/image205.wmf"/><Relationship Id="rId107" Type="http://schemas.openxmlformats.org/officeDocument/2006/relationships/oleObject" Target="embeddings/oleObject51.bin"/><Relationship Id="rId289" Type="http://schemas.openxmlformats.org/officeDocument/2006/relationships/oleObject" Target="embeddings/oleObject140.bin"/><Relationship Id="rId454" Type="http://schemas.openxmlformats.org/officeDocument/2006/relationships/image" Target="media/image225.wmf"/><Relationship Id="rId11" Type="http://schemas.openxmlformats.org/officeDocument/2006/relationships/image" Target="media/image3.wmf"/><Relationship Id="rId53" Type="http://schemas.openxmlformats.org/officeDocument/2006/relationships/oleObject" Target="embeddings/oleObject24.bin"/><Relationship Id="rId149" Type="http://schemas.openxmlformats.org/officeDocument/2006/relationships/oleObject" Target="embeddings/oleObject72.bin"/><Relationship Id="rId314" Type="http://schemas.openxmlformats.org/officeDocument/2006/relationships/image" Target="media/image155.wmf"/><Relationship Id="rId356" Type="http://schemas.openxmlformats.org/officeDocument/2006/relationships/image" Target="media/image176.wmf"/><Relationship Id="rId398" Type="http://schemas.openxmlformats.org/officeDocument/2006/relationships/image" Target="media/image198.wmf"/><Relationship Id="rId95" Type="http://schemas.openxmlformats.org/officeDocument/2006/relationships/oleObject" Target="embeddings/oleObject45.bin"/><Relationship Id="rId160" Type="http://schemas.openxmlformats.org/officeDocument/2006/relationships/image" Target="media/image77.wmf"/><Relationship Id="rId216" Type="http://schemas.openxmlformats.org/officeDocument/2006/relationships/image" Target="media/image107.wmf"/><Relationship Id="rId423" Type="http://schemas.openxmlformats.org/officeDocument/2006/relationships/oleObject" Target="embeddings/oleObject206.bin"/><Relationship Id="rId258" Type="http://schemas.openxmlformats.org/officeDocument/2006/relationships/oleObject" Target="embeddings/oleObject124.bin"/><Relationship Id="rId465" Type="http://schemas.openxmlformats.org/officeDocument/2006/relationships/oleObject" Target="embeddings/oleObject228.bin"/><Relationship Id="rId22" Type="http://schemas.openxmlformats.org/officeDocument/2006/relationships/oleObject" Target="embeddings/oleObject8.bin"/><Relationship Id="rId64" Type="http://schemas.openxmlformats.org/officeDocument/2006/relationships/image" Target="media/image29.wmf"/><Relationship Id="rId118" Type="http://schemas.openxmlformats.org/officeDocument/2006/relationships/image" Target="media/image56.wmf"/><Relationship Id="rId325" Type="http://schemas.openxmlformats.org/officeDocument/2006/relationships/oleObject" Target="embeddings/oleObject158.bin"/><Relationship Id="rId367" Type="http://schemas.openxmlformats.org/officeDocument/2006/relationships/oleObject" Target="embeddings/oleObject178.bin"/><Relationship Id="rId171" Type="http://schemas.openxmlformats.org/officeDocument/2006/relationships/oleObject" Target="embeddings/oleObject81.bin"/><Relationship Id="rId227" Type="http://schemas.openxmlformats.org/officeDocument/2006/relationships/oleObject" Target="embeddings/oleObject107.bin"/><Relationship Id="rId269" Type="http://schemas.openxmlformats.org/officeDocument/2006/relationships/image" Target="media/image133.wmf"/><Relationship Id="rId434" Type="http://schemas.openxmlformats.org/officeDocument/2006/relationships/oleObject" Target="embeddings/oleObject211.bin"/><Relationship Id="rId476" Type="http://schemas.openxmlformats.org/officeDocument/2006/relationships/oleObject" Target="embeddings/oleObject232.bin"/><Relationship Id="rId33" Type="http://schemas.openxmlformats.org/officeDocument/2006/relationships/image" Target="media/image14.wmf"/><Relationship Id="rId129" Type="http://schemas.openxmlformats.org/officeDocument/2006/relationships/oleObject" Target="embeddings/oleObject62.bin"/><Relationship Id="rId280" Type="http://schemas.openxmlformats.org/officeDocument/2006/relationships/image" Target="media/image138.wmf"/><Relationship Id="rId336" Type="http://schemas.openxmlformats.org/officeDocument/2006/relationships/image" Target="media/image166.wmf"/><Relationship Id="rId75" Type="http://schemas.openxmlformats.org/officeDocument/2006/relationships/oleObject" Target="embeddings/oleObject35.bin"/><Relationship Id="rId140" Type="http://schemas.openxmlformats.org/officeDocument/2006/relationships/image" Target="media/image67.wmf"/><Relationship Id="rId182" Type="http://schemas.openxmlformats.org/officeDocument/2006/relationships/image" Target="media/image89.wmf"/><Relationship Id="rId378" Type="http://schemas.openxmlformats.org/officeDocument/2006/relationships/image" Target="media/image188.wmf"/><Relationship Id="rId403" Type="http://schemas.openxmlformats.org/officeDocument/2006/relationships/oleObject" Target="embeddings/oleObject196.bin"/><Relationship Id="rId6" Type="http://schemas.openxmlformats.org/officeDocument/2006/relationships/endnotes" Target="endnotes.xml"/><Relationship Id="rId238" Type="http://schemas.openxmlformats.org/officeDocument/2006/relationships/image" Target="media/image119.wmf"/><Relationship Id="rId445" Type="http://schemas.openxmlformats.org/officeDocument/2006/relationships/oleObject" Target="embeddings/oleObject216.bin"/><Relationship Id="rId487" Type="http://schemas.openxmlformats.org/officeDocument/2006/relationships/image" Target="media/image243.wmf"/><Relationship Id="rId291" Type="http://schemas.openxmlformats.org/officeDocument/2006/relationships/oleObject" Target="embeddings/oleObject141.bin"/><Relationship Id="rId305" Type="http://schemas.openxmlformats.org/officeDocument/2006/relationships/oleObject" Target="embeddings/oleObject148.bin"/><Relationship Id="rId347" Type="http://schemas.openxmlformats.org/officeDocument/2006/relationships/oleObject" Target="embeddings/oleObject169.bin"/><Relationship Id="rId44" Type="http://schemas.openxmlformats.org/officeDocument/2006/relationships/oleObject" Target="embeddings/oleObject19.bin"/><Relationship Id="rId86" Type="http://schemas.openxmlformats.org/officeDocument/2006/relationships/image" Target="media/image40.wmf"/><Relationship Id="rId151" Type="http://schemas.openxmlformats.org/officeDocument/2006/relationships/oleObject" Target="embeddings/oleObject73.bin"/><Relationship Id="rId389" Type="http://schemas.openxmlformats.org/officeDocument/2006/relationships/oleObject" Target="embeddings/oleObject189.bin"/><Relationship Id="rId193" Type="http://schemas.openxmlformats.org/officeDocument/2006/relationships/oleObject" Target="embeddings/oleObject91.bin"/><Relationship Id="rId207" Type="http://schemas.openxmlformats.org/officeDocument/2006/relationships/oleObject" Target="embeddings/oleObject98.bin"/><Relationship Id="rId249" Type="http://schemas.openxmlformats.org/officeDocument/2006/relationships/oleObject" Target="embeddings/oleObject118.bin"/><Relationship Id="rId414" Type="http://schemas.openxmlformats.org/officeDocument/2006/relationships/image" Target="media/image206.wmf"/><Relationship Id="rId456" Type="http://schemas.openxmlformats.org/officeDocument/2006/relationships/image" Target="media/image226.wmf"/><Relationship Id="rId13" Type="http://schemas.openxmlformats.org/officeDocument/2006/relationships/image" Target="media/image4.wmf"/><Relationship Id="rId109" Type="http://schemas.openxmlformats.org/officeDocument/2006/relationships/oleObject" Target="embeddings/oleObject52.bin"/><Relationship Id="rId260" Type="http://schemas.openxmlformats.org/officeDocument/2006/relationships/oleObject" Target="embeddings/oleObject125.bin"/><Relationship Id="rId316" Type="http://schemas.openxmlformats.org/officeDocument/2006/relationships/image" Target="media/image156.wmf"/><Relationship Id="rId55" Type="http://schemas.openxmlformats.org/officeDocument/2006/relationships/oleObject" Target="embeddings/oleObject25.bin"/><Relationship Id="rId97" Type="http://schemas.openxmlformats.org/officeDocument/2006/relationships/oleObject" Target="embeddings/oleObject46.bin"/><Relationship Id="rId120" Type="http://schemas.openxmlformats.org/officeDocument/2006/relationships/image" Target="media/image57.wmf"/><Relationship Id="rId358" Type="http://schemas.openxmlformats.org/officeDocument/2006/relationships/image" Target="media/image177.png"/><Relationship Id="rId162" Type="http://schemas.openxmlformats.org/officeDocument/2006/relationships/image" Target="media/image78.wmf"/><Relationship Id="rId218" Type="http://schemas.openxmlformats.org/officeDocument/2006/relationships/image" Target="media/image108.wmf"/><Relationship Id="rId425" Type="http://schemas.openxmlformats.org/officeDocument/2006/relationships/oleObject" Target="embeddings/oleObject207.bin"/><Relationship Id="rId467" Type="http://schemas.openxmlformats.org/officeDocument/2006/relationships/image" Target="media/image232.wmf"/></Relationships>
</file>

<file path=word/charts/_rels/chart1.xml.rels><?xml version="1.0" encoding="UTF-8" standalone="yes"?>
<Relationships xmlns="http://schemas.openxmlformats.org/package/2006/relationships"><Relationship Id="rId1" Type="http://schemas.openxmlformats.org/officeDocument/2006/relationships/oleObject" Target="file:///D:\Pubblicazioni\Libro%20esercizi%20Biomedica\esercizi%20libro%20biomedi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dP/dt vs S</a:t>
            </a:r>
          </a:p>
        </c:rich>
      </c:tx>
      <c:layout>
        <c:manualLayout>
          <c:xMode val="edge"/>
          <c:yMode val="edge"/>
          <c:x val="0.5549722222222222"/>
          <c:y val="0.31481481481481483"/>
        </c:manualLayout>
      </c:layout>
      <c:overlay val="0"/>
    </c:title>
    <c:autoTitleDeleted val="0"/>
    <c:plotArea>
      <c:layout>
        <c:manualLayout>
          <c:layoutTarget val="inner"/>
          <c:xMode val="edge"/>
          <c:yMode val="edge"/>
          <c:x val="0.14857195975503062"/>
          <c:y val="3.2766477107028277E-2"/>
          <c:w val="0.7962821522309711"/>
          <c:h val="0.76599883347914843"/>
        </c:manualLayout>
      </c:layout>
      <c:scatterChart>
        <c:scatterStyle val="smoothMarker"/>
        <c:varyColors val="0"/>
        <c:ser>
          <c:idx val="1"/>
          <c:order val="1"/>
          <c:marker>
            <c:symbol val="none"/>
          </c:marker>
          <c:xVal>
            <c:numRef>
              <c:f>'Mic-Menten'!$A$5:$A$58</c:f>
              <c:numCache>
                <c:formatCode>General</c:formatCode>
                <c:ptCount val="54"/>
                <c:pt idx="0">
                  <c:v>0</c:v>
                </c:pt>
                <c:pt idx="1">
                  <c:v>1E-3</c:v>
                </c:pt>
                <c:pt idx="2">
                  <c:v>2E-3</c:v>
                </c:pt>
                <c:pt idx="3">
                  <c:v>3.0000000000000001E-3</c:v>
                </c:pt>
                <c:pt idx="4">
                  <c:v>4.0000000000000001E-3</c:v>
                </c:pt>
                <c:pt idx="5">
                  <c:v>5.0000000000000001E-3</c:v>
                </c:pt>
                <c:pt idx="6">
                  <c:v>6.0000000000000001E-3</c:v>
                </c:pt>
                <c:pt idx="7">
                  <c:v>7.0000000000000001E-3</c:v>
                </c:pt>
                <c:pt idx="8">
                  <c:v>8.0000000000000002E-3</c:v>
                </c:pt>
                <c:pt idx="9">
                  <c:v>8.9999999999999993E-3</c:v>
                </c:pt>
                <c:pt idx="10">
                  <c:v>0.01</c:v>
                </c:pt>
                <c:pt idx="11">
                  <c:v>1.0999999999999999E-2</c:v>
                </c:pt>
                <c:pt idx="12">
                  <c:v>1.2E-2</c:v>
                </c:pt>
                <c:pt idx="13">
                  <c:v>1.2999999999999999E-2</c:v>
                </c:pt>
                <c:pt idx="14">
                  <c:v>1.4E-2</c:v>
                </c:pt>
                <c:pt idx="15">
                  <c:v>1.4999999999999999E-2</c:v>
                </c:pt>
                <c:pt idx="16">
                  <c:v>1.6E-2</c:v>
                </c:pt>
                <c:pt idx="17">
                  <c:v>1.7000000000000001E-2</c:v>
                </c:pt>
                <c:pt idx="18">
                  <c:v>1.7999999999999999E-2</c:v>
                </c:pt>
                <c:pt idx="19">
                  <c:v>1.9E-2</c:v>
                </c:pt>
                <c:pt idx="20">
                  <c:v>0.02</c:v>
                </c:pt>
                <c:pt idx="21">
                  <c:v>2.1000000000000001E-2</c:v>
                </c:pt>
                <c:pt idx="22">
                  <c:v>2.1999999999999999E-2</c:v>
                </c:pt>
                <c:pt idx="23">
                  <c:v>2.3E-2</c:v>
                </c:pt>
                <c:pt idx="24">
                  <c:v>2.4E-2</c:v>
                </c:pt>
                <c:pt idx="25">
                  <c:v>2.5000000000000001E-2</c:v>
                </c:pt>
                <c:pt idx="26">
                  <c:v>2.5999999999999999E-2</c:v>
                </c:pt>
                <c:pt idx="27">
                  <c:v>2.7E-2</c:v>
                </c:pt>
                <c:pt idx="28">
                  <c:v>2.8000000000000001E-2</c:v>
                </c:pt>
                <c:pt idx="29">
                  <c:v>2.9000000000000001E-2</c:v>
                </c:pt>
                <c:pt idx="30">
                  <c:v>0.03</c:v>
                </c:pt>
                <c:pt idx="31">
                  <c:v>3.1E-2</c:v>
                </c:pt>
                <c:pt idx="32">
                  <c:v>3.2000000000000001E-2</c:v>
                </c:pt>
                <c:pt idx="33">
                  <c:v>3.3000000000000002E-2</c:v>
                </c:pt>
                <c:pt idx="34">
                  <c:v>3.4000000000000002E-2</c:v>
                </c:pt>
                <c:pt idx="35">
                  <c:v>3.5000000000000003E-2</c:v>
                </c:pt>
                <c:pt idx="36">
                  <c:v>3.5999999999999997E-2</c:v>
                </c:pt>
                <c:pt idx="37">
                  <c:v>3.6999999999999998E-2</c:v>
                </c:pt>
                <c:pt idx="38">
                  <c:v>3.7999999999999999E-2</c:v>
                </c:pt>
                <c:pt idx="39">
                  <c:v>3.9E-2</c:v>
                </c:pt>
                <c:pt idx="40">
                  <c:v>0.04</c:v>
                </c:pt>
                <c:pt idx="41">
                  <c:v>4.1000000000000002E-2</c:v>
                </c:pt>
                <c:pt idx="42">
                  <c:v>4.2000000000000003E-2</c:v>
                </c:pt>
                <c:pt idx="43">
                  <c:v>4.2999999999999997E-2</c:v>
                </c:pt>
                <c:pt idx="44">
                  <c:v>4.3999999999999997E-2</c:v>
                </c:pt>
                <c:pt idx="45">
                  <c:v>4.4999999999999998E-2</c:v>
                </c:pt>
                <c:pt idx="46">
                  <c:v>4.5999999999999999E-2</c:v>
                </c:pt>
                <c:pt idx="47">
                  <c:v>4.7E-2</c:v>
                </c:pt>
                <c:pt idx="48">
                  <c:v>4.8000000000000001E-2</c:v>
                </c:pt>
                <c:pt idx="49">
                  <c:v>4.9000000000000002E-2</c:v>
                </c:pt>
                <c:pt idx="50">
                  <c:v>0.05</c:v>
                </c:pt>
                <c:pt idx="51">
                  <c:v>5.0999999999999997E-2</c:v>
                </c:pt>
                <c:pt idx="52">
                  <c:v>5.1999999999999998E-2</c:v>
                </c:pt>
                <c:pt idx="53">
                  <c:v>5.2999999999999999E-2</c:v>
                </c:pt>
              </c:numCache>
            </c:numRef>
          </c:xVal>
          <c:yVal>
            <c:numRef>
              <c:f>'Mic-Menten'!$B$5:$B$58</c:f>
              <c:numCache>
                <c:formatCode>General</c:formatCode>
                <c:ptCount val="54"/>
                <c:pt idx="0">
                  <c:v>0</c:v>
                </c:pt>
                <c:pt idx="1">
                  <c:v>1.6666666666666667E-6</c:v>
                </c:pt>
                <c:pt idx="2">
                  <c:v>2.8571428571428573E-6</c:v>
                </c:pt>
                <c:pt idx="3">
                  <c:v>3.7500000000000005E-6</c:v>
                </c:pt>
                <c:pt idx="4">
                  <c:v>4.4444444444444441E-6</c:v>
                </c:pt>
                <c:pt idx="5">
                  <c:v>5.0000000000000004E-6</c:v>
                </c:pt>
                <c:pt idx="6">
                  <c:v>5.4545454545454553E-6</c:v>
                </c:pt>
                <c:pt idx="7">
                  <c:v>5.833333333333334E-6</c:v>
                </c:pt>
                <c:pt idx="8">
                  <c:v>6.1538461538461532E-6</c:v>
                </c:pt>
                <c:pt idx="9">
                  <c:v>6.4285714285714295E-6</c:v>
                </c:pt>
                <c:pt idx="10">
                  <c:v>6.6666666666666675E-6</c:v>
                </c:pt>
                <c:pt idx="11">
                  <c:v>6.8750000000000002E-6</c:v>
                </c:pt>
                <c:pt idx="12">
                  <c:v>7.0588235294117649E-6</c:v>
                </c:pt>
                <c:pt idx="13">
                  <c:v>7.2222222222222229E-6</c:v>
                </c:pt>
                <c:pt idx="14">
                  <c:v>7.3684210526315793E-6</c:v>
                </c:pt>
                <c:pt idx="15">
                  <c:v>7.500000000000001E-6</c:v>
                </c:pt>
                <c:pt idx="16">
                  <c:v>7.6190476190476188E-6</c:v>
                </c:pt>
                <c:pt idx="17">
                  <c:v>7.7272727272727272E-6</c:v>
                </c:pt>
                <c:pt idx="18">
                  <c:v>7.8260869565217384E-6</c:v>
                </c:pt>
                <c:pt idx="19">
                  <c:v>7.9166666666666665E-6</c:v>
                </c:pt>
                <c:pt idx="20">
                  <c:v>7.9999999999999996E-6</c:v>
                </c:pt>
                <c:pt idx="21">
                  <c:v>8.076923076923077E-6</c:v>
                </c:pt>
                <c:pt idx="22">
                  <c:v>8.1481481481481483E-6</c:v>
                </c:pt>
                <c:pt idx="23">
                  <c:v>8.2142857142857143E-6</c:v>
                </c:pt>
                <c:pt idx="24">
                  <c:v>8.2758620689655183E-6</c:v>
                </c:pt>
                <c:pt idx="25">
                  <c:v>8.3333333333333337E-6</c:v>
                </c:pt>
                <c:pt idx="26">
                  <c:v>8.3870967741935488E-6</c:v>
                </c:pt>
                <c:pt idx="27">
                  <c:v>8.4375000000000001E-6</c:v>
                </c:pt>
                <c:pt idx="28">
                  <c:v>8.4848484848484845E-6</c:v>
                </c:pt>
                <c:pt idx="29">
                  <c:v>8.5294117647058833E-6</c:v>
                </c:pt>
                <c:pt idx="30">
                  <c:v>8.5714285714285726E-6</c:v>
                </c:pt>
                <c:pt idx="31">
                  <c:v>8.6111111111111136E-6</c:v>
                </c:pt>
                <c:pt idx="32">
                  <c:v>8.6486486486486493E-6</c:v>
                </c:pt>
                <c:pt idx="33">
                  <c:v>8.6842105263157901E-6</c:v>
                </c:pt>
                <c:pt idx="34">
                  <c:v>8.7179487179487188E-6</c:v>
                </c:pt>
                <c:pt idx="35">
                  <c:v>8.7500000000000009E-6</c:v>
                </c:pt>
                <c:pt idx="36">
                  <c:v>8.7804878048780499E-6</c:v>
                </c:pt>
                <c:pt idx="37">
                  <c:v>8.8095238095238098E-6</c:v>
                </c:pt>
                <c:pt idx="38">
                  <c:v>8.8372093023255816E-6</c:v>
                </c:pt>
                <c:pt idx="39">
                  <c:v>8.8636363636363649E-6</c:v>
                </c:pt>
                <c:pt idx="40">
                  <c:v>8.88888888888889E-6</c:v>
                </c:pt>
                <c:pt idx="41">
                  <c:v>8.9130434782608705E-6</c:v>
                </c:pt>
                <c:pt idx="42">
                  <c:v>8.9361702127659592E-6</c:v>
                </c:pt>
                <c:pt idx="43">
                  <c:v>8.9583333333333354E-6</c:v>
                </c:pt>
                <c:pt idx="44">
                  <c:v>8.9795918367346952E-6</c:v>
                </c:pt>
                <c:pt idx="45">
                  <c:v>9.0000000000000019E-6</c:v>
                </c:pt>
                <c:pt idx="46">
                  <c:v>9.0196078431372564E-6</c:v>
                </c:pt>
                <c:pt idx="47">
                  <c:v>9.0384615384615398E-6</c:v>
                </c:pt>
                <c:pt idx="48">
                  <c:v>9.0566037735849066E-6</c:v>
                </c:pt>
                <c:pt idx="49">
                  <c:v>9.0740740740740754E-6</c:v>
                </c:pt>
                <c:pt idx="50">
                  <c:v>9.0909090909090927E-6</c:v>
                </c:pt>
                <c:pt idx="51">
                  <c:v>9.1071428571428576E-6</c:v>
                </c:pt>
                <c:pt idx="52">
                  <c:v>9.1228070175438609E-6</c:v>
                </c:pt>
                <c:pt idx="53">
                  <c:v>9.1379310344827596E-6</c:v>
                </c:pt>
              </c:numCache>
            </c:numRef>
          </c:yVal>
          <c:smooth val="1"/>
          <c:extLst>
            <c:ext xmlns:c16="http://schemas.microsoft.com/office/drawing/2014/chart" uri="{C3380CC4-5D6E-409C-BE32-E72D297353CC}">
              <c16:uniqueId val="{00000000-9726-4AD1-975F-F42F8F0E1B38}"/>
            </c:ext>
          </c:extLst>
        </c:ser>
        <c:ser>
          <c:idx val="0"/>
          <c:order val="0"/>
          <c:marker>
            <c:symbol val="none"/>
          </c:marker>
          <c:xVal>
            <c:numRef>
              <c:f>'Mic-Menten'!$A$5:$A$58</c:f>
              <c:numCache>
                <c:formatCode>General</c:formatCode>
                <c:ptCount val="54"/>
                <c:pt idx="0">
                  <c:v>0</c:v>
                </c:pt>
                <c:pt idx="1">
                  <c:v>1E-3</c:v>
                </c:pt>
                <c:pt idx="2">
                  <c:v>2E-3</c:v>
                </c:pt>
                <c:pt idx="3">
                  <c:v>3.0000000000000001E-3</c:v>
                </c:pt>
                <c:pt idx="4">
                  <c:v>4.0000000000000001E-3</c:v>
                </c:pt>
                <c:pt idx="5">
                  <c:v>5.0000000000000001E-3</c:v>
                </c:pt>
                <c:pt idx="6">
                  <c:v>6.0000000000000001E-3</c:v>
                </c:pt>
                <c:pt idx="7">
                  <c:v>7.0000000000000001E-3</c:v>
                </c:pt>
                <c:pt idx="8">
                  <c:v>8.0000000000000002E-3</c:v>
                </c:pt>
                <c:pt idx="9">
                  <c:v>8.9999999999999993E-3</c:v>
                </c:pt>
                <c:pt idx="10">
                  <c:v>0.01</c:v>
                </c:pt>
                <c:pt idx="11">
                  <c:v>1.0999999999999999E-2</c:v>
                </c:pt>
                <c:pt idx="12">
                  <c:v>1.2E-2</c:v>
                </c:pt>
                <c:pt idx="13">
                  <c:v>1.2999999999999999E-2</c:v>
                </c:pt>
                <c:pt idx="14">
                  <c:v>1.4E-2</c:v>
                </c:pt>
                <c:pt idx="15">
                  <c:v>1.4999999999999999E-2</c:v>
                </c:pt>
                <c:pt idx="16">
                  <c:v>1.6E-2</c:v>
                </c:pt>
                <c:pt idx="17">
                  <c:v>1.7000000000000001E-2</c:v>
                </c:pt>
                <c:pt idx="18">
                  <c:v>1.7999999999999999E-2</c:v>
                </c:pt>
                <c:pt idx="19">
                  <c:v>1.9E-2</c:v>
                </c:pt>
                <c:pt idx="20">
                  <c:v>0.02</c:v>
                </c:pt>
                <c:pt idx="21">
                  <c:v>2.1000000000000001E-2</c:v>
                </c:pt>
                <c:pt idx="22">
                  <c:v>2.1999999999999999E-2</c:v>
                </c:pt>
                <c:pt idx="23">
                  <c:v>2.3E-2</c:v>
                </c:pt>
                <c:pt idx="24">
                  <c:v>2.4E-2</c:v>
                </c:pt>
                <c:pt idx="25">
                  <c:v>2.5000000000000001E-2</c:v>
                </c:pt>
                <c:pt idx="26">
                  <c:v>2.5999999999999999E-2</c:v>
                </c:pt>
                <c:pt idx="27">
                  <c:v>2.7E-2</c:v>
                </c:pt>
                <c:pt idx="28">
                  <c:v>2.8000000000000001E-2</c:v>
                </c:pt>
                <c:pt idx="29">
                  <c:v>2.9000000000000001E-2</c:v>
                </c:pt>
                <c:pt idx="30">
                  <c:v>0.03</c:v>
                </c:pt>
                <c:pt idx="31">
                  <c:v>3.1E-2</c:v>
                </c:pt>
                <c:pt idx="32">
                  <c:v>3.2000000000000001E-2</c:v>
                </c:pt>
                <c:pt idx="33">
                  <c:v>3.3000000000000002E-2</c:v>
                </c:pt>
                <c:pt idx="34">
                  <c:v>3.4000000000000002E-2</c:v>
                </c:pt>
                <c:pt idx="35">
                  <c:v>3.5000000000000003E-2</c:v>
                </c:pt>
                <c:pt idx="36">
                  <c:v>3.5999999999999997E-2</c:v>
                </c:pt>
                <c:pt idx="37">
                  <c:v>3.6999999999999998E-2</c:v>
                </c:pt>
                <c:pt idx="38">
                  <c:v>3.7999999999999999E-2</c:v>
                </c:pt>
                <c:pt idx="39">
                  <c:v>3.9E-2</c:v>
                </c:pt>
                <c:pt idx="40">
                  <c:v>0.04</c:v>
                </c:pt>
                <c:pt idx="41">
                  <c:v>4.1000000000000002E-2</c:v>
                </c:pt>
                <c:pt idx="42">
                  <c:v>4.2000000000000003E-2</c:v>
                </c:pt>
                <c:pt idx="43">
                  <c:v>4.2999999999999997E-2</c:v>
                </c:pt>
                <c:pt idx="44">
                  <c:v>4.3999999999999997E-2</c:v>
                </c:pt>
                <c:pt idx="45">
                  <c:v>4.4999999999999998E-2</c:v>
                </c:pt>
                <c:pt idx="46">
                  <c:v>4.5999999999999999E-2</c:v>
                </c:pt>
                <c:pt idx="47">
                  <c:v>4.7E-2</c:v>
                </c:pt>
                <c:pt idx="48">
                  <c:v>4.8000000000000001E-2</c:v>
                </c:pt>
                <c:pt idx="49">
                  <c:v>4.9000000000000002E-2</c:v>
                </c:pt>
                <c:pt idx="50">
                  <c:v>0.05</c:v>
                </c:pt>
                <c:pt idx="51">
                  <c:v>5.0999999999999997E-2</c:v>
                </c:pt>
                <c:pt idx="52">
                  <c:v>5.1999999999999998E-2</c:v>
                </c:pt>
                <c:pt idx="53">
                  <c:v>5.2999999999999999E-2</c:v>
                </c:pt>
              </c:numCache>
            </c:numRef>
          </c:xVal>
          <c:yVal>
            <c:numRef>
              <c:f>'Mic-Menten'!$B$5:$B$58</c:f>
              <c:numCache>
                <c:formatCode>General</c:formatCode>
                <c:ptCount val="54"/>
                <c:pt idx="0">
                  <c:v>0</c:v>
                </c:pt>
                <c:pt idx="1">
                  <c:v>1.6666666666666667E-6</c:v>
                </c:pt>
                <c:pt idx="2">
                  <c:v>2.8571428571428573E-6</c:v>
                </c:pt>
                <c:pt idx="3">
                  <c:v>3.7500000000000005E-6</c:v>
                </c:pt>
                <c:pt idx="4">
                  <c:v>4.4444444444444441E-6</c:v>
                </c:pt>
                <c:pt idx="5">
                  <c:v>5.0000000000000004E-6</c:v>
                </c:pt>
                <c:pt idx="6">
                  <c:v>5.4545454545454553E-6</c:v>
                </c:pt>
                <c:pt idx="7">
                  <c:v>5.833333333333334E-6</c:v>
                </c:pt>
                <c:pt idx="8">
                  <c:v>6.1538461538461532E-6</c:v>
                </c:pt>
                <c:pt idx="9">
                  <c:v>6.4285714285714295E-6</c:v>
                </c:pt>
                <c:pt idx="10">
                  <c:v>6.6666666666666675E-6</c:v>
                </c:pt>
                <c:pt idx="11">
                  <c:v>6.8750000000000002E-6</c:v>
                </c:pt>
                <c:pt idx="12">
                  <c:v>7.0588235294117649E-6</c:v>
                </c:pt>
                <c:pt idx="13">
                  <c:v>7.2222222222222229E-6</c:v>
                </c:pt>
                <c:pt idx="14">
                  <c:v>7.3684210526315793E-6</c:v>
                </c:pt>
                <c:pt idx="15">
                  <c:v>7.500000000000001E-6</c:v>
                </c:pt>
                <c:pt idx="16">
                  <c:v>7.6190476190476188E-6</c:v>
                </c:pt>
                <c:pt idx="17">
                  <c:v>7.7272727272727272E-6</c:v>
                </c:pt>
                <c:pt idx="18">
                  <c:v>7.8260869565217384E-6</c:v>
                </c:pt>
                <c:pt idx="19">
                  <c:v>7.9166666666666665E-6</c:v>
                </c:pt>
                <c:pt idx="20">
                  <c:v>7.9999999999999996E-6</c:v>
                </c:pt>
                <c:pt idx="21">
                  <c:v>8.076923076923077E-6</c:v>
                </c:pt>
                <c:pt idx="22">
                  <c:v>8.1481481481481483E-6</c:v>
                </c:pt>
                <c:pt idx="23">
                  <c:v>8.2142857142857143E-6</c:v>
                </c:pt>
                <c:pt idx="24">
                  <c:v>8.2758620689655183E-6</c:v>
                </c:pt>
                <c:pt idx="25">
                  <c:v>8.3333333333333337E-6</c:v>
                </c:pt>
                <c:pt idx="26">
                  <c:v>8.3870967741935488E-6</c:v>
                </c:pt>
                <c:pt idx="27">
                  <c:v>8.4375000000000001E-6</c:v>
                </c:pt>
                <c:pt idx="28">
                  <c:v>8.4848484848484845E-6</c:v>
                </c:pt>
                <c:pt idx="29">
                  <c:v>8.5294117647058833E-6</c:v>
                </c:pt>
                <c:pt idx="30">
                  <c:v>8.5714285714285726E-6</c:v>
                </c:pt>
                <c:pt idx="31">
                  <c:v>8.6111111111111136E-6</c:v>
                </c:pt>
                <c:pt idx="32">
                  <c:v>8.6486486486486493E-6</c:v>
                </c:pt>
                <c:pt idx="33">
                  <c:v>8.6842105263157901E-6</c:v>
                </c:pt>
                <c:pt idx="34">
                  <c:v>8.7179487179487188E-6</c:v>
                </c:pt>
                <c:pt idx="35">
                  <c:v>8.7500000000000009E-6</c:v>
                </c:pt>
                <c:pt idx="36">
                  <c:v>8.7804878048780499E-6</c:v>
                </c:pt>
                <c:pt idx="37">
                  <c:v>8.8095238095238098E-6</c:v>
                </c:pt>
                <c:pt idx="38">
                  <c:v>8.8372093023255816E-6</c:v>
                </c:pt>
                <c:pt idx="39">
                  <c:v>8.8636363636363649E-6</c:v>
                </c:pt>
                <c:pt idx="40">
                  <c:v>8.88888888888889E-6</c:v>
                </c:pt>
                <c:pt idx="41">
                  <c:v>8.9130434782608705E-6</c:v>
                </c:pt>
                <c:pt idx="42">
                  <c:v>8.9361702127659592E-6</c:v>
                </c:pt>
                <c:pt idx="43">
                  <c:v>8.9583333333333354E-6</c:v>
                </c:pt>
                <c:pt idx="44">
                  <c:v>8.9795918367346952E-6</c:v>
                </c:pt>
                <c:pt idx="45">
                  <c:v>9.0000000000000019E-6</c:v>
                </c:pt>
                <c:pt idx="46">
                  <c:v>9.0196078431372564E-6</c:v>
                </c:pt>
                <c:pt idx="47">
                  <c:v>9.0384615384615398E-6</c:v>
                </c:pt>
                <c:pt idx="48">
                  <c:v>9.0566037735849066E-6</c:v>
                </c:pt>
                <c:pt idx="49">
                  <c:v>9.0740740740740754E-6</c:v>
                </c:pt>
                <c:pt idx="50">
                  <c:v>9.0909090909090927E-6</c:v>
                </c:pt>
                <c:pt idx="51">
                  <c:v>9.1071428571428576E-6</c:v>
                </c:pt>
                <c:pt idx="52">
                  <c:v>9.1228070175438609E-6</c:v>
                </c:pt>
                <c:pt idx="53">
                  <c:v>9.1379310344827596E-6</c:v>
                </c:pt>
              </c:numCache>
            </c:numRef>
          </c:yVal>
          <c:smooth val="1"/>
          <c:extLst>
            <c:ext xmlns:c16="http://schemas.microsoft.com/office/drawing/2014/chart" uri="{C3380CC4-5D6E-409C-BE32-E72D297353CC}">
              <c16:uniqueId val="{00000001-9726-4AD1-975F-F42F8F0E1B38}"/>
            </c:ext>
          </c:extLst>
        </c:ser>
        <c:dLbls>
          <c:showLegendKey val="0"/>
          <c:showVal val="0"/>
          <c:showCatName val="0"/>
          <c:showSerName val="0"/>
          <c:showPercent val="0"/>
          <c:showBubbleSize val="0"/>
        </c:dLbls>
        <c:axId val="313741312"/>
        <c:axId val="313743232"/>
      </c:scatterChart>
      <c:valAx>
        <c:axId val="313741312"/>
        <c:scaling>
          <c:orientation val="minMax"/>
        </c:scaling>
        <c:delete val="0"/>
        <c:axPos val="b"/>
        <c:title>
          <c:tx>
            <c:rich>
              <a:bodyPr/>
              <a:lstStyle/>
              <a:p>
                <a:pPr>
                  <a:defRPr/>
                </a:pPr>
                <a:r>
                  <a:rPr lang="en-US" sz="2000"/>
                  <a:t>S</a:t>
                </a:r>
              </a:p>
            </c:rich>
          </c:tx>
          <c:overlay val="0"/>
        </c:title>
        <c:numFmt formatCode="General" sourceLinked="1"/>
        <c:majorTickMark val="none"/>
        <c:minorTickMark val="none"/>
        <c:tickLblPos val="nextTo"/>
        <c:crossAx val="313743232"/>
        <c:crosses val="autoZero"/>
        <c:crossBetween val="midCat"/>
      </c:valAx>
      <c:valAx>
        <c:axId val="313743232"/>
        <c:scaling>
          <c:orientation val="minMax"/>
          <c:max val="1.0000000000000003E-5"/>
          <c:min val="0"/>
        </c:scaling>
        <c:delete val="0"/>
        <c:axPos val="l"/>
        <c:majorGridlines/>
        <c:numFmt formatCode="0.00E+00" sourceLinked="0"/>
        <c:majorTickMark val="none"/>
        <c:minorTickMark val="none"/>
        <c:tickLblPos val="nextTo"/>
        <c:crossAx val="313741312"/>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3691</TotalTime>
  <Pages>49</Pages>
  <Words>7500</Words>
  <Characters>42756</Characters>
  <Application>Microsoft Office Word</Application>
  <DocSecurity>0</DocSecurity>
  <Lines>356</Lines>
  <Paragraphs>100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Fabio Murena</cp:lastModifiedBy>
  <cp:revision>110</cp:revision>
  <dcterms:created xsi:type="dcterms:W3CDTF">2017-12-28T08:13:00Z</dcterms:created>
  <dcterms:modified xsi:type="dcterms:W3CDTF">2018-09-27T19:26:00Z</dcterms:modified>
</cp:coreProperties>
</file>