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793" w:rsidRDefault="001713AD">
      <w:r>
        <w:t>Procedimento consigliato per la verifica / dimensionamento a vita finita i</w:t>
      </w:r>
      <w:r w:rsidR="000352A8">
        <w:t>n</w:t>
      </w:r>
      <w:r>
        <w:t xml:space="preserve"> presenza di carichi </w:t>
      </w:r>
      <w:proofErr w:type="spellStart"/>
      <w:r w:rsidR="000352A8">
        <w:t>multiassiali</w:t>
      </w:r>
      <w:proofErr w:type="spellEnd"/>
      <w:r>
        <w:t>.</w:t>
      </w:r>
    </w:p>
    <w:p w:rsidR="000352A8" w:rsidRDefault="000352A8"/>
    <w:p w:rsidR="000352A8" w:rsidRPr="00BE46A0" w:rsidRDefault="007D34E4">
      <w:pPr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*</m:t>
              </m:r>
            </m:sup>
          </m:sSubSup>
          <m:r>
            <w:rPr>
              <w:rFonts w:ascii="Cambria Math" w:eastAsiaTheme="minorEastAsia" w:hAnsi="Cambria Math"/>
            </w:rPr>
            <m:t xml:space="preserve">=resistenza a tensione alternata per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*</m:t>
              </m:r>
            </m:sup>
          </m:sSup>
          <m:r>
            <w:rPr>
              <w:rFonts w:ascii="Cambria Math" w:eastAsiaTheme="minorEastAsia" w:hAnsi="Cambria Math"/>
            </w:rPr>
            <m:t xml:space="preserve"> cicli, ricavabile da curva di Wohler </m:t>
          </m:r>
        </m:oMath>
      </m:oMathPara>
    </w:p>
    <w:p w:rsidR="00900568" w:rsidRPr="00BE46A0" w:rsidRDefault="000352A8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(condizioni di laboratorio)</m:t>
          </m:r>
        </m:oMath>
      </m:oMathPara>
    </w:p>
    <w:p w:rsidR="000352A8" w:rsidRPr="00BE46A0" w:rsidRDefault="007D34E4">
      <w:pPr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aL</m:t>
              </m:r>
            </m:sub>
            <m:sup>
              <m:r>
                <w:rPr>
                  <w:rFonts w:ascii="Cambria Math" w:hAnsi="Cambria Math"/>
                </w:rPr>
                <m:t>*</m:t>
              </m:r>
            </m:sup>
          </m:sSubSup>
          <m:r>
            <w:rPr>
              <w:rFonts w:ascii="Cambria Math" w:eastAsiaTheme="minorEastAsia" w:hAnsi="Cambria Math"/>
            </w:rPr>
            <m:t xml:space="preserve">=resistenza a tensione alternata per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*</m:t>
              </m:r>
            </m:sup>
          </m:sSup>
          <m:r>
            <w:rPr>
              <w:rFonts w:ascii="Cambria Math" w:eastAsiaTheme="minorEastAsia" w:hAnsi="Cambria Math"/>
            </w:rPr>
            <m:t xml:space="preserve"> cicli relativa alle condizioni reali</m:t>
          </m:r>
        </m:oMath>
      </m:oMathPara>
    </w:p>
    <w:p w:rsidR="000352A8" w:rsidRPr="00BE46A0" w:rsidRDefault="007D34E4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mL</m:t>
              </m:r>
            </m:sub>
          </m:sSub>
          <m:r>
            <w:rPr>
              <w:rFonts w:ascii="Cambria Math" w:hAnsi="Cambria Math"/>
            </w:rPr>
            <m:t>=tensione limite in condizioni statiche</m:t>
          </m:r>
        </m:oMath>
      </m:oMathPara>
    </w:p>
    <w:p w:rsidR="00E47F9E" w:rsidRDefault="007D34E4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amm</m:t>
              </m:r>
            </m:sub>
          </m:sSub>
          <m:r>
            <w:rPr>
              <w:rFonts w:ascii="Cambria Math" w:hAnsi="Cambria Math"/>
            </w:rPr>
            <m:t>=coeff.di sicurezza</m:t>
          </m:r>
        </m:oMath>
      </m:oMathPara>
    </w:p>
    <w:p w:rsidR="00253DE7" w:rsidRDefault="00253DE7"/>
    <w:p w:rsidR="001713AD" w:rsidRPr="007D34E4" w:rsidRDefault="000352A8" w:rsidP="001713AD">
      <w:pPr>
        <w:pStyle w:val="Paragrafoelenco"/>
        <w:numPr>
          <w:ilvl w:val="0"/>
          <w:numId w:val="1"/>
        </w:numPr>
        <w:rPr>
          <w:b/>
          <w:sz w:val="24"/>
        </w:rPr>
      </w:pPr>
      <w:r w:rsidRPr="007D34E4">
        <w:rPr>
          <w:b/>
          <w:sz w:val="24"/>
        </w:rPr>
        <w:t>Determinare il carico ammissibile data la geometria e dato i</w:t>
      </w:r>
      <w:r w:rsidR="001713AD" w:rsidRPr="007D34E4">
        <w:rPr>
          <w:b/>
          <w:sz w:val="24"/>
        </w:rPr>
        <w:t>l numero di cicli N*</w:t>
      </w:r>
      <w:r w:rsidRPr="007D34E4">
        <w:rPr>
          <w:b/>
          <w:sz w:val="24"/>
        </w:rPr>
        <w:t xml:space="preserve"> (VERIFICA).</w:t>
      </w:r>
    </w:p>
    <w:p w:rsidR="007B3061" w:rsidRDefault="007B3061"/>
    <w:p w:rsidR="001713AD" w:rsidRDefault="001713AD" w:rsidP="00E47F9E">
      <w:pPr>
        <w:pStyle w:val="Paragrafoelenco"/>
        <w:numPr>
          <w:ilvl w:val="0"/>
          <w:numId w:val="3"/>
        </w:numPr>
      </w:pPr>
      <w:r>
        <w:t xml:space="preserve">Calcolare </w:t>
      </w:r>
      <w:proofErr w:type="gramStart"/>
      <w:r>
        <w:t xml:space="preserve">la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t xml:space="preserve"> </w:t>
      </w:r>
      <w:r w:rsidR="00253DE7">
        <w:t>dalla</w:t>
      </w:r>
      <w:proofErr w:type="gramEnd"/>
      <w:r w:rsidR="00253DE7">
        <w:t xml:space="preserve"> curva di </w:t>
      </w:r>
      <w:proofErr w:type="spellStart"/>
      <w:r w:rsidR="00253DE7">
        <w:t>Wohler</w:t>
      </w:r>
      <w:proofErr w:type="spellEnd"/>
      <w:r w:rsidR="00253DE7">
        <w:t xml:space="preserve"> </w:t>
      </w:r>
      <w:r>
        <w:t>e</w:t>
      </w:r>
      <w:r w:rsidR="000352A8">
        <w:t>d</w:t>
      </w:r>
      <w:r>
        <w:t xml:space="preserve"> applicare i coefficienti correttivi della resistenza</w:t>
      </w:r>
      <w:r w:rsidR="009A0EE5">
        <w:t xml:space="preserve"> (tra cui </w:t>
      </w:r>
      <w:r w:rsidR="009A0EE5" w:rsidRPr="00E47F9E">
        <w:rPr>
          <w:u w:val="single"/>
        </w:rPr>
        <w:t>non c’è</w:t>
      </w:r>
      <w:r w:rsidR="009A0EE5">
        <w:t xml:space="preserve"> il coefficiente d’intaglio)</w:t>
      </w:r>
      <w:r w:rsidR="000352A8">
        <w:t xml:space="preserve"> per ricavare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 w:rsidR="000352A8" w:rsidRPr="00E47F9E">
        <w:rPr>
          <w:rFonts w:eastAsiaTheme="minorEastAsia"/>
        </w:rPr>
        <w:t>.</w:t>
      </w:r>
      <w:r w:rsidR="000352A8">
        <w:t xml:space="preserve"> </w:t>
      </w:r>
    </w:p>
    <w:p w:rsidR="009A0EE5" w:rsidRDefault="009A0EE5" w:rsidP="00E47F9E">
      <w:pPr>
        <w:pStyle w:val="Paragrafoelenco"/>
        <w:numPr>
          <w:ilvl w:val="0"/>
          <w:numId w:val="3"/>
        </w:numPr>
      </w:pPr>
      <w:r>
        <w:t xml:space="preserve">Applicare i coefficienti d’intaglio alle varie componenti della tensione </w:t>
      </w:r>
      <w:r w:rsidR="00E47F9E">
        <w:t xml:space="preserve">nominale </w:t>
      </w:r>
      <w:proofErr w:type="gramStart"/>
      <w:r w:rsidR="008D30F0">
        <w:t xml:space="preserve">ipotetica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 w:rsidR="008D30F0">
        <w:t xml:space="preserve"> </w:t>
      </w:r>
      <w:r w:rsidR="00E47F9E">
        <w:t>(</w:t>
      </w:r>
      <w:proofErr w:type="gramEnd"/>
      <m:oMath>
        <m:r>
          <w:rPr>
            <w:rFonts w:ascii="Cambria Math" w:hAnsi="Cambria Math"/>
          </w:rPr>
          <m:t xml:space="preserve">Cioè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 w:rsidR="00E47F9E" w:rsidRPr="00E47F9E">
        <w:rPr>
          <w:rFonts w:eastAsiaTheme="minorEastAsia"/>
        </w:rPr>
        <w:t>)</w:t>
      </w:r>
      <w:r w:rsidR="00E47F9E">
        <w:rPr>
          <w:rFonts w:eastAsiaTheme="minorEastAsia"/>
        </w:rPr>
        <w:t>.</w:t>
      </w:r>
      <w:r w:rsidR="008D30F0">
        <w:rPr>
          <w:rFonts w:eastAsiaTheme="minorEastAsia"/>
        </w:rPr>
        <w:t xml:space="preserve"> La tensione nominale ipotetica è interpretabile sia com</w:t>
      </w:r>
      <w:bookmarkStart w:id="0" w:name="_GoBack"/>
      <w:bookmarkEnd w:id="0"/>
      <w:r w:rsidR="008D30F0">
        <w:rPr>
          <w:rFonts w:eastAsiaTheme="minorEastAsia"/>
        </w:rPr>
        <w:t>e tensione da verificare sia come valore di tentativo da cui ricavare il moltiplicatore di carico.</w:t>
      </w:r>
    </w:p>
    <w:p w:rsidR="00E47F9E" w:rsidRDefault="00E47F9E"/>
    <w:p w:rsidR="00E47F9E" w:rsidRDefault="006163E4">
      <w:r>
        <w:t xml:space="preserve">       </w:t>
      </w:r>
      <w:r w:rsidR="00E47F9E">
        <w:t>1.a</w:t>
      </w:r>
      <w:proofErr w:type="gramStart"/>
      <w:r w:rsidR="00E47F9E">
        <w:t>)  Criteri</w:t>
      </w:r>
      <w:proofErr w:type="gramEnd"/>
      <w:r w:rsidR="00E47F9E">
        <w:t xml:space="preserve"> </w:t>
      </w:r>
      <w:proofErr w:type="spellStart"/>
      <w:r w:rsidR="00E47F9E">
        <w:t>multiassiali</w:t>
      </w:r>
      <w:proofErr w:type="spellEnd"/>
      <w:r w:rsidR="00E47F9E">
        <w:t xml:space="preserve"> generici (Energia di distorsione, </w:t>
      </w:r>
      <w:proofErr w:type="spellStart"/>
      <w:r w:rsidR="00E47F9E">
        <w:t>Sines</w:t>
      </w:r>
      <w:proofErr w:type="spellEnd"/>
      <w:r w:rsidR="00E47F9E">
        <w:t xml:space="preserve"> …)</w:t>
      </w:r>
    </w:p>
    <w:p w:rsidR="009A0EE5" w:rsidRDefault="009A0EE5" w:rsidP="000C079E">
      <w:pPr>
        <w:pStyle w:val="Paragrafoelenco"/>
        <w:numPr>
          <w:ilvl w:val="0"/>
          <w:numId w:val="4"/>
        </w:numPr>
      </w:pPr>
      <w:r>
        <w:t xml:space="preserve">Calcolare la </w:t>
      </w:r>
      <w:r w:rsidRPr="000C079E">
        <w:rPr>
          <w:rFonts w:ascii="Symbol" w:hAnsi="Symbol"/>
          <w:i/>
        </w:rPr>
        <w:t></w:t>
      </w:r>
      <w:proofErr w:type="spellStart"/>
      <w:proofErr w:type="gramStart"/>
      <w:r w:rsidRPr="000C079E">
        <w:rPr>
          <w:i/>
          <w:vertAlign w:val="subscript"/>
        </w:rPr>
        <w:t>a</w:t>
      </w:r>
      <w:r w:rsidR="00E47F9E" w:rsidRPr="000C079E">
        <w:rPr>
          <w:i/>
          <w:vertAlign w:val="subscript"/>
        </w:rPr>
        <w:t>,</w:t>
      </w:r>
      <w:r w:rsidRPr="000C079E">
        <w:rPr>
          <w:i/>
          <w:vertAlign w:val="subscript"/>
        </w:rPr>
        <w:t>eq</w:t>
      </w:r>
      <w:proofErr w:type="spellEnd"/>
      <w:proofErr w:type="gramEnd"/>
      <w:r>
        <w:t xml:space="preserve"> e </w:t>
      </w:r>
      <w:r w:rsidR="00E47F9E" w:rsidRPr="000C079E">
        <w:rPr>
          <w:rFonts w:ascii="Symbol" w:hAnsi="Symbol"/>
          <w:i/>
        </w:rPr>
        <w:t></w:t>
      </w:r>
      <w:proofErr w:type="spellStart"/>
      <w:r w:rsidR="00E47F9E" w:rsidRPr="000C079E">
        <w:rPr>
          <w:i/>
          <w:vertAlign w:val="subscript"/>
        </w:rPr>
        <w:t>m,eq</w:t>
      </w:r>
      <w:proofErr w:type="spellEnd"/>
      <w:r>
        <w:t xml:space="preserve"> </w:t>
      </w:r>
      <w:r w:rsidR="00E47F9E">
        <w:t xml:space="preserve">(tensione alternata e tensione media equivalenti) </w:t>
      </w:r>
      <w:r>
        <w:t xml:space="preserve">secondo il criterio di composizione </w:t>
      </w:r>
      <w:r w:rsidR="00E47F9E">
        <w:t xml:space="preserve">delle componenti della tensione </w:t>
      </w:r>
      <w:r>
        <w:t>scelto</w:t>
      </w:r>
      <w:r w:rsidR="00E47F9E">
        <w:t>.</w:t>
      </w:r>
    </w:p>
    <w:p w:rsidR="001713AD" w:rsidRDefault="007B3061" w:rsidP="000C079E">
      <w:pPr>
        <w:pStyle w:val="Paragrafoelenco"/>
        <w:numPr>
          <w:ilvl w:val="0"/>
          <w:numId w:val="4"/>
        </w:numPr>
      </w:pPr>
      <w:r>
        <w:t>Utilizzare un</w:t>
      </w:r>
      <w:r w:rsidR="00E47F9E">
        <w:t xml:space="preserve"> criterio di composizione dell’</w:t>
      </w:r>
      <w:r>
        <w:t xml:space="preserve">ampiezza e della media – che sarà funzione </w:t>
      </w:r>
      <w:proofErr w:type="gramStart"/>
      <w:r>
        <w:t xml:space="preserve">di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t xml:space="preserve"> –</w:t>
      </w:r>
      <w:proofErr w:type="gramEnd"/>
      <w:r>
        <w:t xml:space="preserve">  (es. </w:t>
      </w:r>
      <w:proofErr w:type="spellStart"/>
      <w:r>
        <w:t>Goodman</w:t>
      </w:r>
      <w:proofErr w:type="spellEnd"/>
      <w:r w:rsidR="00E47F9E">
        <w:t xml:space="preserve">, </w:t>
      </w:r>
      <w:proofErr w:type="spellStart"/>
      <w:r w:rsidR="00E47F9E">
        <w:t>Gerber</w:t>
      </w:r>
      <w:proofErr w:type="spellEnd"/>
      <w:r w:rsidR="00E47F9E">
        <w:t xml:space="preserve"> …</w:t>
      </w:r>
      <w:r>
        <w:t xml:space="preserve">) per ricavare </w:t>
      </w:r>
      <w:r w:rsidR="008D30F0">
        <w:t xml:space="preserve">la distanza </w:t>
      </w:r>
      <w:r w:rsidR="008D30F0" w:rsidRPr="000C079E">
        <w:rPr>
          <w:rFonts w:ascii="Symbol" w:hAnsi="Symbol"/>
          <w:i/>
        </w:rPr>
        <w:t></w:t>
      </w:r>
      <w:r w:rsidR="008D30F0">
        <w:t xml:space="preserve"> dalla condizione di crisi</w:t>
      </w:r>
      <w:r w:rsidR="00253DE7">
        <w:t xml:space="preserve"> (moltiplicatore del carico)</w:t>
      </w:r>
      <w:r>
        <w:t>.</w:t>
      </w:r>
      <w:r w:rsidR="007A1C87">
        <w:t xml:space="preserve"> Se il criterio è definito da più condizioni (ad. Es. </w:t>
      </w:r>
      <w:proofErr w:type="spellStart"/>
      <w:r w:rsidR="007A1C87">
        <w:t>Goodman</w:t>
      </w:r>
      <w:proofErr w:type="spellEnd"/>
      <w:r w:rsidR="007A1C87">
        <w:t xml:space="preserve"> modificato) applicare le condizioni aggiuntive per ricavare altri possibili moltiplicatori e scegliere il minore.</w:t>
      </w:r>
    </w:p>
    <w:p w:rsidR="007B3061" w:rsidRDefault="007D34E4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λ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a,eq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</w:rPr>
            <m:t>+f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λ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m,eq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mL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/>
            </w:rPr>
            <m:t>=1</m:t>
          </m:r>
        </m:oMath>
      </m:oMathPara>
    </w:p>
    <w:p w:rsidR="008D30F0" w:rsidRDefault="008D30F0"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x         (criterio di Goodman)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          (Parabola di Gerber)</m:t>
                  </m:r>
                </m:e>
                <m:e>
                  <m:r>
                    <w:rPr>
                      <w:rFonts w:ascii="Cambria Math" w:hAnsi="Cambria Math"/>
                    </w:rPr>
                    <m:t>…….</m:t>
                  </m:r>
                </m:e>
              </m:eqArr>
            </m:e>
          </m:d>
        </m:oMath>
      </m:oMathPara>
    </w:p>
    <w:p w:rsidR="008D30F0" w:rsidRDefault="007A1C87" w:rsidP="006163E4">
      <w:pPr>
        <w:pStyle w:val="Paragrafoelenco"/>
        <w:numPr>
          <w:ilvl w:val="0"/>
          <w:numId w:val="7"/>
        </w:numPr>
      </w:pPr>
      <w:r>
        <w:t xml:space="preserve">Se l’obbiettivo era </w:t>
      </w:r>
      <w:proofErr w:type="gramStart"/>
      <w:r>
        <w:t xml:space="preserve">verificare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 w:rsidRPr="006163E4">
        <w:rPr>
          <w:rFonts w:eastAsiaTheme="minorEastAsia"/>
        </w:rPr>
        <w:t>,</w:t>
      </w:r>
      <w:proofErr w:type="gramEnd"/>
      <w:r w:rsidRPr="006163E4">
        <w:rPr>
          <w:rFonts w:eastAsiaTheme="minorEastAsia"/>
        </w:rPr>
        <w:t xml:space="preserve"> allora </w:t>
      </w:r>
      <w:r w:rsidRPr="006163E4">
        <w:rPr>
          <w:rFonts w:ascii="Symbol" w:eastAsiaTheme="minorEastAsia" w:hAnsi="Symbol"/>
          <w:i/>
        </w:rPr>
        <w:t></w:t>
      </w:r>
      <w:r w:rsidRPr="006163E4">
        <w:rPr>
          <w:rFonts w:eastAsiaTheme="minorEastAsia"/>
        </w:rPr>
        <w:t xml:space="preserve"> è il grado di sicurezza; Se si voleva determinare il carico ammissibile, allora </w:t>
      </w:r>
      <w:r w:rsidRPr="006163E4">
        <w:rPr>
          <w:rFonts w:ascii="Symbol" w:eastAsiaTheme="minorEastAsia" w:hAnsi="Symbol"/>
          <w:i/>
        </w:rPr>
        <w:t></w:t>
      </w:r>
      <w:proofErr w:type="spellStart"/>
      <w:r w:rsidRPr="006163E4">
        <w:rPr>
          <w:rFonts w:eastAsiaTheme="minorEastAsia"/>
          <w:i/>
          <w:vertAlign w:val="subscript"/>
        </w:rPr>
        <w:t>amm</w:t>
      </w:r>
      <w:proofErr w:type="spellEnd"/>
      <w:r w:rsidRPr="006163E4">
        <w:rPr>
          <w:rFonts w:eastAsiaTheme="minorEastAsia"/>
          <w:i/>
        </w:rPr>
        <w:t xml:space="preserve"> = </w:t>
      </w:r>
      <w:r w:rsidRPr="006163E4">
        <w:rPr>
          <w:rFonts w:ascii="Symbol" w:eastAsiaTheme="minorEastAsia" w:hAnsi="Symbol"/>
          <w:i/>
        </w:rPr>
        <w:t></w:t>
      </w:r>
      <w:r w:rsidRPr="006163E4">
        <w:rPr>
          <w:rFonts w:eastAsiaTheme="minorEastAsia"/>
          <w:i/>
        </w:rPr>
        <w:t>/</w:t>
      </w:r>
      <w:proofErr w:type="spellStart"/>
      <w:r w:rsidRPr="006163E4">
        <w:rPr>
          <w:rFonts w:eastAsiaTheme="minorEastAsia"/>
          <w:i/>
        </w:rPr>
        <w:t>n</w:t>
      </w:r>
      <w:r w:rsidRPr="006163E4">
        <w:rPr>
          <w:rFonts w:eastAsiaTheme="minorEastAsia"/>
          <w:i/>
          <w:vertAlign w:val="subscript"/>
        </w:rPr>
        <w:t>amm</w:t>
      </w:r>
      <w:proofErr w:type="spellEnd"/>
      <w:r w:rsidRPr="006163E4">
        <w:rPr>
          <w:rFonts w:eastAsiaTheme="minorEastAsia"/>
        </w:rPr>
        <w:t>.</w:t>
      </w:r>
    </w:p>
    <w:p w:rsidR="00C95A0D" w:rsidRDefault="00C95A0D"/>
    <w:p w:rsidR="008D30F0" w:rsidRDefault="00C95A0D">
      <w:pPr>
        <w:rPr>
          <w:color w:val="00B0F0"/>
        </w:rPr>
      </w:pPr>
      <w:r w:rsidRPr="00C95A0D">
        <w:rPr>
          <w:color w:val="00B0F0"/>
        </w:rPr>
        <w:t xml:space="preserve">ESEMPIO </w:t>
      </w:r>
      <w:r w:rsidR="007D34E4">
        <w:rPr>
          <w:color w:val="00B0F0"/>
        </w:rPr>
        <w:t>(</w:t>
      </w:r>
      <w:r w:rsidRPr="00C95A0D">
        <w:rPr>
          <w:color w:val="00B0F0"/>
        </w:rPr>
        <w:t>MAX EN. DISTORSIONE + G</w:t>
      </w:r>
      <w:r w:rsidR="00267ED0">
        <w:rPr>
          <w:color w:val="00B0F0"/>
        </w:rPr>
        <w:t>ERBER</w:t>
      </w:r>
      <w:r w:rsidR="007D34E4">
        <w:rPr>
          <w:color w:val="00B0F0"/>
        </w:rPr>
        <w:t>)</w:t>
      </w:r>
    </w:p>
    <w:p w:rsidR="007D34E4" w:rsidRPr="00C95A0D" w:rsidRDefault="007D34E4">
      <w:pPr>
        <w:rPr>
          <w:color w:val="00B0F0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color w:val="00B0F0"/>
                </w:rPr>
              </m:ctrlPr>
            </m:sSubSup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aL</m:t>
              </m:r>
            </m:sub>
            <m:sup>
              <m:r>
                <w:rPr>
                  <w:rFonts w:ascii="Cambria Math" w:hAnsi="Cambria Math"/>
                  <w:color w:val="00B0F0"/>
                </w:rPr>
                <m:t>*</m:t>
              </m:r>
            </m:sup>
          </m:sSubSup>
          <m:r>
            <w:rPr>
              <w:rFonts w:ascii="Cambria Math" w:hAnsi="Cambria Math"/>
              <w:color w:val="00B0F0"/>
            </w:rPr>
            <m:t>=A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color w:val="00B0F0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*</m:t>
                      </m:r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/>
                  <w:color w:val="00B0F0"/>
                </w:rPr>
                <m:t>b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k</m:t>
              </m:r>
            </m:e>
            <m:sub>
              <m:r>
                <w:rPr>
                  <w:rFonts w:ascii="Cambria Math" w:hAnsi="Cambria Math"/>
                  <w:color w:val="00B0F0"/>
                </w:rPr>
                <m:t>1</m:t>
              </m:r>
            </m:sub>
          </m:sSub>
          <m:r>
            <w:rPr>
              <w:rFonts w:ascii="Cambria Math" w:hAnsi="Cambria Math"/>
              <w:color w:val="00B0F0"/>
            </w:rPr>
            <m:t>…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k</m:t>
              </m:r>
            </m:e>
            <m:sub>
              <m:r>
                <w:rPr>
                  <w:rFonts w:ascii="Cambria Math" w:hAnsi="Cambria Math"/>
                  <w:color w:val="00B0F0"/>
                </w:rPr>
                <m:t>m</m:t>
              </m:r>
            </m:sub>
          </m:sSub>
          <m:r>
            <w:rPr>
              <w:rFonts w:ascii="Cambria Math" w:eastAsiaTheme="minorEastAsia" w:hAnsi="Cambria Math"/>
              <w:color w:val="00B0F0"/>
            </w:rPr>
            <m:t xml:space="preserve">,  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mL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r</m:t>
              </m:r>
            </m:sub>
          </m:sSub>
        </m:oMath>
      </m:oMathPara>
    </w:p>
    <w:p w:rsidR="00C95A0D" w:rsidRPr="00C95A0D" w:rsidRDefault="007D34E4">
      <w:pPr>
        <w:rPr>
          <w:rFonts w:eastAsiaTheme="minorEastAsia"/>
          <w:color w:val="00B0F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a,eq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B0F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xa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+…+3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xya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</m:t>
              </m:r>
            </m:e>
          </m:rad>
          <m:r>
            <w:rPr>
              <w:rFonts w:ascii="Cambria Math" w:hAnsi="Cambria Math"/>
              <w:color w:val="00B0F0"/>
            </w:rPr>
            <m:t xml:space="preserve">    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m,eq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B0F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xm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+…+3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xym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</m:t>
              </m:r>
            </m:e>
          </m:rad>
          <m:r>
            <w:rPr>
              <w:rFonts w:ascii="Cambria Math" w:hAnsi="Cambria Math"/>
              <w:color w:val="00B0F0"/>
            </w:rPr>
            <m:t xml:space="preserve">   </m:t>
          </m:r>
        </m:oMath>
      </m:oMathPara>
    </w:p>
    <w:p w:rsidR="00C95A0D" w:rsidRPr="00C95A0D" w:rsidRDefault="00C95A0D">
      <w:pPr>
        <w:rPr>
          <w:color w:val="00B0F0"/>
        </w:rPr>
      </w:pPr>
      <m:oMathPara>
        <m:oMath>
          <m:r>
            <w:rPr>
              <w:rFonts w:ascii="Cambria Math" w:hAnsi="Cambria Math"/>
              <w:color w:val="00B0F0"/>
            </w:rPr>
            <m:t xml:space="preserve">   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r>
                <w:rPr>
                  <w:rFonts w:ascii="Cambria Math" w:hAnsi="Cambria Math"/>
                  <w:color w:val="00B0F0"/>
                </w:rPr>
                <m:t>λ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a,eq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B0F0"/>
                        </w:rPr>
                        <m:t>λ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m,eq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mL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2</m:t>
              </m:r>
            </m:sup>
          </m:sSup>
          <m:r>
            <w:rPr>
              <w:rFonts w:ascii="Cambria Math" w:hAnsi="Cambria Math"/>
              <w:color w:val="00B0F0"/>
            </w:rPr>
            <m:t>=1   ⇒   λ=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mL</m:t>
                  </m:r>
                </m:sub>
              </m:sSub>
            </m:num>
            <m:den>
              <m:r>
                <w:rPr>
                  <w:rFonts w:ascii="Cambria Math" w:hAnsi="Cambria Math"/>
                  <w:color w:val="00B0F0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m,eq</m:t>
                  </m:r>
                </m:sub>
              </m:sSub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00B0F0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a,eq</m:t>
                                  </m:r>
                                </m:sub>
                              </m:sSub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00B0F0"/>
                    </w:rPr>
                    <m:t>+4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m,eq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mL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color w:val="00B0F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a,eq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aL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*</m:t>
                      </m:r>
                    </m:sup>
                  </m:sSubSup>
                </m:den>
              </m:f>
            </m:e>
          </m:d>
        </m:oMath>
      </m:oMathPara>
    </w:p>
    <w:p w:rsidR="00C95A0D" w:rsidRDefault="00C95A0D"/>
    <w:p w:rsidR="000C079E" w:rsidRDefault="006163E4">
      <w:r>
        <w:t xml:space="preserve">       </w:t>
      </w:r>
      <w:r w:rsidR="000C079E">
        <w:t xml:space="preserve">1.b) Criterio di </w:t>
      </w:r>
      <w:proofErr w:type="spellStart"/>
      <w:r w:rsidR="000C079E">
        <w:t>Gough-Pollard</w:t>
      </w:r>
      <w:proofErr w:type="spellEnd"/>
      <w:r w:rsidR="00A6122A">
        <w:t xml:space="preserve"> (GP)</w:t>
      </w:r>
    </w:p>
    <w:p w:rsidR="009802E0" w:rsidRDefault="00BC4B2F" w:rsidP="006163E4">
      <w:pPr>
        <w:pStyle w:val="Paragrafoelenco"/>
        <w:numPr>
          <w:ilvl w:val="0"/>
          <w:numId w:val="6"/>
        </w:numPr>
      </w:pPr>
      <w:r>
        <w:t xml:space="preserve">Utilizzare un criterio di composizione dell’ampiezza e della media </w:t>
      </w:r>
      <w:r w:rsidR="004E26E4" w:rsidRPr="006163E4">
        <w:rPr>
          <w:rFonts w:ascii="Symbol" w:hAnsi="Symbol"/>
          <w:i/>
        </w:rPr>
        <w:t></w:t>
      </w:r>
      <w:r w:rsidR="004E26E4" w:rsidRPr="006163E4">
        <w:rPr>
          <w:i/>
          <w:vertAlign w:val="subscript"/>
        </w:rPr>
        <w:t>a</w:t>
      </w:r>
      <w:r w:rsidR="004E26E4">
        <w:t xml:space="preserve"> e </w:t>
      </w:r>
      <w:r w:rsidR="004E26E4" w:rsidRPr="006163E4">
        <w:rPr>
          <w:rFonts w:ascii="Symbol" w:hAnsi="Symbol"/>
          <w:i/>
        </w:rPr>
        <w:t></w:t>
      </w:r>
      <w:r w:rsidR="004E26E4" w:rsidRPr="006163E4">
        <w:rPr>
          <w:i/>
          <w:vertAlign w:val="subscript"/>
        </w:rPr>
        <w:t>m</w:t>
      </w:r>
      <w:r w:rsidR="004E26E4">
        <w:t xml:space="preserve"> </w:t>
      </w:r>
      <w:r>
        <w:t xml:space="preserve">– che sarà funzione </w:t>
      </w:r>
      <w:proofErr w:type="gramStart"/>
      <w:r>
        <w:t xml:space="preserve">di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t xml:space="preserve"> –</w:t>
      </w:r>
      <w:proofErr w:type="gramEnd"/>
      <w:r>
        <w:t xml:space="preserve">  (es. </w:t>
      </w:r>
      <w:proofErr w:type="spellStart"/>
      <w:r>
        <w:t>Goodman</w:t>
      </w:r>
      <w:proofErr w:type="spellEnd"/>
      <w:r>
        <w:t xml:space="preserve">, </w:t>
      </w:r>
      <w:proofErr w:type="spellStart"/>
      <w:r>
        <w:t>Gerber</w:t>
      </w:r>
      <w:proofErr w:type="spellEnd"/>
      <w:r>
        <w:t xml:space="preserve"> …) </w:t>
      </w:r>
      <w:r w:rsidR="009802E0">
        <w:t>per ricavare una tensione alternata equivalente</w:t>
      </w:r>
      <w:r w:rsidR="004E26E4">
        <w:t xml:space="preserve"> adimensionale</w:t>
      </w:r>
      <w:r w:rsidR="00A6122A">
        <w:t>, nel modo seguente</w:t>
      </w:r>
      <w:r w:rsidR="009802E0">
        <w:t>:</w:t>
      </w:r>
    </w:p>
    <w:p w:rsidR="004E26E4" w:rsidRPr="006163E4" w:rsidRDefault="006163E4" w:rsidP="006163E4">
      <w:pPr>
        <w:ind w:left="360"/>
        <w:rPr>
          <w:rFonts w:eastAsiaTheme="minorEastAsia"/>
        </w:rPr>
      </w:pPr>
      <w:r>
        <w:rPr>
          <w:rFonts w:eastAsiaTheme="minorEastAsia"/>
        </w:rPr>
        <w:t xml:space="preserve">              </w:t>
      </w:r>
      <w:r w:rsidR="004E26E4" w:rsidRPr="006163E4">
        <w:rPr>
          <w:rFonts w:eastAsiaTheme="minorEastAsia"/>
        </w:rPr>
        <w:t xml:space="preserve">Calcolare distanza </w:t>
      </w:r>
      <w:r w:rsidR="004E26E4" w:rsidRPr="006163E4">
        <w:rPr>
          <w:rFonts w:eastAsiaTheme="minorEastAsia"/>
          <w:i/>
        </w:rPr>
        <w:t>x</w:t>
      </w:r>
      <w:r w:rsidR="004E26E4" w:rsidRPr="006163E4">
        <w:rPr>
          <w:rFonts w:eastAsiaTheme="minorEastAsia"/>
        </w:rPr>
        <w:t xml:space="preserve"> dalla superficie critica usando la </w:t>
      </w:r>
      <w:proofErr w:type="gramStart"/>
      <w:r w:rsidR="004E26E4" w:rsidRPr="006163E4">
        <w:rPr>
          <w:rFonts w:eastAsiaTheme="minorEastAsia"/>
        </w:rPr>
        <w:t xml:space="preserve">condizione:   </w:t>
      </w:r>
      <w:proofErr w:type="gramEnd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+f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mL</m:t>
                    </m:r>
                  </m:sub>
                </m:sSub>
              </m:den>
            </m:f>
          </m:e>
        </m:d>
        <m:r>
          <w:rPr>
            <w:rFonts w:ascii="Cambria Math" w:hAnsi="Cambria Math"/>
          </w:rPr>
          <m:t>=1</m:t>
        </m:r>
      </m:oMath>
      <w:r w:rsidR="004E26E4" w:rsidRPr="006163E4">
        <w:rPr>
          <w:rFonts w:eastAsiaTheme="minorEastAsia"/>
        </w:rPr>
        <w:t xml:space="preserve">      </w:t>
      </w:r>
    </w:p>
    <w:p w:rsidR="004E26E4" w:rsidRPr="006163E4" w:rsidRDefault="006163E4" w:rsidP="006163E4">
      <w:pPr>
        <w:ind w:left="360"/>
        <w:rPr>
          <w:rFonts w:eastAsiaTheme="minorEastAsia"/>
        </w:rPr>
      </w:pPr>
      <w:r>
        <w:rPr>
          <w:rFonts w:eastAsiaTheme="minorEastAsia"/>
        </w:rPr>
        <w:t xml:space="preserve">              </w:t>
      </w:r>
      <w:r w:rsidR="004E26E4" w:rsidRPr="006163E4">
        <w:rPr>
          <w:rFonts w:eastAsiaTheme="minorEastAsia"/>
        </w:rPr>
        <w:t xml:space="preserve">Dall’equivalenza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+f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mL</m:t>
                    </m:r>
                  </m:sub>
                </m:sSub>
              </m:den>
            </m:f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acc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</m:oMath>
      <w:r w:rsidR="004E26E4" w:rsidRPr="006163E4">
        <w:rPr>
          <w:rFonts w:eastAsiaTheme="minorEastAsia"/>
        </w:rPr>
        <w:t xml:space="preserve">   ricavare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acc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7B3061" w:rsidRPr="006163E4" w:rsidRDefault="000C7992" w:rsidP="006163E4">
      <w:pPr>
        <w:pStyle w:val="Paragrafoelenco"/>
        <w:numPr>
          <w:ilvl w:val="0"/>
          <w:numId w:val="6"/>
        </w:numPr>
        <w:rPr>
          <w:rFonts w:eastAsiaTheme="minorEastAsia"/>
        </w:rPr>
      </w:pPr>
      <w:r w:rsidRPr="006163E4">
        <w:rPr>
          <w:rFonts w:eastAsiaTheme="minorEastAsia"/>
        </w:rPr>
        <w:t xml:space="preserve">Stessa </w:t>
      </w:r>
      <w:r w:rsidR="00A6122A" w:rsidRPr="006163E4">
        <w:rPr>
          <w:rFonts w:eastAsiaTheme="minorEastAsia"/>
        </w:rPr>
        <w:t>tecnica per comporre</w:t>
      </w:r>
      <w:r w:rsidRPr="006163E4">
        <w:rPr>
          <w:rFonts w:eastAsiaTheme="minorEastAsia"/>
        </w:rPr>
        <w:t xml:space="preserve"> </w:t>
      </w:r>
      <w:r w:rsidR="00A6122A" w:rsidRPr="006163E4">
        <w:rPr>
          <w:rFonts w:ascii="Symbol" w:hAnsi="Symbol"/>
          <w:i/>
        </w:rPr>
        <w:t></w:t>
      </w:r>
      <w:r w:rsidR="00A6122A" w:rsidRPr="006163E4">
        <w:rPr>
          <w:i/>
          <w:vertAlign w:val="subscript"/>
        </w:rPr>
        <w:t>a</w:t>
      </w:r>
      <w:r w:rsidR="00A6122A">
        <w:t xml:space="preserve"> e </w:t>
      </w:r>
      <w:r w:rsidR="00A6122A" w:rsidRPr="006163E4">
        <w:rPr>
          <w:rFonts w:ascii="Symbol" w:hAnsi="Symbol"/>
          <w:i/>
        </w:rPr>
        <w:t></w:t>
      </w:r>
      <w:r w:rsidR="00A6122A" w:rsidRPr="006163E4">
        <w:rPr>
          <w:i/>
          <w:vertAlign w:val="subscript"/>
        </w:rPr>
        <w:t>m</w:t>
      </w:r>
      <w:r w:rsidR="00A6122A" w:rsidRPr="006163E4">
        <w:rPr>
          <w:rFonts w:eastAsiaTheme="minorEastAsia"/>
        </w:rPr>
        <w:t>:</w:t>
      </w:r>
    </w:p>
    <w:p w:rsidR="006163E4" w:rsidRDefault="006163E4" w:rsidP="006163E4">
      <w:pPr>
        <w:pStyle w:val="Paragrafoelenco"/>
        <w:rPr>
          <w:rFonts w:eastAsiaTheme="minorEastAsia"/>
        </w:rPr>
      </w:pPr>
      <w:r>
        <w:rPr>
          <w:rFonts w:eastAsiaTheme="minorEastAsia"/>
        </w:rPr>
        <w:t xml:space="preserve">       </w:t>
      </w:r>
    </w:p>
    <w:p w:rsidR="00A6122A" w:rsidRDefault="006163E4" w:rsidP="006163E4">
      <w:pPr>
        <w:pStyle w:val="Paragrafoelenco"/>
        <w:rPr>
          <w:rFonts w:eastAsiaTheme="minorEastAsia"/>
        </w:rPr>
      </w:pPr>
      <w:r>
        <w:rPr>
          <w:rFonts w:eastAsiaTheme="minorEastAsia"/>
        </w:rPr>
        <w:t xml:space="preserve">       </w:t>
      </w:r>
      <w:r w:rsidR="00A6122A">
        <w:rPr>
          <w:rFonts w:eastAsiaTheme="minorEastAsia"/>
        </w:rPr>
        <w:t xml:space="preserve">Calcolare distanza </w:t>
      </w:r>
      <w:r w:rsidR="00A6122A">
        <w:rPr>
          <w:rFonts w:eastAsiaTheme="minorEastAsia"/>
          <w:i/>
        </w:rPr>
        <w:t>y</w:t>
      </w:r>
      <w:r w:rsidR="00A6122A">
        <w:rPr>
          <w:rFonts w:eastAsiaTheme="minorEastAsia"/>
        </w:rPr>
        <w:t xml:space="preserve"> dalla superficie critica usando la </w:t>
      </w:r>
      <w:proofErr w:type="gramStart"/>
      <w:r w:rsidR="00A6122A">
        <w:rPr>
          <w:rFonts w:eastAsiaTheme="minorEastAsia"/>
        </w:rPr>
        <w:t xml:space="preserve">condizione:   </w:t>
      </w:r>
      <w:proofErr w:type="gramEnd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+g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mL</m:t>
                    </m:r>
                  </m:sub>
                </m:sSub>
              </m:den>
            </m:f>
          </m:e>
        </m:d>
        <m:r>
          <w:rPr>
            <w:rFonts w:ascii="Cambria Math" w:hAnsi="Cambria Math"/>
          </w:rPr>
          <m:t>=1</m:t>
        </m:r>
      </m:oMath>
      <w:r w:rsidR="00A6122A" w:rsidRPr="004E26E4">
        <w:rPr>
          <w:rFonts w:eastAsiaTheme="minorEastAsia"/>
        </w:rPr>
        <w:t xml:space="preserve">      </w:t>
      </w:r>
    </w:p>
    <w:p w:rsidR="00A6122A" w:rsidRPr="004E26E4" w:rsidRDefault="006163E4" w:rsidP="006163E4">
      <w:pPr>
        <w:pStyle w:val="Paragrafoelenco"/>
        <w:rPr>
          <w:rFonts w:eastAsiaTheme="minorEastAsia"/>
        </w:rPr>
      </w:pPr>
      <w:r>
        <w:rPr>
          <w:rFonts w:eastAsiaTheme="minorEastAsia"/>
        </w:rPr>
        <w:t xml:space="preserve">       </w:t>
      </w:r>
      <w:r w:rsidR="00A6122A">
        <w:rPr>
          <w:rFonts w:eastAsiaTheme="minorEastAsia"/>
        </w:rPr>
        <w:t xml:space="preserve">Dall’equivalenza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+g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mL</m:t>
                    </m:r>
                  </m:sub>
                </m:sSub>
              </m:den>
            </m:f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acc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</m:oMath>
      <w:r w:rsidR="00A6122A">
        <w:rPr>
          <w:rFonts w:eastAsiaTheme="minorEastAsia"/>
        </w:rPr>
        <w:t xml:space="preserve">   ricavare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acc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aL</m:t>
                </m:r>
              </m:sub>
              <m:sup>
                <m:r>
                  <w:rPr>
                    <w:rFonts w:ascii="Cambria Math" w:hAnsi="Cambria Math"/>
                  </w:rPr>
                  <m:t>*</m:t>
                </m:r>
              </m:sup>
            </m:sSub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y</m:t>
            </m:r>
          </m:den>
        </m:f>
      </m:oMath>
    </w:p>
    <w:p w:rsidR="00A6122A" w:rsidRDefault="00A6122A">
      <w:pPr>
        <w:rPr>
          <w:rFonts w:eastAsiaTheme="minorEastAsia"/>
        </w:rPr>
      </w:pPr>
    </w:p>
    <w:p w:rsidR="006163E4" w:rsidRDefault="00A6122A" w:rsidP="006163E4">
      <w:pPr>
        <w:pStyle w:val="Paragrafoelenco"/>
        <w:numPr>
          <w:ilvl w:val="0"/>
          <w:numId w:val="4"/>
        </w:numPr>
      </w:pPr>
      <w:r>
        <w:rPr>
          <w:rFonts w:eastAsiaTheme="minorEastAsia"/>
        </w:rPr>
        <w:t>A</w:t>
      </w:r>
      <w:r w:rsidR="00732E96">
        <w:rPr>
          <w:rFonts w:eastAsiaTheme="minorEastAsia"/>
        </w:rPr>
        <w:t xml:space="preserve">pplicare GP </w:t>
      </w:r>
      <w:r>
        <w:rPr>
          <w:rFonts w:eastAsiaTheme="minorEastAsia"/>
        </w:rPr>
        <w:t xml:space="preserve">alle tensioni composte </w:t>
      </w:r>
      <w:r w:rsidR="00732E96">
        <w:rPr>
          <w:rFonts w:eastAsiaTheme="minorEastAsia"/>
        </w:rPr>
        <w:t xml:space="preserve">e ricavare </w:t>
      </w:r>
      <w:r w:rsidR="006163E4">
        <w:t xml:space="preserve">la </w:t>
      </w:r>
      <w:proofErr w:type="gramStart"/>
      <w:r w:rsidR="006163E4">
        <w:t xml:space="preserve">distanza </w:t>
      </w:r>
      <w:r w:rsidR="006163E4" w:rsidRPr="000C079E">
        <w:rPr>
          <w:rFonts w:ascii="Symbol" w:hAnsi="Symbol"/>
          <w:i/>
        </w:rPr>
        <w:t></w:t>
      </w:r>
      <w:r w:rsidR="006163E4">
        <w:t xml:space="preserve"> dalla</w:t>
      </w:r>
      <w:proofErr w:type="gramEnd"/>
      <w:r w:rsidR="006163E4">
        <w:t xml:space="preserve"> condizione di crisi. Se il criterio è definito da più condizioni (ad. Es. </w:t>
      </w:r>
      <w:proofErr w:type="spellStart"/>
      <w:r w:rsidR="006163E4">
        <w:t>Goodman</w:t>
      </w:r>
      <w:proofErr w:type="spellEnd"/>
      <w:r w:rsidR="006163E4">
        <w:t xml:space="preserve"> modificato) applicare le condizioni aggiuntive per ricavare altri possibili moltiplicatori e scegliere il minore.</w:t>
      </w:r>
    </w:p>
    <w:p w:rsidR="006163E4" w:rsidRDefault="006163E4" w:rsidP="006163E4">
      <w:pPr>
        <w:pStyle w:val="Paragrafoelenco"/>
      </w:pPr>
    </w:p>
    <w:p w:rsidR="000C7992" w:rsidRPr="006163E4" w:rsidRDefault="007D34E4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λ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sub>
                          </m:sSub>
                        </m:e>
                      </m:acc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λ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τ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sub>
                          </m:sSub>
                        </m:e>
                      </m:acc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τ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=1⇒λ=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σ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</m:t>
                                      </m:r>
                                    </m:sub>
                                  </m:sSub>
                                </m:e>
                              </m:acc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τ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</m:t>
                                      </m:r>
                                    </m:sub>
                                  </m:sSub>
                                </m:e>
                              </m:acc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-1/2</m:t>
              </m:r>
            </m:sup>
          </m:sSup>
        </m:oMath>
      </m:oMathPara>
    </w:p>
    <w:p w:rsidR="006163E4" w:rsidRDefault="006163E4">
      <w:pPr>
        <w:rPr>
          <w:rFonts w:eastAsiaTheme="minorEastAsia"/>
        </w:rPr>
      </w:pPr>
    </w:p>
    <w:p w:rsidR="006163E4" w:rsidRDefault="006163E4" w:rsidP="006163E4">
      <w:pPr>
        <w:pStyle w:val="Paragrafoelenco"/>
        <w:numPr>
          <w:ilvl w:val="0"/>
          <w:numId w:val="5"/>
        </w:numPr>
      </w:pPr>
      <w:r>
        <w:t xml:space="preserve">Se l’obbiettivo era </w:t>
      </w:r>
      <w:proofErr w:type="gramStart"/>
      <w:r>
        <w:t xml:space="preserve">verificare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 w:rsidRPr="000C079E">
        <w:rPr>
          <w:rFonts w:eastAsiaTheme="minorEastAsia"/>
        </w:rPr>
        <w:t>,</w:t>
      </w:r>
      <w:proofErr w:type="gramEnd"/>
      <w:r w:rsidRPr="000C079E">
        <w:rPr>
          <w:rFonts w:eastAsiaTheme="minorEastAsia"/>
        </w:rPr>
        <w:t xml:space="preserve"> allora </w:t>
      </w:r>
      <w:r w:rsidRPr="000C079E">
        <w:rPr>
          <w:rFonts w:ascii="Symbol" w:eastAsiaTheme="minorEastAsia" w:hAnsi="Symbol"/>
          <w:i/>
        </w:rPr>
        <w:t></w:t>
      </w:r>
      <w:r w:rsidRPr="000C079E">
        <w:rPr>
          <w:rFonts w:eastAsiaTheme="minorEastAsia"/>
        </w:rPr>
        <w:t xml:space="preserve"> è il grado di sicurezza; Se si voleva determinare il carico ammissibile, allora </w:t>
      </w:r>
      <w:r w:rsidRPr="000C079E">
        <w:rPr>
          <w:rFonts w:ascii="Symbol" w:eastAsiaTheme="minorEastAsia" w:hAnsi="Symbol"/>
          <w:i/>
        </w:rPr>
        <w:t></w:t>
      </w:r>
      <w:proofErr w:type="spellStart"/>
      <w:r w:rsidRPr="000C079E">
        <w:rPr>
          <w:rFonts w:eastAsiaTheme="minorEastAsia"/>
          <w:i/>
          <w:vertAlign w:val="subscript"/>
        </w:rPr>
        <w:t>amm</w:t>
      </w:r>
      <w:proofErr w:type="spellEnd"/>
      <w:r w:rsidRPr="000C079E">
        <w:rPr>
          <w:rFonts w:eastAsiaTheme="minorEastAsia"/>
          <w:i/>
        </w:rPr>
        <w:t xml:space="preserve"> = </w:t>
      </w:r>
      <w:r w:rsidRPr="000C079E">
        <w:rPr>
          <w:rFonts w:ascii="Symbol" w:eastAsiaTheme="minorEastAsia" w:hAnsi="Symbol"/>
          <w:i/>
        </w:rPr>
        <w:t></w:t>
      </w:r>
      <w:r w:rsidRPr="000C079E">
        <w:rPr>
          <w:rFonts w:eastAsiaTheme="minorEastAsia"/>
          <w:i/>
        </w:rPr>
        <w:t>/</w:t>
      </w:r>
      <w:proofErr w:type="spellStart"/>
      <w:r w:rsidRPr="000C079E">
        <w:rPr>
          <w:rFonts w:eastAsiaTheme="minorEastAsia"/>
          <w:i/>
        </w:rPr>
        <w:t>n</w:t>
      </w:r>
      <w:r w:rsidRPr="000C079E">
        <w:rPr>
          <w:rFonts w:eastAsiaTheme="minorEastAsia"/>
          <w:i/>
          <w:vertAlign w:val="subscript"/>
        </w:rPr>
        <w:t>amm</w:t>
      </w:r>
      <w:proofErr w:type="spellEnd"/>
      <w:r w:rsidRPr="000C079E">
        <w:rPr>
          <w:rFonts w:eastAsiaTheme="minorEastAsia"/>
        </w:rPr>
        <w:t>.</w:t>
      </w:r>
    </w:p>
    <w:p w:rsidR="006163E4" w:rsidRDefault="006163E4" w:rsidP="00900568"/>
    <w:p w:rsidR="00C95A0D" w:rsidRPr="00267ED0" w:rsidRDefault="00C95A0D" w:rsidP="00900568">
      <w:pPr>
        <w:rPr>
          <w:color w:val="00B0F0"/>
        </w:rPr>
      </w:pPr>
      <w:r w:rsidRPr="00267ED0">
        <w:rPr>
          <w:color w:val="00B0F0"/>
        </w:rPr>
        <w:t xml:space="preserve">ESEMPIO </w:t>
      </w:r>
      <w:r w:rsidR="00C76E66">
        <w:rPr>
          <w:color w:val="00B0F0"/>
        </w:rPr>
        <w:t>(</w:t>
      </w:r>
      <w:r w:rsidRPr="00267ED0">
        <w:rPr>
          <w:color w:val="00B0F0"/>
        </w:rPr>
        <w:t>GOODMAN</w:t>
      </w:r>
      <w:r w:rsidR="00C76E66">
        <w:rPr>
          <w:color w:val="00B0F0"/>
        </w:rPr>
        <w:t xml:space="preserve"> MODIFICATO)</w:t>
      </w:r>
    </w:p>
    <w:p w:rsidR="00267ED0" w:rsidRPr="00C76E66" w:rsidRDefault="00C76E66" w:rsidP="00900568">
      <w:pPr>
        <w:rPr>
          <w:rFonts w:eastAsiaTheme="minorEastAsia"/>
          <w:color w:val="00B0F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r</m:t>
                  </m:r>
                </m:sub>
              </m:sSub>
            </m:den>
          </m:f>
          <m:r>
            <w:rPr>
              <w:rFonts w:ascii="Cambria Math" w:hAnsi="Cambria Math"/>
              <w:color w:val="00B0F0"/>
            </w:rPr>
            <m:t xml:space="preserve">               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r>
            <m:rPr>
              <m:sty m:val="p"/>
            </m:rPr>
            <w:rPr>
              <w:rFonts w:ascii="Cambria Math" w:eastAsiaTheme="minorEastAsia" w:hAnsi="Cambria Math"/>
              <w:color w:val="00B0F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/2</m:t>
              </m:r>
            </m:den>
          </m:f>
          <m:r>
            <w:rPr>
              <w:rFonts w:ascii="Cambria Math" w:eastAsiaTheme="minorEastAsia" w:hAnsi="Cambria Math"/>
              <w:color w:val="00B0F0"/>
            </w:rPr>
            <m:t xml:space="preserve">   ⇒  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B0F0"/>
                </w:rPr>
                <m:t>λ</m:t>
              </m:r>
            </m:e>
            <m:sub>
              <m:r>
                <w:rPr>
                  <w:rFonts w:ascii="Cambria Math" w:eastAsiaTheme="minorEastAsia" w:hAnsi="Cambria Math"/>
                  <w:color w:val="00B0F0"/>
                </w:rPr>
                <m:t>1</m:t>
              </m:r>
            </m:sub>
          </m:sSub>
          <m:r>
            <w:rPr>
              <w:rFonts w:ascii="Cambria Math" w:eastAsiaTheme="minorEastAsia" w:hAnsi="Cambria Math"/>
              <w:color w:val="00B0F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r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color w:val="00B0F0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r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B0F0"/>
                                </w:rPr>
                                <m:t>/2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-1/2</m:t>
              </m:r>
            </m:sup>
          </m:sSup>
        </m:oMath>
      </m:oMathPara>
    </w:p>
    <w:p w:rsidR="00C76E66" w:rsidRPr="00C76E66" w:rsidRDefault="00C76E66" w:rsidP="00900568">
      <w:pPr>
        <w:rPr>
          <w:rFonts w:eastAsiaTheme="minorEastAsia"/>
          <w:color w:val="00B0F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  <w:color w:val="00B0F0"/>
            </w:rPr>
            <m:t xml:space="preserve">               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r>
            <m:rPr>
              <m:sty m:val="p"/>
            </m:rPr>
            <w:rPr>
              <w:rFonts w:ascii="Cambria Math" w:eastAsiaTheme="minorEastAsia" w:hAnsi="Cambria Math"/>
              <w:color w:val="00B0F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/2</m:t>
              </m:r>
            </m:den>
          </m:f>
          <m:r>
            <w:rPr>
              <w:rFonts w:ascii="Cambria Math" w:eastAsiaTheme="minorEastAsia" w:hAnsi="Cambria Math"/>
              <w:color w:val="00B0F0"/>
            </w:rPr>
            <m:t xml:space="preserve">   ⇒  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B0F0"/>
                </w:rPr>
                <m:t>λ</m:t>
              </m:r>
            </m:e>
            <m:sub>
              <m:r>
                <w:rPr>
                  <w:rFonts w:ascii="Cambria Math" w:eastAsiaTheme="minorEastAsia" w:hAnsi="Cambria Math"/>
                  <w:color w:val="00B0F0"/>
                </w:rPr>
                <m:t>2</m:t>
              </m:r>
            </m:sub>
          </m:sSub>
          <m:r>
            <w:rPr>
              <w:rFonts w:ascii="Cambria Math" w:eastAsiaTheme="minorEastAsia" w:hAnsi="Cambria Math"/>
              <w:color w:val="00B0F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B0F0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s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color w:val="00B0F0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r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B0F0"/>
                                </w:rPr>
                                <m:t>/2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-1/2</m:t>
              </m:r>
            </m:sup>
          </m:sSup>
        </m:oMath>
      </m:oMathPara>
    </w:p>
    <w:p w:rsidR="00C76E66" w:rsidRPr="00C76E66" w:rsidRDefault="00C76E66" w:rsidP="00C76E66">
      <w:pPr>
        <w:rPr>
          <w:rFonts w:eastAsiaTheme="minorEastAsia"/>
          <w:color w:val="00B0F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r</m:t>
                  </m:r>
                </m:sub>
              </m:sSub>
            </m:den>
          </m:f>
          <m:r>
            <w:rPr>
              <w:rFonts w:ascii="Cambria Math" w:hAnsi="Cambria Math"/>
              <w:color w:val="00B0F0"/>
            </w:rPr>
            <m:t xml:space="preserve">               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a</m:t>
                      </m:r>
                    </m:sub>
                  </m:sSub>
                </m:e>
              </m:acc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  <w:color w:val="00B0F0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  <w:color w:val="00B0F0"/>
            </w:rPr>
            <m:t>=</m:t>
          </m:r>
          <m:r>
            <m:rPr>
              <m:sty m:val="p"/>
            </m:rPr>
            <w:rPr>
              <w:rFonts w:ascii="Cambria Math" w:eastAsiaTheme="minorEastAsia" w:hAnsi="Cambria Math"/>
              <w:color w:val="00B0F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  <w:color w:val="00B0F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s</m:t>
                  </m:r>
                </m:sub>
              </m:sSub>
            </m:den>
          </m:f>
          <m:r>
            <w:rPr>
              <w:rFonts w:ascii="Cambria Math" w:eastAsiaTheme="minorEastAsia" w:hAnsi="Cambria Math"/>
              <w:color w:val="00B0F0"/>
            </w:rPr>
            <m:t xml:space="preserve">   ⇒  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B0F0"/>
                </w:rPr>
                <m:t>λ</m:t>
              </m:r>
            </m:e>
            <m:sub>
              <m:r>
                <w:rPr>
                  <w:rFonts w:ascii="Cambria Math" w:eastAsiaTheme="minorEastAsia" w:hAnsi="Cambria Math"/>
                  <w:color w:val="00B0F0"/>
                </w:rPr>
                <m:t>3</m:t>
              </m:r>
            </m:sub>
          </m:sSub>
          <m:r>
            <w:rPr>
              <w:rFonts w:ascii="Cambria Math" w:eastAsiaTheme="minorEastAsia" w:hAnsi="Cambria Math"/>
              <w:color w:val="00B0F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</m:num>
                            <m:den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aL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*</m:t>
                                  </m:r>
                                </m:sup>
                              </m:sSubSup>
                            </m:den>
                          </m:f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r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color w:val="00B0F0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a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B0F0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s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-1/2</m:t>
              </m:r>
            </m:sup>
          </m:sSup>
        </m:oMath>
      </m:oMathPara>
    </w:p>
    <w:p w:rsidR="00C76E66" w:rsidRPr="003C7C3D" w:rsidRDefault="003C7C3D" w:rsidP="00900568">
      <w:pPr>
        <w:rPr>
          <w:rFonts w:eastAsiaTheme="minorEastAsia"/>
          <w:color w:val="00B0F0"/>
        </w:rPr>
      </w:pPr>
      <m:oMathPara>
        <m:oMath>
          <m:r>
            <w:rPr>
              <w:rFonts w:ascii="Cambria Math" w:eastAsiaTheme="minorEastAsia" w:hAnsi="Cambria Math"/>
              <w:color w:val="00B0F0"/>
            </w:rPr>
            <m:t>λ=min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B0F0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B0F0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color w:val="00B0F0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B0F0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B0F0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color w:val="00B0F0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B0F0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B0F0"/>
                    </w:rPr>
                    <m:t>3</m:t>
                  </m:r>
                </m:sub>
              </m:sSub>
            </m:e>
          </m:d>
        </m:oMath>
      </m:oMathPara>
    </w:p>
    <w:p w:rsidR="003C7C3D" w:rsidRDefault="003C7C3D" w:rsidP="00900568"/>
    <w:p w:rsidR="00AA597A" w:rsidRPr="00E47F9E" w:rsidRDefault="00AA597A" w:rsidP="00AA597A">
      <w:pPr>
        <w:pStyle w:val="Paragrafoelenco"/>
        <w:numPr>
          <w:ilvl w:val="0"/>
          <w:numId w:val="1"/>
        </w:numPr>
        <w:rPr>
          <w:b/>
        </w:rPr>
      </w:pPr>
      <w:r w:rsidRPr="00E47F9E">
        <w:rPr>
          <w:b/>
        </w:rPr>
        <w:t>Determinare la geometria</w:t>
      </w:r>
      <w:r>
        <w:rPr>
          <w:b/>
        </w:rPr>
        <w:t xml:space="preserve"> </w:t>
      </w:r>
      <w:r w:rsidR="00D86DC1">
        <w:rPr>
          <w:b/>
        </w:rPr>
        <w:t xml:space="preserve">– rappresentata da una dimensione significativa D – </w:t>
      </w:r>
      <w:r>
        <w:rPr>
          <w:b/>
        </w:rPr>
        <w:t>dato</w:t>
      </w:r>
      <w:r w:rsidRPr="00E47F9E">
        <w:rPr>
          <w:b/>
        </w:rPr>
        <w:t xml:space="preserve"> il </w:t>
      </w:r>
      <w:r>
        <w:rPr>
          <w:b/>
        </w:rPr>
        <w:t xml:space="preserve">moltiplicatore di </w:t>
      </w:r>
      <w:r w:rsidRPr="00E47F9E">
        <w:rPr>
          <w:b/>
        </w:rPr>
        <w:t xml:space="preserve">carico ammissibile </w:t>
      </w:r>
      <w:proofErr w:type="spellStart"/>
      <w:r w:rsidRPr="00AA597A">
        <w:rPr>
          <w:b/>
          <w:i/>
        </w:rPr>
        <w:t>n</w:t>
      </w:r>
      <w:r w:rsidRPr="00AA597A">
        <w:rPr>
          <w:b/>
          <w:i/>
          <w:vertAlign w:val="subscript"/>
        </w:rPr>
        <w:t>amm</w:t>
      </w:r>
      <w:proofErr w:type="spellEnd"/>
      <w:r>
        <w:rPr>
          <w:b/>
        </w:rPr>
        <w:t xml:space="preserve"> </w:t>
      </w:r>
      <w:r w:rsidRPr="00E47F9E">
        <w:rPr>
          <w:b/>
        </w:rPr>
        <w:t>e dato il numero di cicli N* (</w:t>
      </w:r>
      <w:r>
        <w:rPr>
          <w:b/>
        </w:rPr>
        <w:t>DIMENSIONAMENTO</w:t>
      </w:r>
      <w:r w:rsidRPr="00E47F9E">
        <w:rPr>
          <w:b/>
        </w:rPr>
        <w:t>).</w:t>
      </w:r>
    </w:p>
    <w:p w:rsidR="00AA597A" w:rsidRDefault="00AA597A" w:rsidP="00900568"/>
    <w:p w:rsidR="006800FE" w:rsidRDefault="00900568" w:rsidP="00785653">
      <w:pPr>
        <w:pStyle w:val="Paragrafoelenco"/>
        <w:numPr>
          <w:ilvl w:val="0"/>
          <w:numId w:val="5"/>
        </w:numPr>
      </w:pPr>
      <w:r>
        <w:t xml:space="preserve">E’ il problema inverso della verifica, quindi si cerca la dimensione </w:t>
      </w:r>
      <w:r w:rsidR="00AA597A">
        <w:t xml:space="preserve">(ad es. diametro nominale dell’albero di trasmissione) </w:t>
      </w:r>
      <w:r>
        <w:t xml:space="preserve">per cui il risultato della verifica è il </w:t>
      </w:r>
      <w:r w:rsidR="00AA597A">
        <w:t xml:space="preserve">moltiplicatore di </w:t>
      </w:r>
      <w:r>
        <w:t xml:space="preserve">carico ammissibile. </w:t>
      </w:r>
      <w:r w:rsidR="007932A8">
        <w:t>Si cerca quindi la dimensione D per cui le tensioni generano (seguendo il procedimento 1) un moltiplicatore di carico almeno pari al grado di sicurezza.</w:t>
      </w:r>
    </w:p>
    <w:p w:rsidR="00900568" w:rsidRDefault="00952767" w:rsidP="006800FE">
      <w:pPr>
        <w:pStyle w:val="Paragrafoelenco"/>
      </w:pPr>
      <w:r>
        <w:t xml:space="preserve">Poiché in generale non si riesce a ricavare D dalle tensioni in forma chiusa (ad esempio, se è presente in una trave </w:t>
      </w:r>
      <w:r w:rsidR="006800FE">
        <w:t xml:space="preserve">a sezione circolare di diametro D </w:t>
      </w:r>
      <w:r>
        <w:t>flessione + sforzo normale</w:t>
      </w:r>
      <w:r w:rsidR="006800FE">
        <w:t xml:space="preserve">, la tensione assiale </w:t>
      </w:r>
      <w:proofErr w:type="gramStart"/>
      <w:r w:rsidR="006800FE">
        <w:t xml:space="preserve">vale </w:t>
      </w:r>
      <m:oMath>
        <m:r>
          <w:rPr>
            <w:rFonts w:ascii="Cambria Math" w:hAnsi="Cambria Math"/>
          </w:rPr>
          <m:t>σ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  <m:r>
          <w:rPr>
            <w:rFonts w:ascii="Cambria Math" w:hAnsi="Cambria Math"/>
          </w:rPr>
          <m:t>+b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</m:oMath>
      <w:r w:rsidR="006800FE">
        <w:rPr>
          <w:rFonts w:eastAsiaTheme="minorEastAsia"/>
        </w:rPr>
        <w:t>,</w:t>
      </w:r>
      <w:proofErr w:type="gramEnd"/>
      <w:r w:rsidR="006800FE">
        <w:rPr>
          <w:rFonts w:eastAsiaTheme="minorEastAsia"/>
        </w:rPr>
        <w:t xml:space="preserve"> senza contare i fattori d’intaglio)</w:t>
      </w:r>
      <w:r w:rsidRPr="006800FE">
        <w:t xml:space="preserve"> </w:t>
      </w:r>
      <w:r w:rsidR="006800FE">
        <w:t>s</w:t>
      </w:r>
      <w:r w:rsidR="00900568" w:rsidRPr="006800FE">
        <w:t>i</w:t>
      </w:r>
      <w:r w:rsidR="00900568">
        <w:t xml:space="preserve"> </w:t>
      </w:r>
      <w:r w:rsidR="00785653">
        <w:t xml:space="preserve">può </w:t>
      </w:r>
      <w:r w:rsidR="00900568">
        <w:t>procede</w:t>
      </w:r>
      <w:r w:rsidR="00785653">
        <w:t>re</w:t>
      </w:r>
      <w:r w:rsidR="00900568">
        <w:t xml:space="preserve"> per iterazioni, usando </w:t>
      </w:r>
      <w:r w:rsidR="00785653">
        <w:t xml:space="preserve">come </w:t>
      </w:r>
      <w:r w:rsidR="00900568">
        <w:t xml:space="preserve">dimensione di </w:t>
      </w:r>
      <w:r w:rsidR="00785653">
        <w:t xml:space="preserve">primo </w:t>
      </w:r>
      <w:r w:rsidR="00900568">
        <w:t xml:space="preserve">tentativo </w:t>
      </w:r>
      <w:r w:rsidR="00785653">
        <w:t>quella calcolata col dimensionamento statico</w:t>
      </w:r>
      <w:r w:rsidR="006800FE">
        <w:t xml:space="preserve"> a flessione</w:t>
      </w:r>
      <w:r w:rsidR="00900568">
        <w:t>.</w:t>
      </w:r>
    </w:p>
    <w:p w:rsidR="00253DE7" w:rsidRDefault="00253DE7" w:rsidP="00253DE7">
      <w:pPr>
        <w:pStyle w:val="Paragrafoelenco"/>
      </w:pPr>
    </w:p>
    <w:p w:rsidR="00253DE7" w:rsidRPr="00952767" w:rsidRDefault="00253DE7" w:rsidP="00253DE7">
      <w:pPr>
        <w:pStyle w:val="Paragrafoelenco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λ=f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ij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d>
              <m:r>
                <w:rPr>
                  <w:rFonts w:ascii="Cambria Math" w:hAnsi="Cambria Math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bSup>
              <m:r>
                <w:rPr>
                  <w:rFonts w:ascii="Cambria Math" w:hAnsi="Cambria Math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≥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amm</m:t>
              </m:r>
            </m:sub>
          </m:sSub>
        </m:oMath>
      </m:oMathPara>
    </w:p>
    <w:p w:rsidR="00952767" w:rsidRDefault="00952767" w:rsidP="00253DE7">
      <w:pPr>
        <w:pStyle w:val="Paragrafoelenco"/>
      </w:pPr>
    </w:p>
    <w:p w:rsidR="00952767" w:rsidRPr="006800FE" w:rsidRDefault="006800FE" w:rsidP="00253DE7">
      <w:pPr>
        <w:pStyle w:val="Paragrafoelenco"/>
        <w:rPr>
          <w:color w:val="00B0F0"/>
        </w:rPr>
      </w:pPr>
      <w:r w:rsidRPr="006800FE">
        <w:rPr>
          <w:color w:val="00B0F0"/>
        </w:rPr>
        <w:t>ESEMPIO (GOODMAN)</w:t>
      </w:r>
    </w:p>
    <w:p w:rsidR="00C72198" w:rsidRPr="001D7A13" w:rsidRDefault="00C72198" w:rsidP="00C72198">
      <w:pPr>
        <w:rPr>
          <w:rFonts w:eastAsiaTheme="minorEastAsia"/>
          <w:color w:val="00B0F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  <w:color w:val="00B0F0"/>
                </w:rPr>
                <m:t>flessione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flett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alternato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f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(D)</m:t>
              </m:r>
            </m:den>
          </m:f>
          <m:r>
            <w:rPr>
              <w:rFonts w:ascii="Cambria Math" w:eastAsiaTheme="minorEastAsia" w:hAnsi="Cambria Math"/>
              <w:color w:val="00B0F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  <w:color w:val="00B0F0"/>
                </w:rPr>
                <m:t>trazione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ax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alternata</m:t>
                  </m:r>
                </m:sub>
              </m:sSub>
            </m:num>
            <m:den>
              <m:r>
                <w:rPr>
                  <w:rFonts w:ascii="Cambria Math" w:hAnsi="Cambria Math"/>
                  <w:color w:val="00B0F0"/>
                </w:rPr>
                <m:t>0.85Area</m:t>
              </m:r>
              <m:r>
                <w:rPr>
                  <w:rFonts w:ascii="Cambria Math" w:hAnsi="Cambria Math"/>
                  <w:color w:val="00B0F0"/>
                </w:rPr>
                <m:t>(D)</m:t>
              </m:r>
            </m:den>
          </m:f>
        </m:oMath>
      </m:oMathPara>
    </w:p>
    <w:p w:rsidR="001D7A13" w:rsidRPr="001D7A13" w:rsidRDefault="00C72198">
      <w:pPr>
        <w:rPr>
          <w:rFonts w:eastAsiaTheme="minorEastAsia"/>
          <w:color w:val="00B0F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m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  <w:color w:val="00B0F0"/>
                </w:rPr>
                <m:t>flessione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flett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medi</m:t>
                  </m:r>
                  <m:r>
                    <w:rPr>
                      <w:rFonts w:ascii="Cambria Math" w:hAnsi="Cambria Math"/>
                      <w:color w:val="00B0F0"/>
                    </w:rPr>
                    <m:t>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f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(D)</m:t>
              </m:r>
            </m:den>
          </m:f>
          <m:r>
            <w:rPr>
              <w:rFonts w:ascii="Cambria Math" w:eastAsiaTheme="minorEastAsia" w:hAnsi="Cambria Math"/>
              <w:color w:val="00B0F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  <w:color w:val="00B0F0"/>
                </w:rPr>
                <m:t>trazione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ax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media</m:t>
                  </m:r>
                </m:sub>
              </m:sSub>
            </m:num>
            <m:den>
              <m:r>
                <w:rPr>
                  <w:rFonts w:ascii="Cambria Math" w:hAnsi="Cambria Math"/>
                  <w:color w:val="00B0F0"/>
                </w:rPr>
                <m:t>Area(D)</m:t>
              </m:r>
            </m:den>
          </m:f>
        </m:oMath>
      </m:oMathPara>
    </w:p>
    <w:p w:rsidR="001D7A13" w:rsidRDefault="00C7219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τ</m:t>
              </m:r>
            </m:e>
            <m:sub>
              <m:r>
                <w:rPr>
                  <w:rFonts w:ascii="Cambria Math" w:hAnsi="Cambria Math"/>
                  <w:color w:val="00B0F0"/>
                </w:rPr>
                <m:t>m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f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  <w:color w:val="00B0F0"/>
                </w:rPr>
                <m:t>torsione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00B0F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torc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medio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t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(D)</m:t>
              </m:r>
            </m:den>
          </m:f>
        </m:oMath>
      </m:oMathPara>
    </w:p>
    <w:p w:rsidR="001D7A13" w:rsidRPr="001D7A13" w:rsidRDefault="006800FE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D</m:t>
                          </m:r>
                        </m:e>
                      </m:d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*</m:t>
                          </m:r>
                        </m:sup>
                      </m:sSubSup>
                    </m:den>
                  </m:f>
                  <m:r>
                    <w:rPr>
                      <w:rFonts w:ascii="Cambria Math" w:hAnsi="Cambria Math"/>
                      <w:color w:val="00B0F0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D</m:t>
                          </m:r>
                        </m:e>
                      </m:d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r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F0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τ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D</m:t>
                          </m:r>
                        </m:e>
                      </m:d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r</m:t>
                          </m:r>
                        </m:sub>
                      </m:sSub>
                      <m:r>
                        <w:rPr>
                          <w:rFonts w:ascii="Cambria Math" w:hAnsi="Cambria Math"/>
                          <w:color w:val="00B0F0"/>
                        </w:rPr>
                        <m:t>/2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2</m:t>
              </m:r>
            </m:sup>
          </m:sSup>
          <m:r>
            <w:rPr>
              <w:rFonts w:ascii="Cambria Math" w:hAnsi="Cambria Math"/>
              <w:color w:val="00B0F0"/>
            </w:rPr>
            <m:t>≤</m:t>
          </m:r>
          <m:r>
            <w:rPr>
              <w:rFonts w:ascii="Cambria Math" w:hAnsi="Cambria Math"/>
              <w:color w:val="00B0F0"/>
            </w:rPr>
            <m:t>1</m:t>
          </m:r>
        </m:oMath>
      </m:oMathPara>
    </w:p>
    <w:p w:rsidR="00540E87" w:rsidRPr="000C7992" w:rsidRDefault="00540E87">
      <w:pPr>
        <w:rPr>
          <w:rFonts w:eastAsiaTheme="minorEastAsia"/>
        </w:rPr>
      </w:pPr>
    </w:p>
    <w:p w:rsidR="00785653" w:rsidRPr="00785653" w:rsidRDefault="00785653" w:rsidP="00785653">
      <w:pPr>
        <w:pStyle w:val="Paragrafoelenco"/>
        <w:numPr>
          <w:ilvl w:val="0"/>
          <w:numId w:val="1"/>
        </w:numPr>
        <w:rPr>
          <w:b/>
        </w:rPr>
      </w:pPr>
      <w:r w:rsidRPr="00785653">
        <w:rPr>
          <w:b/>
        </w:rPr>
        <w:t xml:space="preserve">Dato il carico e la geometria, stimare la vita a fatica con coefficiente di sicurezza </w:t>
      </w:r>
      <w:proofErr w:type="spellStart"/>
      <w:r w:rsidRPr="00785653">
        <w:rPr>
          <w:b/>
          <w:i/>
        </w:rPr>
        <w:t>n</w:t>
      </w:r>
      <w:r w:rsidRPr="00785653">
        <w:rPr>
          <w:b/>
          <w:i/>
          <w:vertAlign w:val="subscript"/>
        </w:rPr>
        <w:t>amm</w:t>
      </w:r>
      <w:proofErr w:type="spellEnd"/>
      <w:r w:rsidRPr="00785653">
        <w:rPr>
          <w:b/>
        </w:rPr>
        <w:t>. (VERIFICA)</w:t>
      </w:r>
    </w:p>
    <w:p w:rsidR="007B3061" w:rsidRDefault="007B3061"/>
    <w:p w:rsidR="00785653" w:rsidRPr="00785653" w:rsidRDefault="00785653" w:rsidP="00785653">
      <w:pPr>
        <w:pStyle w:val="Paragrafoelenco"/>
        <w:numPr>
          <w:ilvl w:val="0"/>
          <w:numId w:val="3"/>
        </w:numPr>
      </w:pPr>
      <w:r>
        <w:t xml:space="preserve">Applicare i coefficienti d’intaglio alle varie componenti della tensione </w:t>
      </w:r>
      <w:proofErr w:type="gramStart"/>
      <w:r>
        <w:t xml:space="preserve">nominale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>
        <w:t xml:space="preserve"> (</w:t>
      </w:r>
      <w:proofErr w:type="gramEnd"/>
      <m:oMath>
        <m:r>
          <w:rPr>
            <w:rFonts w:ascii="Cambria Math" w:hAnsi="Cambria Math"/>
          </w:rPr>
          <m:t xml:space="preserve">Cioè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ij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 w:rsidRPr="00785653">
        <w:rPr>
          <w:rFonts w:eastAsiaTheme="minorEastAsia"/>
        </w:rPr>
        <w:t xml:space="preserve">). </w:t>
      </w:r>
    </w:p>
    <w:p w:rsidR="00785653" w:rsidRDefault="00785653" w:rsidP="00785653">
      <w:pPr>
        <w:pStyle w:val="Paragrafoelenco"/>
        <w:rPr>
          <w:rFonts w:eastAsiaTheme="minorEastAsia"/>
        </w:rPr>
      </w:pPr>
    </w:p>
    <w:p w:rsidR="00785653" w:rsidRDefault="003E26FD" w:rsidP="003E26FD">
      <w:r>
        <w:t xml:space="preserve">       </w:t>
      </w:r>
      <w:r w:rsidR="00785653">
        <w:t>3.a</w:t>
      </w:r>
      <w:proofErr w:type="gramStart"/>
      <w:r w:rsidR="00785653">
        <w:t>)  Criteri</w:t>
      </w:r>
      <w:proofErr w:type="gramEnd"/>
      <w:r w:rsidR="00785653">
        <w:t xml:space="preserve"> </w:t>
      </w:r>
      <w:proofErr w:type="spellStart"/>
      <w:r w:rsidR="00785653">
        <w:t>multiassiali</w:t>
      </w:r>
      <w:proofErr w:type="spellEnd"/>
      <w:r w:rsidR="00785653">
        <w:t xml:space="preserve"> generici (Energia di distorsione, </w:t>
      </w:r>
      <w:proofErr w:type="spellStart"/>
      <w:r w:rsidR="00785653">
        <w:t>Sines</w:t>
      </w:r>
      <w:proofErr w:type="spellEnd"/>
      <w:r w:rsidR="00785653">
        <w:t xml:space="preserve"> …)</w:t>
      </w:r>
    </w:p>
    <w:p w:rsidR="00785653" w:rsidRDefault="00785653" w:rsidP="00785653">
      <w:pPr>
        <w:pStyle w:val="Paragrafoelenco"/>
      </w:pPr>
    </w:p>
    <w:p w:rsidR="00785653" w:rsidRDefault="00785653" w:rsidP="00785653">
      <w:pPr>
        <w:pStyle w:val="Paragrafoelenco"/>
        <w:numPr>
          <w:ilvl w:val="0"/>
          <w:numId w:val="4"/>
        </w:numPr>
      </w:pPr>
      <w:r>
        <w:t xml:space="preserve">Calcolare la </w:t>
      </w:r>
      <w:r w:rsidRPr="000C079E">
        <w:rPr>
          <w:rFonts w:ascii="Symbol" w:hAnsi="Symbol"/>
          <w:i/>
        </w:rPr>
        <w:t></w:t>
      </w:r>
      <w:proofErr w:type="spellStart"/>
      <w:proofErr w:type="gramStart"/>
      <w:r w:rsidRPr="000C079E">
        <w:rPr>
          <w:i/>
          <w:vertAlign w:val="subscript"/>
        </w:rPr>
        <w:t>a,eq</w:t>
      </w:r>
      <w:proofErr w:type="spellEnd"/>
      <w:proofErr w:type="gramEnd"/>
      <w:r>
        <w:t xml:space="preserve"> e </w:t>
      </w:r>
      <w:r w:rsidRPr="000C079E">
        <w:rPr>
          <w:rFonts w:ascii="Symbol" w:hAnsi="Symbol"/>
          <w:i/>
        </w:rPr>
        <w:t></w:t>
      </w:r>
      <w:proofErr w:type="spellStart"/>
      <w:r w:rsidRPr="000C079E">
        <w:rPr>
          <w:i/>
          <w:vertAlign w:val="subscript"/>
        </w:rPr>
        <w:t>m,eq</w:t>
      </w:r>
      <w:proofErr w:type="spellEnd"/>
      <w:r>
        <w:t xml:space="preserve"> (tensione alternata e tensione media equivalenti) secondo il criterio di composizione delle componenti della tensione scelto.</w:t>
      </w:r>
    </w:p>
    <w:p w:rsidR="00785653" w:rsidRDefault="00785653" w:rsidP="00785653">
      <w:pPr>
        <w:pStyle w:val="Paragrafoelenco"/>
        <w:numPr>
          <w:ilvl w:val="0"/>
          <w:numId w:val="4"/>
        </w:numPr>
      </w:pPr>
      <w:r>
        <w:t xml:space="preserve">Utilizzare un criterio di composizione dell’ampiezza e della media – che sarà funzione </w:t>
      </w:r>
      <w:proofErr w:type="gramStart"/>
      <w:r>
        <w:t xml:space="preserve">di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t xml:space="preserve"> –</w:t>
      </w:r>
      <w:proofErr w:type="gramEnd"/>
      <w:r>
        <w:t xml:space="preserve">  (es. </w:t>
      </w:r>
      <w:proofErr w:type="spellStart"/>
      <w:r>
        <w:t>Goodman</w:t>
      </w:r>
      <w:proofErr w:type="spellEnd"/>
      <w:r>
        <w:t xml:space="preserve">, </w:t>
      </w:r>
      <w:proofErr w:type="spellStart"/>
      <w:r>
        <w:t>Gerber</w:t>
      </w:r>
      <w:proofErr w:type="spellEnd"/>
      <w:r>
        <w:t xml:space="preserve"> …) e porsi nello stato di crisi con coefficiente di sicurezza </w:t>
      </w:r>
      <w:proofErr w:type="spellStart"/>
      <w:r w:rsidRPr="00785653">
        <w:rPr>
          <w:i/>
        </w:rPr>
        <w:t>n</w:t>
      </w:r>
      <w:r w:rsidRPr="00785653">
        <w:rPr>
          <w:i/>
          <w:vertAlign w:val="subscript"/>
        </w:rPr>
        <w:t>amm</w:t>
      </w:r>
      <w:proofErr w:type="spellEnd"/>
      <w:r>
        <w:t xml:space="preserve">. Se il criterio è definito da più condizioni (ad. Es. </w:t>
      </w:r>
      <w:proofErr w:type="spellStart"/>
      <w:r>
        <w:t>Goodman</w:t>
      </w:r>
      <w:proofErr w:type="spellEnd"/>
      <w:r>
        <w:t xml:space="preserve"> modificato) applicare le condizioni aggiuntive per ricavare altri possibili moltiplicatori e scegliere il minore.</w:t>
      </w:r>
    </w:p>
    <w:p w:rsidR="00750F3E" w:rsidRDefault="007D34E4" w:rsidP="00750F3E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amm</m:t>
                      </m:r>
                    </m:sub>
                  </m:sSub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a,eq</m:t>
                  </m:r>
                </m:sub>
              </m:sSub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aL</m:t>
                  </m:r>
                </m:sub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bSup>
            </m:den>
          </m:f>
          <m:r>
            <w:rPr>
              <w:rFonts w:ascii="Cambria Math" w:hAnsi="Cambria Math"/>
            </w:rPr>
            <m:t>+f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amm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m,eq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mL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/>
            </w:rPr>
            <m:t>=1⇒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aL</m:t>
              </m:r>
            </m:sub>
            <m:sup>
              <m:r>
                <w:rPr>
                  <w:rFonts w:ascii="Cambria Math" w:hAnsi="Cambria Math"/>
                </w:rPr>
                <m:t>*</m:t>
              </m:r>
            </m:sup>
          </m:sSubSup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amm</m:t>
                  </m:r>
                </m:sub>
              </m:sSub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a,eq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amm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m,eq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mL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AF3407" w:rsidRDefault="003B4B3B" w:rsidP="00AF3407">
      <w:pPr>
        <w:pStyle w:val="Paragrafoelenco"/>
        <w:numPr>
          <w:ilvl w:val="0"/>
          <w:numId w:val="8"/>
        </w:numPr>
      </w:pPr>
      <w:r>
        <w:t xml:space="preserve">Dividere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  <m:r>
          <w:rPr>
            <w:rFonts w:ascii="Cambria Math" w:hAnsi="Cambria Math"/>
          </w:rPr>
          <m:t xml:space="preserve"> </m:t>
        </m:r>
      </m:oMath>
      <w:r>
        <w:t xml:space="preserve">per </w:t>
      </w:r>
      <w:r w:rsidR="00B328DC">
        <w:t>i</w:t>
      </w:r>
      <w:r>
        <w:t xml:space="preserve"> coefficienti correttivi della resistenza (tra cui </w:t>
      </w:r>
      <w:r w:rsidRPr="00B328DC">
        <w:rPr>
          <w:u w:val="single"/>
        </w:rPr>
        <w:t>non c’è</w:t>
      </w:r>
      <w:r>
        <w:t xml:space="preserve"> il coefficiente d’intaglio) e </w:t>
      </w:r>
      <w:proofErr w:type="gramStart"/>
      <w:r>
        <w:t xml:space="preserve">ricavare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 w:rsidR="00B328DC" w:rsidRPr="00B328DC">
        <w:rPr>
          <w:rFonts w:eastAsiaTheme="minorEastAsia"/>
        </w:rPr>
        <w:t>;</w:t>
      </w:r>
      <w:proofErr w:type="gramEnd"/>
      <w:r w:rsidR="00B328DC" w:rsidRPr="00B328DC">
        <w:rPr>
          <w:rFonts w:eastAsiaTheme="minorEastAsia"/>
        </w:rPr>
        <w:t xml:space="preserve"> quindi, e</w:t>
      </w:r>
      <w:r>
        <w:t xml:space="preserve">ntrare nella curva di </w:t>
      </w:r>
      <w:proofErr w:type="spellStart"/>
      <w:r>
        <w:t>Wo</w:t>
      </w:r>
      <w:r w:rsidR="00B328DC">
        <w:t>h</w:t>
      </w:r>
      <w:r>
        <w:t>ler</w:t>
      </w:r>
      <w:proofErr w:type="spellEnd"/>
      <w:r>
        <w:t xml:space="preserve"> e ricavare N*.</w:t>
      </w:r>
    </w:p>
    <w:p w:rsidR="00AF3407" w:rsidRDefault="00AF3407" w:rsidP="00AF3407">
      <w:pPr>
        <w:ind w:left="360"/>
        <w:rPr>
          <w:color w:val="00B0F0"/>
        </w:rPr>
      </w:pPr>
    </w:p>
    <w:p w:rsidR="00AF3407" w:rsidRPr="00AF3407" w:rsidRDefault="00AF3407" w:rsidP="00AF3407">
      <w:pPr>
        <w:ind w:left="360"/>
      </w:pPr>
      <w:r w:rsidRPr="00AF3407">
        <w:rPr>
          <w:color w:val="00B0F0"/>
        </w:rPr>
        <w:t>ESEMPIO MAX EN. DISTORSIONE + GERBER</w:t>
      </w:r>
    </w:p>
    <w:p w:rsidR="003B4B3B" w:rsidRPr="00AF3407" w:rsidRDefault="007D34E4" w:rsidP="00750F3E">
      <w:pPr>
        <w:rPr>
          <w:rFonts w:eastAsiaTheme="minorEastAsia"/>
          <w:color w:val="00B0F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a,eq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B0F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xa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+…+3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xya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</m:t>
              </m:r>
            </m:e>
          </m:rad>
          <m:r>
            <w:rPr>
              <w:rFonts w:ascii="Cambria Math" w:hAnsi="Cambria Math"/>
              <w:color w:val="00B0F0"/>
            </w:rPr>
            <m:t xml:space="preserve">    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m,eq</m:t>
              </m:r>
            </m:sub>
          </m:sSub>
          <m:r>
            <w:rPr>
              <w:rFonts w:ascii="Cambria Math" w:hAnsi="Cambria Math"/>
              <w:color w:val="00B0F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B0F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xm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+…+3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  <w:color w:val="00B0F0"/>
                        </w:rPr>
                        <m:t>xym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B0F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F0"/>
                </w:rPr>
                <m:t>+…</m:t>
              </m:r>
            </m:e>
          </m:rad>
          <m:r>
            <w:rPr>
              <w:rFonts w:ascii="Cambria Math" w:hAnsi="Cambria Math"/>
              <w:color w:val="00B0F0"/>
            </w:rPr>
            <m:t xml:space="preserve">   </m:t>
          </m:r>
        </m:oMath>
      </m:oMathPara>
    </w:p>
    <w:p w:rsidR="00AF3407" w:rsidRPr="004873F0" w:rsidRDefault="007D34E4" w:rsidP="00750F3E">
      <w:pPr>
        <w:rPr>
          <w:rFonts w:eastAsiaTheme="minorEastAsia"/>
          <w:color w:val="00B0F0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color w:val="00B0F0"/>
                </w:rPr>
              </m:ctrlPr>
            </m:sSubSup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aL</m:t>
              </m:r>
            </m:sub>
            <m:sup>
              <m:r>
                <w:rPr>
                  <w:rFonts w:ascii="Cambria Math" w:hAnsi="Cambria Math"/>
                  <w:color w:val="00B0F0"/>
                </w:rPr>
                <m:t>*</m:t>
              </m:r>
            </m:sup>
          </m:sSubSup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a,eq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F0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F0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amm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m,eq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B0F0"/>
                                    </w:rPr>
                                    <m:t>mL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00B0F0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-1</m:t>
              </m:r>
            </m:sup>
          </m:sSup>
        </m:oMath>
      </m:oMathPara>
    </w:p>
    <w:p w:rsidR="004873F0" w:rsidRPr="00A81471" w:rsidRDefault="007D34E4" w:rsidP="00750F3E">
      <w:pPr>
        <w:rPr>
          <w:rFonts w:eastAsiaTheme="minorEastAsia"/>
          <w:color w:val="00B0F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F0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color w:val="00B0F0"/>
                </w:rPr>
                <m:t>*</m:t>
              </m:r>
            </m:sup>
          </m:sSup>
          <m:r>
            <w:rPr>
              <w:rFonts w:ascii="Cambria Math" w:eastAsiaTheme="minorEastAsia" w:hAnsi="Cambria Math"/>
              <w:color w:val="00B0F0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00B0F0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A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*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color w:val="00B0F0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  <w:color w:val="00B0F0"/>
                </w:rPr>
                <m:t>1/b</m:t>
              </m:r>
            </m:sup>
          </m:sSup>
        </m:oMath>
      </m:oMathPara>
    </w:p>
    <w:p w:rsidR="00A81471" w:rsidRDefault="00A81471" w:rsidP="00750F3E"/>
    <w:p w:rsidR="003E26FD" w:rsidRDefault="003E26FD" w:rsidP="003E26FD">
      <w:r>
        <w:t xml:space="preserve">       3.b) Criterio di </w:t>
      </w:r>
      <w:proofErr w:type="spellStart"/>
      <w:r>
        <w:t>Gough-Pollard</w:t>
      </w:r>
      <w:proofErr w:type="spellEnd"/>
      <w:r>
        <w:t xml:space="preserve"> (GP)</w:t>
      </w:r>
    </w:p>
    <w:p w:rsidR="003E26FD" w:rsidRDefault="003E26FD" w:rsidP="003E26FD">
      <w:pPr>
        <w:pStyle w:val="Paragrafoelenco"/>
        <w:numPr>
          <w:ilvl w:val="0"/>
          <w:numId w:val="8"/>
        </w:numPr>
      </w:pPr>
      <w:r>
        <w:t xml:space="preserve">Utilizzare un criterio di composizione dell’ampiezza e della media </w:t>
      </w:r>
      <w:r w:rsidRPr="003E26FD">
        <w:rPr>
          <w:rFonts w:ascii="Symbol" w:hAnsi="Symbol"/>
          <w:i/>
        </w:rPr>
        <w:t></w:t>
      </w:r>
      <w:r w:rsidRPr="003E26FD">
        <w:rPr>
          <w:i/>
          <w:vertAlign w:val="subscript"/>
        </w:rPr>
        <w:t>a</w:t>
      </w:r>
      <w:r>
        <w:t xml:space="preserve"> e </w:t>
      </w:r>
      <w:r w:rsidRPr="003E26FD">
        <w:rPr>
          <w:rFonts w:ascii="Symbol" w:hAnsi="Symbol"/>
          <w:i/>
        </w:rPr>
        <w:t></w:t>
      </w:r>
      <w:r w:rsidRPr="003E26FD">
        <w:rPr>
          <w:i/>
          <w:vertAlign w:val="subscript"/>
        </w:rPr>
        <w:t>m</w:t>
      </w:r>
      <w:r>
        <w:t xml:space="preserve"> – che avrà </w:t>
      </w:r>
      <w:proofErr w:type="gramStart"/>
      <w:r>
        <w:t xml:space="preserve">incognita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t xml:space="preserve"> –</w:t>
      </w:r>
      <w:proofErr w:type="gramEnd"/>
      <w:r>
        <w:t xml:space="preserve">  (es. Goodman, Gerber …) per ricavare una tensione alternata equivalente adimensionale, come in 1.b)</w:t>
      </w:r>
    </w:p>
    <w:p w:rsidR="00732E96" w:rsidRPr="001503CF" w:rsidRDefault="00732E96" w:rsidP="001503CF">
      <w:pPr>
        <w:pStyle w:val="Paragrafoelenco"/>
        <w:numPr>
          <w:ilvl w:val="0"/>
          <w:numId w:val="8"/>
        </w:numPr>
        <w:rPr>
          <w:rFonts w:eastAsiaTheme="minorEastAsia"/>
        </w:rPr>
      </w:pPr>
      <w:r w:rsidRPr="001503CF">
        <w:rPr>
          <w:rFonts w:eastAsiaTheme="minorEastAsia"/>
        </w:rPr>
        <w:t xml:space="preserve">Applicare GP </w:t>
      </w:r>
      <w:r w:rsidR="00DF5CEB" w:rsidRPr="001503CF">
        <w:rPr>
          <w:rFonts w:eastAsiaTheme="minorEastAsia"/>
        </w:rPr>
        <w:t>con lo stesso moltiplicatore (</w:t>
      </w:r>
      <w:r w:rsidR="003E26FD" w:rsidRPr="001503CF">
        <w:rPr>
          <w:rFonts w:eastAsiaTheme="minorEastAsia"/>
        </w:rPr>
        <w:t>x=y=n</w:t>
      </w:r>
      <w:r w:rsidR="003E26FD" w:rsidRPr="001503CF">
        <w:rPr>
          <w:rFonts w:eastAsiaTheme="minorEastAsia"/>
          <w:vertAlign w:val="subscript"/>
        </w:rPr>
        <w:t>amm</w:t>
      </w:r>
      <w:r w:rsidR="00DF5CEB" w:rsidRPr="001503CF">
        <w:rPr>
          <w:rFonts w:eastAsiaTheme="minorEastAsia"/>
        </w:rPr>
        <w:t>)</w:t>
      </w:r>
    </w:p>
    <w:p w:rsidR="003E26FD" w:rsidRDefault="003E26FD" w:rsidP="00732E96">
      <w:pPr>
        <w:rPr>
          <w:rFonts w:eastAsiaTheme="minorEastAsia"/>
        </w:rPr>
      </w:pPr>
    </w:p>
    <w:p w:rsidR="00DF5CEB" w:rsidRPr="001503CF" w:rsidRDefault="007D34E4" w:rsidP="00732E96">
      <w:pPr>
        <w:rPr>
          <w:rFonts w:eastAsiaTheme="minorEastAsia"/>
        </w:rPr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amm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den>
                  </m:f>
                  <m:r>
                    <w:rPr>
                      <w:rFonts w:ascii="Cambria Math" w:hAnsi="Cambria Math"/>
                    </w:rPr>
                    <m:t>+f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amm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mL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amm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τ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τ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den>
                  </m:f>
                  <m:r>
                    <w:rPr>
                      <w:rFonts w:ascii="Cambria Math" w:hAnsi="Cambria Math"/>
                    </w:rPr>
                    <m:t>+g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amm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τ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τ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mL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=1</m:t>
          </m:r>
        </m:oMath>
      </m:oMathPara>
    </w:p>
    <w:p w:rsidR="00484A3C" w:rsidRDefault="00484A3C" w:rsidP="00732E96">
      <w:pPr>
        <w:rPr>
          <w:rFonts w:eastAsiaTheme="minorEastAsia"/>
        </w:rPr>
      </w:pPr>
    </w:p>
    <w:p w:rsidR="001503CF" w:rsidRPr="001503CF" w:rsidRDefault="001503CF" w:rsidP="001503CF">
      <w:pPr>
        <w:ind w:left="708"/>
        <w:rPr>
          <w:rFonts w:eastAsiaTheme="minorEastAsia"/>
        </w:rPr>
      </w:pPr>
      <w:r>
        <w:rPr>
          <w:rFonts w:eastAsiaTheme="minorEastAsia"/>
        </w:rPr>
        <w:t xml:space="preserve">Se sono presenti </w:t>
      </w:r>
      <w:proofErr w:type="gramStart"/>
      <w:r>
        <w:rPr>
          <w:rFonts w:eastAsiaTheme="minorEastAsia"/>
        </w:rPr>
        <w:t xml:space="preserve">entrambi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 e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736C5B">
        <w:rPr>
          <w:rFonts w:eastAsiaTheme="minorEastAsia"/>
        </w:rPr>
        <w:t>,</w:t>
      </w:r>
      <w:proofErr w:type="gramEnd"/>
      <w:r w:rsidR="00736C5B">
        <w:rPr>
          <w:rFonts w:eastAsiaTheme="minorEastAsia"/>
        </w:rPr>
        <w:t xml:space="preserve"> i limiti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  <m:r>
          <w:rPr>
            <w:rFonts w:ascii="Cambria Math" w:hAnsi="Cambria Math"/>
          </w:rPr>
          <m:t xml:space="preserve"> e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rPr>
          <w:rFonts w:eastAsiaTheme="minorEastAsia"/>
        </w:rPr>
        <w:t xml:space="preserve"> devono corrispondere allo stesso numero di cicli </w:t>
      </w:r>
      <w:r w:rsidRPr="001503CF">
        <w:rPr>
          <w:rFonts w:eastAsiaTheme="minorEastAsia"/>
          <w:i/>
        </w:rPr>
        <w:t>N*</w:t>
      </w:r>
      <w:r>
        <w:rPr>
          <w:rFonts w:eastAsiaTheme="minorEastAsia"/>
          <w:i/>
        </w:rPr>
        <w:t xml:space="preserve">. </w:t>
      </w:r>
      <w:r w:rsidRPr="001503CF">
        <w:rPr>
          <w:rFonts w:eastAsiaTheme="minorEastAsia"/>
        </w:rPr>
        <w:t>Quindi:</w:t>
      </w:r>
    </w:p>
    <w:p w:rsidR="001503CF" w:rsidRPr="00C87EF7" w:rsidRDefault="007D34E4" w:rsidP="001503CF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*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1/b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A'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τ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k'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k'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1/b'</m:t>
              </m:r>
            </m:sup>
          </m:sSup>
          <m:r>
            <w:rPr>
              <w:rFonts w:ascii="Cambria Math" w:eastAsiaTheme="minorEastAsia" w:hAnsi="Cambria Math"/>
            </w:rPr>
            <m:t xml:space="preserve">  ⇔  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τ</m:t>
              </m:r>
            </m:e>
            <m:sub>
              <m:r>
                <w:rPr>
                  <w:rFonts w:ascii="Cambria Math" w:hAnsi="Cambria Math"/>
                </w:rPr>
                <m:t>aL</m:t>
              </m:r>
            </m:sub>
            <m:sup>
              <m:r>
                <w:rPr>
                  <w:rFonts w:ascii="Cambria Math" w:hAnsi="Cambria Math"/>
                </w:rPr>
                <m:t>*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A'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k'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…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k'</m:t>
                  </m:r>
                </m:e>
                <m:sub>
                  <m:r>
                    <w:rPr>
                      <w:rFonts w:ascii="Cambria Math" w:hAnsi="Cambria Math"/>
                    </w:rPr>
                    <m:t>m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*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b'/b</m:t>
              </m:r>
            </m:sup>
          </m:sSup>
        </m:oMath>
      </m:oMathPara>
    </w:p>
    <w:p w:rsidR="00736C5B" w:rsidRDefault="001503CF" w:rsidP="001503CF">
      <w:pPr>
        <w:ind w:firstLine="708"/>
        <w:rPr>
          <w:rFonts w:eastAsiaTheme="minorEastAsia"/>
        </w:rPr>
      </w:pPr>
      <w:r>
        <w:rPr>
          <w:rFonts w:eastAsiaTheme="minorEastAsia"/>
        </w:rPr>
        <w:t xml:space="preserve">Le ultime due equazioni consentono di </w:t>
      </w:r>
      <w:proofErr w:type="gramStart"/>
      <w:r>
        <w:rPr>
          <w:rFonts w:eastAsiaTheme="minorEastAsia"/>
        </w:rPr>
        <w:t xml:space="preserve">ricavare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 w:rsidRPr="001503CF">
        <w:rPr>
          <w:rFonts w:eastAsiaTheme="minorEastAsia"/>
        </w:rPr>
        <w:t>.</w:t>
      </w:r>
      <w:proofErr w:type="gramEnd"/>
      <w:r w:rsidRPr="001503CF">
        <w:rPr>
          <w:rFonts w:eastAsiaTheme="minorEastAsia"/>
        </w:rPr>
        <w:t xml:space="preserve"> </w:t>
      </w:r>
      <w:r w:rsidR="00736C5B">
        <w:rPr>
          <w:rFonts w:eastAsiaTheme="minorEastAsia"/>
        </w:rPr>
        <w:t xml:space="preserve">In alternativa, si può utilizzare qualche </w:t>
      </w:r>
    </w:p>
    <w:p w:rsidR="00736C5B" w:rsidRDefault="00736C5B" w:rsidP="001503CF">
      <w:pPr>
        <w:ind w:firstLine="708"/>
        <w:rPr>
          <w:rFonts w:eastAsiaTheme="minorEastAsia"/>
        </w:rPr>
      </w:pPr>
      <w:proofErr w:type="gramStart"/>
      <w:r>
        <w:rPr>
          <w:rFonts w:eastAsiaTheme="minorEastAsia"/>
        </w:rPr>
        <w:t>relazione</w:t>
      </w:r>
      <w:proofErr w:type="gramEnd"/>
      <w:r>
        <w:rPr>
          <w:rFonts w:eastAsiaTheme="minorEastAsia"/>
        </w:rPr>
        <w:t xml:space="preserve"> empirica che definisca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rPr>
          <w:rFonts w:eastAsiaTheme="minorEastAsia"/>
        </w:rPr>
        <w:t xml:space="preserve">come dipendente da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>
        <w:rPr>
          <w:rFonts w:eastAsiaTheme="minorEastAsia"/>
        </w:rPr>
        <w:t xml:space="preserve">. </w:t>
      </w:r>
    </w:p>
    <w:p w:rsidR="00C87EF7" w:rsidRPr="00C87EF7" w:rsidRDefault="001503CF" w:rsidP="001503CF">
      <w:pPr>
        <w:ind w:firstLine="708"/>
        <w:rPr>
          <w:rFonts w:eastAsiaTheme="minorEastAsia"/>
        </w:rPr>
      </w:pPr>
      <w:r w:rsidRPr="001503CF">
        <w:rPr>
          <w:rFonts w:eastAsiaTheme="minorEastAsia"/>
        </w:rPr>
        <w:t>In particolare, s</w:t>
      </w:r>
      <w:r w:rsidR="00C87EF7" w:rsidRPr="001503CF">
        <w:t>e</w:t>
      </w:r>
      <w:r w:rsidR="00C87EF7" w:rsidRPr="00C87EF7">
        <w:t xml:space="preserve"> </w:t>
      </w:r>
      <w:r w:rsidR="00C87EF7" w:rsidRPr="00C87EF7">
        <w:rPr>
          <w:rFonts w:ascii="Symbol" w:hAnsi="Symbol"/>
        </w:rPr>
        <w:t></w:t>
      </w:r>
      <w:r w:rsidR="00C87EF7" w:rsidRPr="00C87EF7">
        <w:rPr>
          <w:vertAlign w:val="subscript"/>
        </w:rPr>
        <w:t>a</w:t>
      </w:r>
      <w:r w:rsidR="00C87EF7" w:rsidRPr="00C87EF7">
        <w:t>=0:</w:t>
      </w:r>
    </w:p>
    <w:p w:rsidR="00732E96" w:rsidRPr="001503CF" w:rsidRDefault="007D34E4" w:rsidP="00732E96">
      <w:pPr>
        <w:rPr>
          <w:rFonts w:eastAsiaTheme="minorEastAsia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aL</m:t>
              </m:r>
            </m:sub>
            <m:sup>
              <m:r>
                <w:rPr>
                  <w:rFonts w:ascii="Cambria Math" w:hAnsi="Cambria Math"/>
                </w:rPr>
                <m:t>*</m:t>
              </m:r>
            </m:sup>
          </m:sSubSup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amm</m:t>
                  </m:r>
                </m:sub>
              </m:sSub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aeq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amm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τ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m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τ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mL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/>
                    </w:rPr>
                    <m:t>-f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amm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mL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C87EF7" w:rsidRDefault="00C87EF7" w:rsidP="001741ED"/>
    <w:p w:rsidR="00C87EF7" w:rsidRDefault="00C87EF7" w:rsidP="00C87EF7">
      <w:pPr>
        <w:pStyle w:val="Paragrafoelenco"/>
        <w:numPr>
          <w:ilvl w:val="0"/>
          <w:numId w:val="8"/>
        </w:numPr>
      </w:pPr>
      <w:r>
        <w:t xml:space="preserve">Dividere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aL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  <m:r>
          <w:rPr>
            <w:rFonts w:ascii="Cambria Math" w:hAnsi="Cambria Math"/>
          </w:rPr>
          <m:t xml:space="preserve"> </m:t>
        </m:r>
      </m:oMath>
      <w:r>
        <w:t xml:space="preserve">per i coefficienti correttivi della resistenza (tra cui </w:t>
      </w:r>
      <w:r w:rsidRPr="00B328DC">
        <w:rPr>
          <w:u w:val="single"/>
        </w:rPr>
        <w:t>non c’è</w:t>
      </w:r>
      <w:r>
        <w:t xml:space="preserve"> il coefficiente d’intaglio) e </w:t>
      </w:r>
      <w:proofErr w:type="gramStart"/>
      <w:r>
        <w:t xml:space="preserve">ricavare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w:rPr>
                <w:rFonts w:ascii="Cambria Math" w:hAnsi="Cambria Math"/>
              </w:rPr>
              <m:t>*</m:t>
            </m:r>
          </m:sup>
        </m:sSubSup>
      </m:oMath>
      <w:r w:rsidRPr="00B328DC">
        <w:rPr>
          <w:rFonts w:eastAsiaTheme="minorEastAsia"/>
        </w:rPr>
        <w:t>;</w:t>
      </w:r>
      <w:proofErr w:type="gramEnd"/>
      <w:r w:rsidRPr="00B328DC">
        <w:rPr>
          <w:rFonts w:eastAsiaTheme="minorEastAsia"/>
        </w:rPr>
        <w:t xml:space="preserve"> quindi, e</w:t>
      </w:r>
      <w:r>
        <w:t xml:space="preserve">ntrare nella curva di </w:t>
      </w:r>
      <w:proofErr w:type="spellStart"/>
      <w:r>
        <w:t>Wohler</w:t>
      </w:r>
      <w:proofErr w:type="spellEnd"/>
      <w:r>
        <w:t xml:space="preserve"> e ricavare N*.</w:t>
      </w:r>
    </w:p>
    <w:p w:rsidR="00732E96" w:rsidRDefault="00732E96" w:rsidP="00750F3E"/>
    <w:p w:rsidR="00A81471" w:rsidRDefault="00A81471" w:rsidP="00A81471">
      <w:pPr>
        <w:rPr>
          <w:color w:val="00B0F0"/>
        </w:rPr>
      </w:pPr>
      <w:r w:rsidRPr="00267ED0">
        <w:rPr>
          <w:color w:val="00B0F0"/>
        </w:rPr>
        <w:t xml:space="preserve">ESEMPIO </w:t>
      </w:r>
      <w:r w:rsidR="00C87EF7">
        <w:rPr>
          <w:color w:val="00B0F0"/>
        </w:rPr>
        <w:t xml:space="preserve">GOODMAN </w:t>
      </w:r>
      <w:r>
        <w:rPr>
          <w:color w:val="00B0F0"/>
        </w:rPr>
        <w:t>(</w:t>
      </w:r>
      <w:r w:rsidRPr="00A81471">
        <w:rPr>
          <w:rFonts w:ascii="Symbol" w:hAnsi="Symbol"/>
          <w:color w:val="00B0F0"/>
        </w:rPr>
        <w:t></w:t>
      </w:r>
      <w:r w:rsidRPr="00A81471">
        <w:rPr>
          <w:color w:val="00B0F0"/>
          <w:vertAlign w:val="subscript"/>
        </w:rPr>
        <w:t>a</w:t>
      </w:r>
      <w:r>
        <w:rPr>
          <w:color w:val="00B0F0"/>
        </w:rPr>
        <w:t>=0)</w:t>
      </w:r>
    </w:p>
    <w:p w:rsidR="001F1CB6" w:rsidRPr="00267ED0" w:rsidRDefault="001F1CB6" w:rsidP="00A81471">
      <w:pPr>
        <w:rPr>
          <w:color w:val="00B0F0"/>
        </w:rPr>
      </w:pPr>
    </w:p>
    <w:p w:rsidR="00732E96" w:rsidRPr="001B1C15" w:rsidRDefault="007D34E4" w:rsidP="00750F3E">
      <w:pPr>
        <w:rPr>
          <w:rFonts w:eastAsiaTheme="minorEastAsia"/>
          <w:color w:val="00B0F0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color w:val="00B0F0"/>
                </w:rPr>
              </m:ctrlPr>
            </m:sSubSupPr>
            <m:e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aL</m:t>
              </m:r>
            </m:sub>
            <m:sup>
              <m:r>
                <w:rPr>
                  <w:rFonts w:ascii="Cambria Math" w:hAnsi="Cambria Math"/>
                  <w:color w:val="00B0F0"/>
                </w:rPr>
                <m:t>*</m:t>
              </m:r>
            </m:sup>
          </m:sSubSup>
          <m:r>
            <w:rPr>
              <w:rFonts w:ascii="Cambria Math" w:hAnsi="Cambria Math"/>
              <w:color w:val="00B0F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B0F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B0F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B0F0"/>
                    </w:rPr>
                    <m:t>amm</m:t>
                  </m:r>
                </m:sub>
              </m:sSub>
              <m:r>
                <w:rPr>
                  <w:rFonts w:ascii="Cambria Math" w:hAnsi="Cambria Math"/>
                  <w:color w:val="00B0F0"/>
                </w:rPr>
                <m:t>σ</m:t>
              </m:r>
            </m:e>
            <m:sub>
              <m:r>
                <w:rPr>
                  <w:rFonts w:ascii="Cambria Math" w:hAnsi="Cambria Math"/>
                  <w:color w:val="00B0F0"/>
                </w:rPr>
                <m:t>a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color w:val="00B0F0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F0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B0F0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00B0F0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B0F0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F0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amm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F0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τ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m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F0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τ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B0F0"/>
                                        </w:rPr>
                                        <m:t>r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2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/>
                      <w:color w:val="00B0F0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amm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r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color w:val="00B0F0"/>
                </w:rPr>
                <m:t>-1</m:t>
              </m:r>
            </m:sup>
          </m:sSup>
        </m:oMath>
      </m:oMathPara>
    </w:p>
    <w:p w:rsidR="001B1C15" w:rsidRPr="00A81471" w:rsidRDefault="007D34E4" w:rsidP="001B1C15">
      <w:pPr>
        <w:rPr>
          <w:rFonts w:eastAsiaTheme="minorEastAsia"/>
          <w:color w:val="00B0F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F0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color w:val="00B0F0"/>
                </w:rPr>
                <m:t>*</m:t>
              </m:r>
            </m:sup>
          </m:sSup>
          <m:r>
            <w:rPr>
              <w:rFonts w:ascii="Cambria Math" w:eastAsiaTheme="minorEastAsia" w:hAnsi="Cambria Math"/>
              <w:color w:val="00B0F0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F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F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00B0F0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color w:val="00B0F0"/>
                        </w:rPr>
                        <m:t>A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F0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aL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*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color w:val="00B0F0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00B0F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00B0F0"/>
                            </w:rPr>
                            <m:t>m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  <w:color w:val="00B0F0"/>
                </w:rPr>
                <m:t>1/b</m:t>
              </m:r>
            </m:sup>
          </m:sSup>
        </m:oMath>
      </m:oMathPara>
    </w:p>
    <w:p w:rsidR="001B1C15" w:rsidRPr="00A81471" w:rsidRDefault="001B1C15" w:rsidP="00750F3E">
      <w:pPr>
        <w:rPr>
          <w:color w:val="00B0F0"/>
        </w:rPr>
      </w:pPr>
    </w:p>
    <w:p w:rsidR="003B4B3B" w:rsidRDefault="003B4B3B" w:rsidP="00750F3E"/>
    <w:p w:rsidR="00586F78" w:rsidRDefault="00586F78" w:rsidP="00750F3E"/>
    <w:p w:rsidR="00586F78" w:rsidRDefault="00586F78" w:rsidP="00750F3E"/>
    <w:sectPr w:rsidR="00586F78" w:rsidSect="008F579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B7A" w:rsidRDefault="007F3B7A" w:rsidP="00FC0C1A">
      <w:pPr>
        <w:spacing w:after="0" w:line="240" w:lineRule="auto"/>
      </w:pPr>
      <w:r>
        <w:separator/>
      </w:r>
    </w:p>
  </w:endnote>
  <w:endnote w:type="continuationSeparator" w:id="0">
    <w:p w:rsidR="007F3B7A" w:rsidRDefault="007F3B7A" w:rsidP="00FC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B7A" w:rsidRDefault="007F3B7A" w:rsidP="00FC0C1A">
      <w:pPr>
        <w:spacing w:after="0" w:line="240" w:lineRule="auto"/>
      </w:pPr>
      <w:r>
        <w:separator/>
      </w:r>
    </w:p>
  </w:footnote>
  <w:footnote w:type="continuationSeparator" w:id="0">
    <w:p w:rsidR="007F3B7A" w:rsidRDefault="007F3B7A" w:rsidP="00FC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3066817"/>
      <w:docPartObj>
        <w:docPartGallery w:val="Page Numbers (Top of Page)"/>
        <w:docPartUnique/>
      </w:docPartObj>
    </w:sdtPr>
    <w:sdtContent>
      <w:p w:rsidR="00FC0C1A" w:rsidRDefault="00FC0C1A">
        <w:pPr>
          <w:pStyle w:val="Intestazione"/>
          <w:ind w:left="-864"/>
        </w:pPr>
        <w:r>
          <w:pict>
            <v:group id="_x0000_s2050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<v:roundrect id="AutoShape 42" o:spid="_x0000_s2051" style="position:absolute;left:859;top:415;width:374;height:864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 strokecolor="#e4be84"/>
              <v:roundrect id="AutoShape 43" o:spid="_x0000_s2052" style="position:absolute;left:898;top:451;width:296;height:792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2053" type="#_x0000_t202" style="position:absolute;left:732;top:716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FC0C1A" w:rsidRDefault="00FC0C1A">
                      <w:pPr>
                        <w:jc w:val="right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Pr="00FC0C1A">
                        <w:rPr>
                          <w:b/>
                          <w:bCs/>
                          <w:noProof/>
                          <w:color w:val="FFFFFF" w:themeColor="background1"/>
                        </w:rPr>
                        <w:t>5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FC0C1A" w:rsidRDefault="00FC0C1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40034"/>
    <w:multiLevelType w:val="hybridMultilevel"/>
    <w:tmpl w:val="FD16B7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D2085"/>
    <w:multiLevelType w:val="hybridMultilevel"/>
    <w:tmpl w:val="8E247D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D6470"/>
    <w:multiLevelType w:val="hybridMultilevel"/>
    <w:tmpl w:val="0C52F1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27BFE"/>
    <w:multiLevelType w:val="hybridMultilevel"/>
    <w:tmpl w:val="3E28D0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920C8"/>
    <w:multiLevelType w:val="hybridMultilevel"/>
    <w:tmpl w:val="17FC5D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30968"/>
    <w:multiLevelType w:val="hybridMultilevel"/>
    <w:tmpl w:val="17FC5D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E3875"/>
    <w:multiLevelType w:val="hybridMultilevel"/>
    <w:tmpl w:val="7E842E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395E5F"/>
    <w:multiLevelType w:val="hybridMultilevel"/>
    <w:tmpl w:val="396C76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13AD"/>
    <w:rsid w:val="000352A8"/>
    <w:rsid w:val="000C079E"/>
    <w:rsid w:val="000C7992"/>
    <w:rsid w:val="001503CF"/>
    <w:rsid w:val="001713AD"/>
    <w:rsid w:val="001741ED"/>
    <w:rsid w:val="001B1C15"/>
    <w:rsid w:val="001D7A13"/>
    <w:rsid w:val="001F1CB6"/>
    <w:rsid w:val="00223806"/>
    <w:rsid w:val="00253DE7"/>
    <w:rsid w:val="00267ED0"/>
    <w:rsid w:val="002D496C"/>
    <w:rsid w:val="003B4B3B"/>
    <w:rsid w:val="003C7C3D"/>
    <w:rsid w:val="003D23B0"/>
    <w:rsid w:val="003E26FD"/>
    <w:rsid w:val="0044392F"/>
    <w:rsid w:val="00453E56"/>
    <w:rsid w:val="00484A3C"/>
    <w:rsid w:val="004873F0"/>
    <w:rsid w:val="004E26E4"/>
    <w:rsid w:val="00540E87"/>
    <w:rsid w:val="00586F78"/>
    <w:rsid w:val="006163E4"/>
    <w:rsid w:val="006800FE"/>
    <w:rsid w:val="00687A60"/>
    <w:rsid w:val="00732E96"/>
    <w:rsid w:val="00736C5B"/>
    <w:rsid w:val="00750F3E"/>
    <w:rsid w:val="00785653"/>
    <w:rsid w:val="007932A8"/>
    <w:rsid w:val="007A1C87"/>
    <w:rsid w:val="007B3061"/>
    <w:rsid w:val="007D34E4"/>
    <w:rsid w:val="007F3B7A"/>
    <w:rsid w:val="00830D87"/>
    <w:rsid w:val="008D30F0"/>
    <w:rsid w:val="008F5793"/>
    <w:rsid w:val="00900568"/>
    <w:rsid w:val="00907902"/>
    <w:rsid w:val="00911AAD"/>
    <w:rsid w:val="00952767"/>
    <w:rsid w:val="009802E0"/>
    <w:rsid w:val="00990FA5"/>
    <w:rsid w:val="009A0EE5"/>
    <w:rsid w:val="00A6122A"/>
    <w:rsid w:val="00A81471"/>
    <w:rsid w:val="00AA597A"/>
    <w:rsid w:val="00AF3407"/>
    <w:rsid w:val="00B00340"/>
    <w:rsid w:val="00B30F09"/>
    <w:rsid w:val="00B328DC"/>
    <w:rsid w:val="00B3691A"/>
    <w:rsid w:val="00B90F03"/>
    <w:rsid w:val="00BC4B2F"/>
    <w:rsid w:val="00BE46A0"/>
    <w:rsid w:val="00C72198"/>
    <w:rsid w:val="00C76E66"/>
    <w:rsid w:val="00C87EF7"/>
    <w:rsid w:val="00C95A0D"/>
    <w:rsid w:val="00D86DC1"/>
    <w:rsid w:val="00DF5CEB"/>
    <w:rsid w:val="00E47F9E"/>
    <w:rsid w:val="00E863E5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432A91B3-3F7E-4336-BA36-EB99C783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57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3A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02E0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0352A8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FC0C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0C1A"/>
  </w:style>
  <w:style w:type="paragraph" w:styleId="Pidipagina">
    <w:name w:val="footer"/>
    <w:basedOn w:val="Normale"/>
    <w:link w:val="PidipaginaCarattere"/>
    <w:uiPriority w:val="99"/>
    <w:unhideWhenUsed/>
    <w:rsid w:val="00FC0C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0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Gabriele</cp:lastModifiedBy>
  <cp:revision>44</cp:revision>
  <cp:lastPrinted>2019-06-04T19:43:00Z</cp:lastPrinted>
  <dcterms:created xsi:type="dcterms:W3CDTF">2019-05-30T11:27:00Z</dcterms:created>
  <dcterms:modified xsi:type="dcterms:W3CDTF">2019-06-04T19:46:00Z</dcterms:modified>
</cp:coreProperties>
</file>