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508" w:rsidRDefault="00DC38AF" w:rsidP="007F4508">
      <w:pPr>
        <w:jc w:val="both"/>
      </w:pPr>
      <w:r w:rsidRPr="00DC38AF">
        <w:rPr>
          <w:b/>
        </w:rPr>
        <w:t>Stefano</w:t>
      </w:r>
      <w:r w:rsidRPr="00DC38AF">
        <w:t xml:space="preserve"> </w:t>
      </w:r>
      <w:r w:rsidRPr="00DC38AF">
        <w:rPr>
          <w:b/>
        </w:rPr>
        <w:t>Protonotaro</w:t>
      </w:r>
      <w:r w:rsidRPr="00DC38AF">
        <w:t xml:space="preserve"> - o, secondo altri, “di Protonotaro” - (Messina XIII sec.) è uno degli ultimi, e tra i più valenti, poeti della Scuola siciliana, forse identificabile con l’autore della traduzione dal greco in latino di due trattati arabi di astronomia da lui dedicata a Manfredi di Svevia, il figlio dell’imperatore Federico II. </w:t>
      </w:r>
    </w:p>
    <w:p w:rsidR="00CE5CAF" w:rsidRDefault="00DC38AF" w:rsidP="007F4508">
      <w:pPr>
        <w:jc w:val="both"/>
      </w:pPr>
      <w:r w:rsidRPr="00DC38AF">
        <w:t xml:space="preserve">Di lui ci restano tre canzoni, tra le quali </w:t>
      </w:r>
      <w:r w:rsidRPr="00DC38AF">
        <w:rPr>
          <w:i/>
        </w:rPr>
        <w:t>Pir meu cori alligrari</w:t>
      </w:r>
      <w:r w:rsidRPr="00DC38AF">
        <w:t>, che è l’unico testo della Scuola siciliana pervenutoci nel siciliano illustre della raffinata corte sveva, grazie alla sua trascrizione fatta nel XVI sec. dal filologo G</w:t>
      </w:r>
      <w:r>
        <w:t xml:space="preserve">iovanni </w:t>
      </w:r>
      <w:r w:rsidRPr="00DC38AF">
        <w:t>M</w:t>
      </w:r>
      <w:r>
        <w:t>aria</w:t>
      </w:r>
      <w:r w:rsidRPr="00DC38AF">
        <w:t xml:space="preserve"> </w:t>
      </w:r>
      <w:r w:rsidRPr="00DC38AF">
        <w:rPr>
          <w:b/>
        </w:rPr>
        <w:t>Barbieri</w:t>
      </w:r>
      <w:r w:rsidRPr="00DC38AF">
        <w:t xml:space="preserve">. (Tutti gli altri testi ci sono pervenuti in versioni “toscanizzate” da copisti toscani.) La sua struttura è il modello della canzone provenzale: sono cinque strofe (stanze) di dodici settenari ed endecasillabi, </w:t>
      </w:r>
      <w:r w:rsidRPr="007F2E39">
        <w:rPr>
          <w:i/>
        </w:rPr>
        <w:t>unissonans</w:t>
      </w:r>
      <w:r w:rsidRPr="00DC38AF">
        <w:t xml:space="preserve"> (monorimi), costituite dalla fronte (di due piedi identici, </w:t>
      </w:r>
      <w:r w:rsidRPr="007F2E39">
        <w:rPr>
          <w:b/>
        </w:rPr>
        <w:t>abC abC</w:t>
      </w:r>
      <w:r w:rsidRPr="00DC38AF">
        <w:t xml:space="preserve">) e dalla sirima (di due volte, </w:t>
      </w:r>
      <w:r w:rsidRPr="007F2E39">
        <w:rPr>
          <w:b/>
        </w:rPr>
        <w:t>dDE eFF</w:t>
      </w:r>
      <w:r w:rsidRPr="00DC38AF">
        <w:t>), cui segue un congedo (</w:t>
      </w:r>
      <w:r w:rsidRPr="007F4508">
        <w:rPr>
          <w:i/>
        </w:rPr>
        <w:t>tornada</w:t>
      </w:r>
      <w:r w:rsidRPr="00DC38AF">
        <w:t>), dalla struttura uguale a quella della sirima.</w:t>
      </w:r>
    </w:p>
    <w:p w:rsidR="00A733BA" w:rsidRPr="00213601" w:rsidRDefault="00A733BA" w:rsidP="00213601">
      <w:pPr>
        <w:jc w:val="both"/>
      </w:pPr>
      <w:r>
        <w:t>Facendo un esercizio empirico, pongo sulla colonna di destra la parola finale del verso nella sua forma toscana: si può osservare che la corrispondenza delle rime non viene alterata, tranne che nei vv. 7 e 8 (</w:t>
      </w:r>
      <w:r w:rsidRPr="00A733BA">
        <w:rPr>
          <w:i/>
        </w:rPr>
        <w:t>tacere</w:t>
      </w:r>
      <w:r>
        <w:t xml:space="preserve"> : </w:t>
      </w:r>
      <w:r w:rsidRPr="00A733BA">
        <w:rPr>
          <w:i/>
        </w:rPr>
        <w:t>dire</w:t>
      </w:r>
      <w:r>
        <w:t>)</w:t>
      </w:r>
      <w:r w:rsidR="00213601">
        <w:t>;</w:t>
      </w:r>
      <w:r>
        <w:t xml:space="preserve"> questa irregolarità della rima fu accolt</w:t>
      </w:r>
      <w:r w:rsidR="00213601">
        <w:t>a</w:t>
      </w:r>
      <w:r>
        <w:t xml:space="preserve"> come una peculiarità della poesia siciliana, così che ancora oggi nei trattati di metrica </w:t>
      </w:r>
      <w:r w:rsidR="00213601">
        <w:t xml:space="preserve">essa viene definita “rima siciliana” o “imperfetta” (ad esempio </w:t>
      </w:r>
      <w:r w:rsidR="00213601" w:rsidRPr="00213601">
        <w:rPr>
          <w:b/>
        </w:rPr>
        <w:t>Dante</w:t>
      </w:r>
      <w:r w:rsidR="00213601">
        <w:t xml:space="preserve"> nel X canto dell’</w:t>
      </w:r>
      <w:r w:rsidR="00213601">
        <w:rPr>
          <w:i/>
        </w:rPr>
        <w:t>Inferno</w:t>
      </w:r>
      <w:r w:rsidR="00213601">
        <w:t xml:space="preserve"> usa in rima </w:t>
      </w:r>
      <w:r w:rsidR="00213601">
        <w:rPr>
          <w:i/>
        </w:rPr>
        <w:t xml:space="preserve">nome </w:t>
      </w:r>
      <w:r w:rsidR="00213601">
        <w:t xml:space="preserve">: </w:t>
      </w:r>
      <w:r w:rsidR="00213601">
        <w:rPr>
          <w:i/>
        </w:rPr>
        <w:t xml:space="preserve">come </w:t>
      </w:r>
      <w:r w:rsidR="00213601">
        <w:t xml:space="preserve">: </w:t>
      </w:r>
      <w:r w:rsidR="00213601" w:rsidRPr="00213601">
        <w:t xml:space="preserve"> </w:t>
      </w:r>
      <w:r w:rsidR="00213601" w:rsidRPr="00213601">
        <w:rPr>
          <w:i/>
        </w:rPr>
        <w:t>lume</w:t>
      </w:r>
      <w:r w:rsidR="00213601">
        <w:t>:</w:t>
      </w:r>
      <w:r w:rsidR="00213601" w:rsidRPr="00213601">
        <w:t xml:space="preserve"> </w:t>
      </w:r>
      <w:r w:rsidR="00213601">
        <w:t>«</w:t>
      </w:r>
      <w:r w:rsidR="00213601">
        <w:t>Le sue parole e 'l modo de la pena</w:t>
      </w:r>
      <w:r w:rsidR="00213601">
        <w:t xml:space="preserve"> / </w:t>
      </w:r>
      <w:r w:rsidR="00213601">
        <w:t xml:space="preserve">m'avean di costui già letto il </w:t>
      </w:r>
      <w:r w:rsidR="00213601" w:rsidRPr="00213601">
        <w:rPr>
          <w:b/>
        </w:rPr>
        <w:t>nome</w:t>
      </w:r>
      <w:r w:rsidR="00213601">
        <w:t>;</w:t>
      </w:r>
      <w:r w:rsidR="00213601">
        <w:t xml:space="preserve"> / </w:t>
      </w:r>
      <w:r w:rsidR="00213601">
        <w:t>però fu la risposta così piena.</w:t>
      </w:r>
      <w:r w:rsidR="00213601">
        <w:t xml:space="preserve"> // </w:t>
      </w:r>
      <w:r w:rsidR="00213601">
        <w:t>Di sùbito drizzato gridò: "</w:t>
      </w:r>
      <w:r w:rsidR="00213601" w:rsidRPr="00213601">
        <w:rPr>
          <w:b/>
        </w:rPr>
        <w:t>Come</w:t>
      </w:r>
      <w:r w:rsidR="00213601">
        <w:t>?</w:t>
      </w:r>
      <w:r w:rsidR="00213601">
        <w:t xml:space="preserve"> / </w:t>
      </w:r>
      <w:r w:rsidR="00213601">
        <w:t>dicesti "elli ebbe"? non viv'elli ancora?</w:t>
      </w:r>
      <w:r w:rsidR="00213601">
        <w:t xml:space="preserve"> / </w:t>
      </w:r>
      <w:r w:rsidR="00213601">
        <w:t>non fie</w:t>
      </w:r>
      <w:r w:rsidR="00213601">
        <w:t xml:space="preserve">re li occhi suoi lo dolce </w:t>
      </w:r>
      <w:r w:rsidR="00213601" w:rsidRPr="00213601">
        <w:rPr>
          <w:b/>
        </w:rPr>
        <w:t>lume</w:t>
      </w:r>
      <w:r w:rsidR="00213601">
        <w:t>?», vv. 64-69).</w:t>
      </w:r>
    </w:p>
    <w:p w:rsidR="007F2E39" w:rsidRDefault="007F2E39" w:rsidP="00A733BA">
      <w:pPr>
        <w:pStyle w:val="Nessunaspaziatura"/>
      </w:pPr>
      <w:r>
        <w:t>Pir meu cori alligr</w:t>
      </w:r>
      <w:r w:rsidRPr="007F2E39">
        <w:rPr>
          <w:b/>
        </w:rPr>
        <w:t>ari</w:t>
      </w:r>
      <w:r>
        <w:t xml:space="preserve">, </w:t>
      </w:r>
      <w:r>
        <w:tab/>
      </w:r>
      <w:r>
        <w:tab/>
      </w:r>
      <w:r>
        <w:tab/>
      </w:r>
      <w:r>
        <w:tab/>
      </w:r>
      <w:r>
        <w:tab/>
      </w:r>
      <w:r>
        <w:tab/>
        <w:t>allegr</w:t>
      </w:r>
      <w:r w:rsidRPr="007F2E39">
        <w:rPr>
          <w:b/>
        </w:rPr>
        <w:t>are</w:t>
      </w:r>
    </w:p>
    <w:p w:rsidR="007F2E39" w:rsidRDefault="007F2E39" w:rsidP="00A733BA">
      <w:pPr>
        <w:pStyle w:val="Nessunaspaziatura"/>
      </w:pPr>
      <w:r>
        <w:t>chi multu longiam</w:t>
      </w:r>
      <w:r w:rsidRPr="007F2E39">
        <w:rPr>
          <w:b/>
        </w:rPr>
        <w:t>enti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lungam</w:t>
      </w:r>
      <w:r w:rsidRPr="007F2E39">
        <w:rPr>
          <w:b/>
        </w:rPr>
        <w:t>ente</w:t>
      </w:r>
    </w:p>
    <w:p w:rsidR="007F2E39" w:rsidRPr="007F2E39" w:rsidRDefault="007F2E39" w:rsidP="007F2E39">
      <w:pPr>
        <w:pStyle w:val="Nessunaspaziatura"/>
        <w:rPr>
          <w:b/>
        </w:rPr>
      </w:pPr>
      <w:r>
        <w:t>senza alligranza e joi d’amuri è st</w:t>
      </w:r>
      <w:r w:rsidRPr="007F2E39">
        <w:rPr>
          <w:b/>
        </w:rPr>
        <w:t>atu</w:t>
      </w:r>
      <w:r>
        <w:t>,</w:t>
      </w:r>
      <w:r>
        <w:tab/>
      </w:r>
      <w:r>
        <w:tab/>
      </w:r>
      <w:r>
        <w:tab/>
      </w:r>
      <w:r>
        <w:tab/>
        <w:t>st</w:t>
      </w:r>
      <w:r w:rsidRPr="007F2E39">
        <w:rPr>
          <w:b/>
        </w:rPr>
        <w:t>ato</w:t>
      </w:r>
      <w:r>
        <w:t xml:space="preserve"> </w:t>
      </w:r>
    </w:p>
    <w:p w:rsidR="007F2E39" w:rsidRDefault="007F2E39" w:rsidP="007F2E39">
      <w:pPr>
        <w:pStyle w:val="Nessunaspaziatura"/>
      </w:pPr>
      <w:r>
        <w:t>mi ritornu in cant</w:t>
      </w:r>
      <w:r w:rsidRPr="007F2E39">
        <w:rPr>
          <w:b/>
        </w:rPr>
        <w:t>ari</w:t>
      </w:r>
      <w:r>
        <w:t>,</w:t>
      </w:r>
      <w:r>
        <w:tab/>
      </w:r>
      <w:r>
        <w:tab/>
      </w:r>
      <w:r>
        <w:tab/>
      </w:r>
      <w:r>
        <w:tab/>
      </w:r>
      <w:r>
        <w:tab/>
      </w:r>
      <w:r>
        <w:tab/>
        <w:t>cant</w:t>
      </w:r>
      <w:r w:rsidRPr="007F2E39">
        <w:rPr>
          <w:b/>
        </w:rPr>
        <w:t>are</w:t>
      </w:r>
    </w:p>
    <w:p w:rsidR="007F2E39" w:rsidRDefault="007F2E39" w:rsidP="007F2E39">
      <w:pPr>
        <w:pStyle w:val="Nessunaspaziatura"/>
      </w:pPr>
      <w:r>
        <w:t>ca forsi levim</w:t>
      </w:r>
      <w:r w:rsidRPr="007F2E39">
        <w:rPr>
          <w:b/>
        </w:rPr>
        <w:t>enti</w:t>
      </w:r>
      <w:r>
        <w:tab/>
      </w:r>
      <w:r>
        <w:tab/>
      </w:r>
      <w:r>
        <w:tab/>
      </w:r>
      <w:r>
        <w:tab/>
        <w:t>5</w:t>
      </w:r>
      <w:r>
        <w:tab/>
      </w:r>
      <w:r>
        <w:tab/>
        <w:t>lievem</w:t>
      </w:r>
      <w:r w:rsidRPr="007F2E39">
        <w:rPr>
          <w:b/>
        </w:rPr>
        <w:t>ente</w:t>
      </w:r>
    </w:p>
    <w:p w:rsidR="007F2E39" w:rsidRDefault="007F2E39" w:rsidP="007F2E39">
      <w:pPr>
        <w:pStyle w:val="Nessunaspaziatura"/>
      </w:pPr>
      <w:r>
        <w:t>da dimuranza turniria in us</w:t>
      </w:r>
      <w:r w:rsidRPr="007F2E39">
        <w:rPr>
          <w:b/>
        </w:rPr>
        <w:t>atu</w:t>
      </w:r>
      <w:r>
        <w:tab/>
      </w:r>
      <w:r>
        <w:tab/>
      </w:r>
      <w:r>
        <w:tab/>
      </w:r>
      <w:r>
        <w:tab/>
      </w:r>
      <w:r>
        <w:tab/>
        <w:t>us</w:t>
      </w:r>
      <w:r w:rsidRPr="007F2E39">
        <w:rPr>
          <w:b/>
        </w:rPr>
        <w:t>ato</w:t>
      </w:r>
      <w:r>
        <w:t xml:space="preserve"> </w:t>
      </w:r>
    </w:p>
    <w:p w:rsidR="007F2E39" w:rsidRDefault="007F2E39" w:rsidP="007F2E39">
      <w:pPr>
        <w:pStyle w:val="Nessunaspaziatura"/>
      </w:pPr>
      <w:r>
        <w:t>di lu troppu tac</w:t>
      </w:r>
      <w:r w:rsidRPr="007F2E39">
        <w:rPr>
          <w:b/>
        </w:rPr>
        <w:t>iri</w:t>
      </w:r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F4508">
        <w:rPr>
          <w:u w:val="single"/>
        </w:rPr>
        <w:t>tac</w:t>
      </w:r>
      <w:r w:rsidRPr="007F4508">
        <w:rPr>
          <w:b/>
          <w:u w:val="single"/>
        </w:rPr>
        <w:t>ere</w:t>
      </w:r>
    </w:p>
    <w:p w:rsidR="007F2E39" w:rsidRDefault="007F2E39" w:rsidP="007F2E39">
      <w:pPr>
        <w:pStyle w:val="Nessunaspaziatura"/>
      </w:pPr>
      <w:r>
        <w:t>e quandu l’omu ha rasuni di d</w:t>
      </w:r>
      <w:r w:rsidRPr="007F2E39">
        <w:rPr>
          <w:b/>
        </w:rPr>
        <w:t>iri</w:t>
      </w:r>
      <w:r>
        <w:t>,</w:t>
      </w:r>
      <w:r>
        <w:tab/>
      </w:r>
      <w:r>
        <w:tab/>
      </w:r>
      <w:r>
        <w:tab/>
      </w:r>
      <w:r>
        <w:tab/>
      </w:r>
      <w:r w:rsidRPr="007F4508">
        <w:rPr>
          <w:u w:val="single"/>
        </w:rPr>
        <w:t>d</w:t>
      </w:r>
      <w:r w:rsidRPr="007F4508">
        <w:rPr>
          <w:b/>
          <w:u w:val="single"/>
        </w:rPr>
        <w:t>ire</w:t>
      </w:r>
      <w:r>
        <w:t xml:space="preserve"> </w:t>
      </w:r>
    </w:p>
    <w:p w:rsidR="007F2E39" w:rsidRDefault="007F2E39" w:rsidP="007F2E39">
      <w:pPr>
        <w:pStyle w:val="Nessunaspaziatura"/>
      </w:pPr>
      <w:r>
        <w:t>ben di’ cantari e mustrari alligr</w:t>
      </w:r>
      <w:r w:rsidRPr="007F2E39">
        <w:rPr>
          <w:b/>
        </w:rPr>
        <w:t>anza</w:t>
      </w:r>
      <w:r>
        <w:t>,</w:t>
      </w:r>
      <w:r>
        <w:tab/>
      </w:r>
      <w:r>
        <w:tab/>
      </w:r>
      <w:r>
        <w:tab/>
      </w:r>
      <w:r>
        <w:tab/>
        <w:t>allegr</w:t>
      </w:r>
      <w:r w:rsidRPr="007F2E39">
        <w:rPr>
          <w:b/>
        </w:rPr>
        <w:t>anza</w:t>
      </w:r>
      <w:r>
        <w:t xml:space="preserve"> </w:t>
      </w:r>
    </w:p>
    <w:p w:rsidR="007F2E39" w:rsidRDefault="007F2E39" w:rsidP="007F2E39">
      <w:pPr>
        <w:pStyle w:val="Nessunaspaziatura"/>
      </w:pPr>
      <w:r>
        <w:t>ca senza dimustr</w:t>
      </w:r>
      <w:r w:rsidRPr="007F2E39">
        <w:rPr>
          <w:b/>
        </w:rPr>
        <w:t>anza</w:t>
      </w:r>
      <w:r>
        <w:t xml:space="preserve"> </w:t>
      </w:r>
      <w:r>
        <w:tab/>
      </w:r>
      <w:r>
        <w:tab/>
      </w:r>
      <w:r>
        <w:tab/>
      </w:r>
      <w:r>
        <w:tab/>
        <w:t>10</w:t>
      </w:r>
      <w:r>
        <w:tab/>
      </w:r>
      <w:r>
        <w:tab/>
        <w:t>dimostr</w:t>
      </w:r>
      <w:r w:rsidRPr="007F2E39">
        <w:rPr>
          <w:b/>
        </w:rPr>
        <w:t>anza</w:t>
      </w:r>
    </w:p>
    <w:p w:rsidR="007F2E39" w:rsidRDefault="007F2E39" w:rsidP="007F2E39">
      <w:pPr>
        <w:pStyle w:val="Nessunaspaziatura"/>
      </w:pPr>
      <w:r>
        <w:t>joi siria sempri di pocu val</w:t>
      </w:r>
      <w:r w:rsidRPr="007F2E39">
        <w:rPr>
          <w:b/>
        </w:rPr>
        <w:t>uri</w:t>
      </w:r>
      <w:r>
        <w:t>:</w:t>
      </w:r>
      <w:r>
        <w:tab/>
      </w:r>
      <w:r>
        <w:tab/>
      </w:r>
      <w:r>
        <w:tab/>
      </w:r>
      <w:r>
        <w:tab/>
      </w:r>
      <w:r>
        <w:tab/>
        <w:t>val</w:t>
      </w:r>
      <w:r w:rsidRPr="007F2E39">
        <w:rPr>
          <w:b/>
        </w:rPr>
        <w:t>ore</w:t>
      </w:r>
      <w:r>
        <w:t xml:space="preserve"> </w:t>
      </w:r>
    </w:p>
    <w:p w:rsidR="007F2E39" w:rsidRDefault="007F2E39" w:rsidP="007F2E39">
      <w:pPr>
        <w:pStyle w:val="Nessunaspaziatura"/>
      </w:pPr>
      <w:r>
        <w:t>dunca ben di’ cantar onni amad</w:t>
      </w:r>
      <w:r w:rsidRPr="007F2E39">
        <w:rPr>
          <w:b/>
        </w:rPr>
        <w:t>uri</w:t>
      </w:r>
      <w:r>
        <w:t>.</w:t>
      </w:r>
      <w:r>
        <w:tab/>
      </w:r>
      <w:r>
        <w:tab/>
      </w:r>
      <w:r>
        <w:tab/>
      </w:r>
      <w:r>
        <w:tab/>
        <w:t>amad</w:t>
      </w:r>
      <w:r w:rsidRPr="00A733BA">
        <w:rPr>
          <w:b/>
        </w:rPr>
        <w:t>ore</w:t>
      </w:r>
      <w:r>
        <w:tab/>
      </w:r>
      <w:r>
        <w:t xml:space="preserve"> </w:t>
      </w:r>
    </w:p>
    <w:p w:rsidR="007F2E39" w:rsidRDefault="007F2E39" w:rsidP="007F2E39">
      <w:pPr>
        <w:pStyle w:val="Nessunaspaziatura"/>
      </w:pPr>
    </w:p>
    <w:p w:rsidR="007F2E39" w:rsidRDefault="007F2E39" w:rsidP="007F2E39"/>
    <w:p w:rsidR="007F2E39" w:rsidRDefault="007F2E39" w:rsidP="007F2E39">
      <w:r>
        <w:t>PARAFRASI</w:t>
      </w:r>
    </w:p>
    <w:p w:rsidR="00DC38AF" w:rsidRDefault="007F2E39" w:rsidP="007F4508">
      <w:r>
        <w:t xml:space="preserve">Per allietare il mio cuore (ma si potrebbe anche intendere “per il fatto che è lieto il mio cuore”), che molto a lungo è rimasto privo di allegrezza e di gioia d’amore, ricomincio a comporre canzoni, perché forse l’indugio di essere stato troppo in silenzio si potrebbe facilmente trasformare in abitudine; e quando uno ha motivo di comporre deve giustamente cantare e mostrare allegrezza, giacché, se non venisse manifestata, la gioia sarebbe sempre di poco valore: dunque ogni innamorato deve proprio cantare. </w:t>
      </w:r>
    </w:p>
    <w:p w:rsidR="00DC38AF" w:rsidRDefault="00DC38AF">
      <w:r w:rsidRPr="00DC38AF">
        <w:rPr>
          <w:b/>
        </w:rPr>
        <w:t>Giovanni Maria Barbieri</w:t>
      </w:r>
      <w:r w:rsidRPr="00DC38AF">
        <w:t xml:space="preserve"> </w:t>
      </w:r>
      <w:r>
        <w:t xml:space="preserve">(Modena 1519-1574). Può essere considerato l’iniziatore della filologia romanza. </w:t>
      </w:r>
      <w:r w:rsidRPr="00DC38AF">
        <w:t>Il suo lavoro è fondamentale soprattutto per aver conserva</w:t>
      </w:r>
      <w:bookmarkStart w:id="0" w:name="_GoBack"/>
      <w:bookmarkEnd w:id="0"/>
      <w:r w:rsidRPr="00DC38AF">
        <w:t xml:space="preserve">to due canzoni (copiate da un codice che egli chiama </w:t>
      </w:r>
      <w:r w:rsidRPr="00DC38AF">
        <w:rPr>
          <w:i/>
        </w:rPr>
        <w:t>Libro Siciliano</w:t>
      </w:r>
      <w:r w:rsidRPr="00DC38AF">
        <w:t xml:space="preserve">, oggi perduto) in lingua siciliana, </w:t>
      </w:r>
      <w:r w:rsidRPr="00DC38AF">
        <w:rPr>
          <w:i/>
        </w:rPr>
        <w:t>Pir meu cori alligrari</w:t>
      </w:r>
      <w:r w:rsidRPr="00DC38AF">
        <w:t xml:space="preserve"> di Stefano Protonotaro e </w:t>
      </w:r>
      <w:r w:rsidRPr="00DC38AF">
        <w:rPr>
          <w:i/>
        </w:rPr>
        <w:t>S'iu truvassi Pietati</w:t>
      </w:r>
      <w:r w:rsidRPr="00DC38AF">
        <w:t xml:space="preserve"> di Re Enzo.</w:t>
      </w:r>
    </w:p>
    <w:sectPr w:rsidR="00DC38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8AF"/>
    <w:rsid w:val="00213601"/>
    <w:rsid w:val="007F2E39"/>
    <w:rsid w:val="007F4508"/>
    <w:rsid w:val="00A733BA"/>
    <w:rsid w:val="00CE5CAF"/>
    <w:rsid w:val="00DC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E9A21-BDBA-4BB3-B701-828BBD52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noProof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7F2E39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 Toscano</dc:creator>
  <cp:keywords/>
  <dc:description/>
  <cp:lastModifiedBy>Tobia Toscano</cp:lastModifiedBy>
  <cp:revision>1</cp:revision>
  <dcterms:created xsi:type="dcterms:W3CDTF">2014-10-06T16:53:00Z</dcterms:created>
  <dcterms:modified xsi:type="dcterms:W3CDTF">2014-10-06T19:26:00Z</dcterms:modified>
</cp:coreProperties>
</file>