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0A7D" w:rsidRDefault="00660A7D" w:rsidP="00660A7D">
      <w:pPr>
        <w:pStyle w:val="Paragrafoelenco"/>
        <w:spacing w:line="360" w:lineRule="auto"/>
        <w:ind w:left="851" w:right="51"/>
        <w:outlineLvl w:val="0"/>
        <w:rPr>
          <w:rFonts w:ascii="Times New Roman" w:hAnsi="Times New Roman"/>
          <w:b/>
          <w:sz w:val="24"/>
          <w:szCs w:val="24"/>
          <w:lang w:val="it-IT"/>
        </w:rPr>
      </w:pPr>
    </w:p>
    <w:p w:rsidR="00660A7D" w:rsidRDefault="00660A7D" w:rsidP="00660A7D">
      <w:pPr>
        <w:pStyle w:val="Paragrafoelenco"/>
        <w:spacing w:line="360" w:lineRule="auto"/>
        <w:ind w:left="851" w:right="51"/>
        <w:outlineLvl w:val="0"/>
        <w:rPr>
          <w:rFonts w:ascii="Times New Roman" w:hAnsi="Times New Roman"/>
          <w:b/>
          <w:sz w:val="24"/>
          <w:szCs w:val="24"/>
          <w:lang w:val="it-IT"/>
        </w:rPr>
      </w:pPr>
    </w:p>
    <w:p w:rsidR="00660A7D" w:rsidRDefault="00660A7D" w:rsidP="00660A7D">
      <w:pPr>
        <w:pStyle w:val="Paragrafoelenco"/>
        <w:spacing w:line="360" w:lineRule="auto"/>
        <w:ind w:left="851" w:right="51"/>
        <w:outlineLvl w:val="0"/>
        <w:rPr>
          <w:rFonts w:ascii="Times New Roman" w:hAnsi="Times New Roman"/>
          <w:b/>
          <w:sz w:val="24"/>
          <w:szCs w:val="24"/>
          <w:lang w:val="it-IT"/>
        </w:rPr>
      </w:pPr>
    </w:p>
    <w:p w:rsidR="00660A7D" w:rsidRDefault="00660A7D" w:rsidP="00660A7D">
      <w:pPr>
        <w:pStyle w:val="Paragrafoelenco"/>
        <w:spacing w:line="360" w:lineRule="auto"/>
        <w:ind w:left="851" w:right="51"/>
        <w:outlineLvl w:val="0"/>
        <w:rPr>
          <w:rFonts w:ascii="Times New Roman" w:hAnsi="Times New Roman"/>
          <w:b/>
          <w:sz w:val="24"/>
          <w:szCs w:val="24"/>
          <w:lang w:val="it-IT"/>
        </w:rPr>
      </w:pPr>
    </w:p>
    <w:p w:rsidR="00660A7D" w:rsidRDefault="00660A7D" w:rsidP="00660A7D">
      <w:pPr>
        <w:pStyle w:val="Paragrafoelenco"/>
        <w:spacing w:line="360" w:lineRule="auto"/>
        <w:ind w:left="851" w:right="51"/>
        <w:outlineLvl w:val="0"/>
        <w:rPr>
          <w:rFonts w:ascii="Times New Roman" w:hAnsi="Times New Roman"/>
          <w:b/>
          <w:sz w:val="24"/>
          <w:szCs w:val="24"/>
          <w:lang w:val="it-IT"/>
        </w:rPr>
      </w:pPr>
    </w:p>
    <w:p w:rsidR="00660A7D" w:rsidRDefault="00660A7D" w:rsidP="00660A7D">
      <w:pPr>
        <w:pStyle w:val="Paragrafoelenco"/>
        <w:spacing w:line="360" w:lineRule="auto"/>
        <w:ind w:left="851" w:right="51"/>
        <w:outlineLvl w:val="0"/>
        <w:rPr>
          <w:rFonts w:ascii="Times New Roman" w:hAnsi="Times New Roman"/>
          <w:b/>
          <w:sz w:val="24"/>
          <w:szCs w:val="24"/>
          <w:lang w:val="it-IT"/>
        </w:rPr>
      </w:pPr>
    </w:p>
    <w:p w:rsidR="00660A7D" w:rsidRDefault="00660A7D" w:rsidP="00660A7D">
      <w:pPr>
        <w:pStyle w:val="Paragrafoelenco"/>
        <w:spacing w:line="360" w:lineRule="auto"/>
        <w:ind w:left="851" w:right="51"/>
        <w:outlineLvl w:val="0"/>
        <w:rPr>
          <w:rFonts w:ascii="Times New Roman" w:hAnsi="Times New Roman"/>
          <w:b/>
          <w:sz w:val="24"/>
          <w:szCs w:val="24"/>
          <w:lang w:val="it-IT"/>
        </w:rPr>
      </w:pPr>
    </w:p>
    <w:p w:rsidR="00660A7D" w:rsidRPr="00494FE6" w:rsidRDefault="00660A7D" w:rsidP="00660A7D">
      <w:pPr>
        <w:pStyle w:val="Paragrafoelenco"/>
        <w:spacing w:line="360" w:lineRule="auto"/>
        <w:ind w:left="851" w:right="51"/>
        <w:outlineLvl w:val="0"/>
        <w:rPr>
          <w:rFonts w:ascii="Times New Roman" w:hAnsi="Times New Roman"/>
          <w:b/>
          <w:sz w:val="24"/>
          <w:szCs w:val="24"/>
          <w:lang w:val="it-IT"/>
        </w:rPr>
      </w:pPr>
    </w:p>
    <w:p w:rsidR="00660A7D" w:rsidRDefault="00660A7D" w:rsidP="00660A7D">
      <w:pPr>
        <w:pStyle w:val="Paragrafoelenco"/>
        <w:spacing w:line="360" w:lineRule="auto"/>
        <w:ind w:left="851" w:right="51"/>
        <w:jc w:val="center"/>
        <w:outlineLvl w:val="0"/>
        <w:rPr>
          <w:rFonts w:ascii="Times New Roman" w:hAnsi="Times New Roman"/>
          <w:b/>
          <w:sz w:val="36"/>
          <w:szCs w:val="36"/>
          <w:lang w:val="it-IT"/>
        </w:rPr>
      </w:pPr>
      <w:r>
        <w:rPr>
          <w:rFonts w:ascii="Times New Roman" w:hAnsi="Times New Roman"/>
          <w:b/>
          <w:sz w:val="36"/>
          <w:szCs w:val="36"/>
          <w:lang w:val="it-IT"/>
        </w:rPr>
        <w:t>Principi generali della</w:t>
      </w:r>
      <w:r w:rsidRPr="002A67C6">
        <w:rPr>
          <w:rFonts w:ascii="Times New Roman" w:hAnsi="Times New Roman"/>
          <w:b/>
          <w:sz w:val="36"/>
          <w:szCs w:val="36"/>
          <w:lang w:val="it-IT"/>
        </w:rPr>
        <w:t xml:space="preserve"> manutenzione</w:t>
      </w:r>
    </w:p>
    <w:p w:rsidR="00660A7D" w:rsidRDefault="00660A7D" w:rsidP="00660A7D">
      <w:pPr>
        <w:pStyle w:val="Paragrafoelenco"/>
        <w:spacing w:line="360" w:lineRule="auto"/>
        <w:ind w:left="851" w:right="51"/>
        <w:outlineLvl w:val="0"/>
        <w:rPr>
          <w:rFonts w:ascii="Times New Roman" w:hAnsi="Times New Roman"/>
          <w:b/>
          <w:sz w:val="36"/>
          <w:szCs w:val="36"/>
          <w:lang w:val="it-IT"/>
        </w:rPr>
      </w:pPr>
    </w:p>
    <w:p w:rsidR="00660A7D" w:rsidRPr="00583956" w:rsidRDefault="00660A7D" w:rsidP="00660A7D">
      <w:pPr>
        <w:pStyle w:val="Paragrafoelenco"/>
        <w:spacing w:line="360" w:lineRule="auto"/>
        <w:ind w:left="851" w:right="51"/>
        <w:jc w:val="both"/>
        <w:outlineLvl w:val="0"/>
        <w:rPr>
          <w:rFonts w:ascii="Times New Roman" w:hAnsi="Times New Roman"/>
          <w:sz w:val="24"/>
          <w:szCs w:val="24"/>
          <w:lang w:val="it-IT"/>
        </w:rPr>
      </w:pPr>
      <w:r w:rsidRPr="00583956">
        <w:rPr>
          <w:rFonts w:ascii="Times New Roman" w:hAnsi="Times New Roman"/>
          <w:sz w:val="24"/>
          <w:szCs w:val="24"/>
          <w:lang w:val="it-IT"/>
        </w:rPr>
        <w:t xml:space="preserve">Una manutenzione regolare è essenziale per mantenere attrezzature, macchinari, mezzi e ambiente di lavoro sicuri ed affidabili. L'assenza di manutenzione o una manutenzione inadeguata possono essere causa di situazioni pericolose, incidenti e problemi di salute. </w:t>
      </w:r>
    </w:p>
    <w:p w:rsidR="00660A7D" w:rsidRPr="00583956" w:rsidRDefault="00660A7D" w:rsidP="00660A7D">
      <w:pPr>
        <w:pStyle w:val="Paragrafoelenco"/>
        <w:spacing w:line="360" w:lineRule="auto"/>
        <w:ind w:left="851" w:right="51"/>
        <w:jc w:val="both"/>
        <w:outlineLvl w:val="0"/>
        <w:rPr>
          <w:rFonts w:ascii="Times New Roman" w:hAnsi="Times New Roman"/>
          <w:sz w:val="24"/>
          <w:szCs w:val="24"/>
          <w:lang w:val="it-IT"/>
        </w:rPr>
      </w:pPr>
      <w:r w:rsidRPr="00583956">
        <w:rPr>
          <w:rFonts w:ascii="Times New Roman" w:hAnsi="Times New Roman"/>
          <w:sz w:val="24"/>
          <w:szCs w:val="24"/>
          <w:lang w:val="it-IT"/>
        </w:rPr>
        <w:t>E’ importante che un’azienda sia in grado non solo di prevenire i guasti, ma anche di progettare e monitorare un sistema di gestione ottimale in grado di incorporare le nuove tecnologie disponibili, principalmente quelle che riguardano l’informazione e le comunicazioni.</w:t>
      </w:r>
    </w:p>
    <w:p w:rsidR="00660A7D" w:rsidRPr="006809AE" w:rsidRDefault="00660A7D" w:rsidP="00660A7D">
      <w:pPr>
        <w:pStyle w:val="Paragrafoelenco"/>
        <w:spacing w:line="360" w:lineRule="auto"/>
        <w:ind w:left="851" w:right="51"/>
        <w:jc w:val="both"/>
        <w:outlineLvl w:val="0"/>
        <w:rPr>
          <w:rFonts w:ascii="Times New Roman" w:hAnsi="Times New Roman"/>
          <w:sz w:val="24"/>
          <w:szCs w:val="24"/>
          <w:lang w:val="it-IT"/>
        </w:rPr>
      </w:pP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p>
    <w:p w:rsidR="00660A7D" w:rsidRPr="00660A7D" w:rsidRDefault="00660A7D" w:rsidP="00660A7D">
      <w:pPr>
        <w:spacing w:line="360" w:lineRule="auto"/>
        <w:ind w:left="851" w:right="51"/>
        <w:jc w:val="both"/>
        <w:outlineLvl w:val="0"/>
        <w:rPr>
          <w:rFonts w:ascii="Times New Roman" w:hAnsi="Times New Roman"/>
          <w:b/>
          <w:sz w:val="32"/>
          <w:szCs w:val="32"/>
        </w:rPr>
      </w:pPr>
      <w:r>
        <w:rPr>
          <w:rFonts w:ascii="Times New Roman" w:hAnsi="Times New Roman"/>
          <w:b/>
          <w:sz w:val="32"/>
          <w:szCs w:val="32"/>
        </w:rPr>
        <w:t xml:space="preserve">1 </w:t>
      </w:r>
      <w:r w:rsidRPr="00660A7D">
        <w:rPr>
          <w:rFonts w:ascii="Times New Roman" w:hAnsi="Times New Roman"/>
          <w:b/>
          <w:sz w:val="32"/>
          <w:szCs w:val="32"/>
        </w:rPr>
        <w:t>Cos’è la manutenzione?</w:t>
      </w:r>
    </w:p>
    <w:p w:rsidR="00660A7D" w:rsidRPr="005C3A35" w:rsidRDefault="00660A7D" w:rsidP="00660A7D">
      <w:pPr>
        <w:pStyle w:val="Paragrafoelenco"/>
        <w:spacing w:line="360" w:lineRule="auto"/>
        <w:ind w:left="851" w:right="51"/>
        <w:jc w:val="both"/>
        <w:outlineLvl w:val="0"/>
        <w:rPr>
          <w:rFonts w:ascii="Times New Roman" w:hAnsi="Times New Roman"/>
          <w:sz w:val="24"/>
          <w:szCs w:val="24"/>
          <w:lang w:val="it-IT"/>
        </w:rPr>
      </w:pPr>
      <w:r w:rsidRPr="005C3A35">
        <w:rPr>
          <w:rFonts w:ascii="Times New Roman" w:hAnsi="Times New Roman"/>
          <w:sz w:val="24"/>
          <w:szCs w:val="24"/>
          <w:lang w:val="it-IT"/>
        </w:rPr>
        <w:t>Quando si parla di "manutenzione" non ci si limita a considerare la mera esecuzione di determinati lavori, bensì un servizio integrato di una pluralità di attività, che spaziano dalla diagnostica alla gestione dei materiali, dai sistemi informativi alla documentazione, dalla formazione delle risorse umane al loro utilizzo ottimale. Si tratta insomma di considerare l'intera progettazione di tutto quanto ruota attorno all'esigenza di mantenere funzionale un bene.</w:t>
      </w: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r>
        <w:rPr>
          <w:rFonts w:ascii="Times New Roman" w:hAnsi="Times New Roman"/>
          <w:sz w:val="24"/>
          <w:szCs w:val="24"/>
          <w:lang w:val="it-IT"/>
        </w:rPr>
        <w:t xml:space="preserve">La </w:t>
      </w:r>
      <w:r w:rsidRPr="00B5562C">
        <w:rPr>
          <w:rFonts w:ascii="Times New Roman" w:hAnsi="Times New Roman"/>
          <w:sz w:val="24"/>
          <w:szCs w:val="24"/>
          <w:lang w:val="it-IT"/>
        </w:rPr>
        <w:t>norma europea EN 13306</w:t>
      </w:r>
      <w:r>
        <w:rPr>
          <w:rFonts w:ascii="Times New Roman" w:hAnsi="Times New Roman"/>
          <w:sz w:val="24"/>
          <w:szCs w:val="24"/>
          <w:lang w:val="it-IT"/>
        </w:rPr>
        <w:t xml:space="preserve"> definisce la manutenzione come la </w:t>
      </w:r>
      <w:r w:rsidRPr="00B5562C">
        <w:rPr>
          <w:rFonts w:ascii="Times New Roman" w:hAnsi="Times New Roman"/>
          <w:sz w:val="24"/>
          <w:szCs w:val="24"/>
          <w:lang w:val="it-IT"/>
        </w:rPr>
        <w:t>"</w:t>
      </w:r>
      <w:r w:rsidRPr="00B5562C">
        <w:rPr>
          <w:rFonts w:ascii="Times New Roman" w:hAnsi="Times New Roman"/>
          <w:i/>
          <w:iCs/>
          <w:sz w:val="24"/>
          <w:szCs w:val="24"/>
          <w:lang w:val="it-IT"/>
        </w:rPr>
        <w:t>combinazione di tutte le azioni tecniche, amministrative e gestionali,</w:t>
      </w:r>
      <w:r>
        <w:rPr>
          <w:rFonts w:ascii="Times New Roman" w:hAnsi="Times New Roman"/>
          <w:i/>
          <w:iCs/>
          <w:sz w:val="24"/>
          <w:szCs w:val="24"/>
          <w:lang w:val="it-IT"/>
        </w:rPr>
        <w:t xml:space="preserve"> </w:t>
      </w:r>
      <w:r w:rsidRPr="00B5562C">
        <w:rPr>
          <w:rFonts w:ascii="Times New Roman" w:hAnsi="Times New Roman"/>
          <w:i/>
          <w:iCs/>
          <w:sz w:val="24"/>
          <w:szCs w:val="24"/>
          <w:lang w:val="it-IT"/>
        </w:rPr>
        <w:t>durante il ciclo di vita di un</w:t>
      </w:r>
      <w:r>
        <w:rPr>
          <w:rFonts w:ascii="Times New Roman" w:hAnsi="Times New Roman"/>
          <w:i/>
          <w:iCs/>
          <w:sz w:val="24"/>
          <w:szCs w:val="24"/>
          <w:lang w:val="it-IT"/>
        </w:rPr>
        <w:t xml:space="preserve">’entità, volte a mantenerla o riportarla </w:t>
      </w:r>
      <w:r w:rsidRPr="00B5562C">
        <w:rPr>
          <w:rFonts w:ascii="Times New Roman" w:hAnsi="Times New Roman"/>
          <w:i/>
          <w:iCs/>
          <w:sz w:val="24"/>
          <w:szCs w:val="24"/>
          <w:lang w:val="it-IT"/>
        </w:rPr>
        <w:t>in uno stato in cui possa eseguire la funzione richiesta</w:t>
      </w:r>
      <w:r w:rsidRPr="00B5562C">
        <w:rPr>
          <w:rFonts w:ascii="Times New Roman" w:hAnsi="Times New Roman"/>
          <w:sz w:val="24"/>
          <w:szCs w:val="24"/>
          <w:lang w:val="it-IT"/>
        </w:rPr>
        <w:t>".</w:t>
      </w: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p>
    <w:p w:rsidR="00660A7D" w:rsidRPr="00E04C3A" w:rsidRDefault="00660A7D" w:rsidP="00660A7D">
      <w:pPr>
        <w:pStyle w:val="Paragrafoelenco"/>
        <w:spacing w:line="360" w:lineRule="auto"/>
        <w:ind w:left="851" w:right="51"/>
        <w:jc w:val="both"/>
        <w:outlineLvl w:val="0"/>
        <w:rPr>
          <w:rFonts w:ascii="Times New Roman" w:hAnsi="Times New Roman"/>
          <w:i/>
          <w:iCs/>
          <w:sz w:val="24"/>
          <w:szCs w:val="24"/>
          <w:lang w:val="it-IT"/>
        </w:rPr>
      </w:pPr>
      <w:r w:rsidRPr="00E04C3A">
        <w:rPr>
          <w:rFonts w:ascii="Times New Roman" w:hAnsi="Times New Roman"/>
          <w:sz w:val="24"/>
          <w:szCs w:val="24"/>
          <w:lang w:val="it-IT"/>
        </w:rPr>
        <w:lastRenderedPageBreak/>
        <w:t xml:space="preserve">L’Organizzazione per la Cooperazione e lo Sviluppo </w:t>
      </w:r>
      <w:r>
        <w:rPr>
          <w:rFonts w:ascii="Times New Roman" w:hAnsi="Times New Roman"/>
          <w:sz w:val="24"/>
          <w:szCs w:val="24"/>
          <w:lang w:val="it-IT"/>
        </w:rPr>
        <w:t>Economico (OCSE) nel 1963 definì</w:t>
      </w:r>
      <w:r w:rsidRPr="00E04C3A">
        <w:rPr>
          <w:rFonts w:ascii="Times New Roman" w:hAnsi="Times New Roman"/>
          <w:sz w:val="24"/>
          <w:szCs w:val="24"/>
          <w:lang w:val="it-IT"/>
        </w:rPr>
        <w:t xml:space="preserve"> la</w:t>
      </w:r>
      <w:r>
        <w:rPr>
          <w:rFonts w:ascii="Times New Roman" w:hAnsi="Times New Roman"/>
          <w:sz w:val="24"/>
          <w:szCs w:val="24"/>
          <w:lang w:val="it-IT"/>
        </w:rPr>
        <w:t xml:space="preserve"> </w:t>
      </w:r>
      <w:r w:rsidRPr="00E04C3A">
        <w:rPr>
          <w:rFonts w:ascii="Times New Roman" w:hAnsi="Times New Roman"/>
          <w:sz w:val="24"/>
          <w:szCs w:val="24"/>
          <w:lang w:val="it-IT"/>
        </w:rPr>
        <w:t xml:space="preserve">manutenzione come </w:t>
      </w:r>
      <w:r w:rsidRPr="00E04C3A">
        <w:rPr>
          <w:rFonts w:ascii="Times New Roman" w:hAnsi="Times New Roman"/>
          <w:i/>
          <w:iCs/>
          <w:sz w:val="24"/>
          <w:szCs w:val="24"/>
          <w:lang w:val="it-IT"/>
        </w:rPr>
        <w:t>"Quella funzione aziendale alla quale sono demandati il controllo</w:t>
      </w:r>
    </w:p>
    <w:p w:rsidR="00660A7D" w:rsidRDefault="00660A7D" w:rsidP="00660A7D">
      <w:pPr>
        <w:pStyle w:val="Paragrafoelenco"/>
        <w:spacing w:line="360" w:lineRule="auto"/>
        <w:ind w:left="851" w:right="51"/>
        <w:jc w:val="both"/>
        <w:outlineLvl w:val="0"/>
        <w:rPr>
          <w:rFonts w:ascii="Times New Roman" w:hAnsi="Times New Roman"/>
          <w:i/>
          <w:iCs/>
          <w:sz w:val="24"/>
          <w:szCs w:val="24"/>
          <w:lang w:val="it-IT"/>
        </w:rPr>
      </w:pPr>
      <w:r w:rsidRPr="00E04C3A">
        <w:rPr>
          <w:rFonts w:ascii="Times New Roman" w:hAnsi="Times New Roman"/>
          <w:i/>
          <w:iCs/>
          <w:sz w:val="24"/>
          <w:szCs w:val="24"/>
          <w:lang w:val="it-IT"/>
        </w:rPr>
        <w:t>costante degli impianti e l'insieme dei lavori di riparazione e revisione necessari ad assicurare</w:t>
      </w:r>
      <w:r>
        <w:rPr>
          <w:rFonts w:ascii="Times New Roman" w:hAnsi="Times New Roman"/>
          <w:i/>
          <w:iCs/>
          <w:sz w:val="24"/>
          <w:szCs w:val="24"/>
          <w:lang w:val="it-IT"/>
        </w:rPr>
        <w:t xml:space="preserve"> </w:t>
      </w:r>
      <w:r w:rsidRPr="00E04C3A">
        <w:rPr>
          <w:rFonts w:ascii="Times New Roman" w:hAnsi="Times New Roman"/>
          <w:i/>
          <w:iCs/>
          <w:sz w:val="24"/>
          <w:szCs w:val="24"/>
          <w:lang w:val="it-IT"/>
        </w:rPr>
        <w:t>il funzionamento regolare e il buono stato di conservazione degli impianti produttivi, dei</w:t>
      </w:r>
      <w:r>
        <w:rPr>
          <w:rFonts w:ascii="Times New Roman" w:hAnsi="Times New Roman"/>
          <w:i/>
          <w:iCs/>
          <w:sz w:val="24"/>
          <w:szCs w:val="24"/>
          <w:lang w:val="it-IT"/>
        </w:rPr>
        <w:t xml:space="preserve"> </w:t>
      </w:r>
      <w:r w:rsidRPr="00E04C3A">
        <w:rPr>
          <w:rFonts w:ascii="Times New Roman" w:hAnsi="Times New Roman"/>
          <w:i/>
          <w:iCs/>
          <w:sz w:val="24"/>
          <w:szCs w:val="24"/>
          <w:lang w:val="it-IT"/>
        </w:rPr>
        <w:t>servizi e delle attrezzature di stabilimento."</w:t>
      </w:r>
    </w:p>
    <w:p w:rsidR="00660A7D" w:rsidRPr="00E857A6" w:rsidRDefault="00660A7D" w:rsidP="00660A7D">
      <w:pPr>
        <w:pStyle w:val="Paragrafoelenco"/>
        <w:spacing w:line="360" w:lineRule="auto"/>
        <w:ind w:left="851" w:right="51"/>
        <w:jc w:val="both"/>
        <w:outlineLvl w:val="0"/>
        <w:rPr>
          <w:rFonts w:ascii="Times New Roman" w:hAnsi="Times New Roman"/>
          <w:sz w:val="24"/>
          <w:szCs w:val="24"/>
          <w:lang w:val="it-IT"/>
        </w:rPr>
      </w:pPr>
    </w:p>
    <w:p w:rsidR="00660A7D" w:rsidRPr="00E857A6" w:rsidRDefault="00660A7D" w:rsidP="00660A7D">
      <w:pPr>
        <w:pStyle w:val="Paragrafoelenco"/>
        <w:spacing w:line="360" w:lineRule="auto"/>
        <w:ind w:left="851" w:right="51"/>
        <w:jc w:val="both"/>
        <w:outlineLvl w:val="0"/>
        <w:rPr>
          <w:rFonts w:ascii="Times New Roman" w:hAnsi="Times New Roman"/>
          <w:sz w:val="24"/>
          <w:szCs w:val="24"/>
          <w:lang w:val="it-IT"/>
        </w:rPr>
      </w:pPr>
      <w:r w:rsidRPr="00E857A6">
        <w:rPr>
          <w:rFonts w:ascii="Times New Roman" w:hAnsi="Times New Roman"/>
          <w:sz w:val="24"/>
          <w:szCs w:val="24"/>
          <w:lang w:val="it-IT"/>
        </w:rPr>
        <w:t xml:space="preserve">La manutenzione è </w:t>
      </w:r>
      <w:r>
        <w:rPr>
          <w:rFonts w:ascii="Times New Roman" w:hAnsi="Times New Roman"/>
          <w:sz w:val="24"/>
          <w:szCs w:val="24"/>
          <w:lang w:val="it-IT"/>
        </w:rPr>
        <w:t>quindi quel</w:t>
      </w:r>
      <w:r w:rsidRPr="00E857A6">
        <w:rPr>
          <w:rFonts w:ascii="Times New Roman" w:hAnsi="Times New Roman"/>
          <w:sz w:val="24"/>
          <w:szCs w:val="24"/>
          <w:lang w:val="it-IT"/>
        </w:rPr>
        <w:t xml:space="preserve">la funzione aziendale che ha la supervisione di tutti gli impianti di produzione di beni e di servizi e che deve progettare, organizzare e realizzare degli interventi con lo scopo di garantire la potenzialità nominale ed il buon stato di conservazione delle attrezzature nei periodi di </w:t>
      </w:r>
      <w:r>
        <w:rPr>
          <w:rFonts w:ascii="Times New Roman" w:hAnsi="Times New Roman"/>
          <w:sz w:val="24"/>
          <w:szCs w:val="24"/>
          <w:lang w:val="it-IT"/>
        </w:rPr>
        <w:t>funzionamento,</w:t>
      </w:r>
      <w:r w:rsidRPr="00E857A6">
        <w:rPr>
          <w:rFonts w:ascii="Times New Roman" w:hAnsi="Times New Roman"/>
          <w:sz w:val="24"/>
          <w:szCs w:val="24"/>
          <w:lang w:val="it-IT"/>
        </w:rPr>
        <w:t xml:space="preserve"> ovvero di minimizzare gli intervalli di fermo necessari per ripristinare queste caratteristiche. </w:t>
      </w: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r w:rsidRPr="00E857A6">
        <w:rPr>
          <w:rFonts w:ascii="Times New Roman" w:hAnsi="Times New Roman"/>
          <w:sz w:val="24"/>
          <w:szCs w:val="24"/>
          <w:lang w:val="it-IT"/>
        </w:rPr>
        <w:t>Inoltre</w:t>
      </w:r>
      <w:r>
        <w:rPr>
          <w:rFonts w:ascii="Times New Roman" w:hAnsi="Times New Roman"/>
          <w:sz w:val="24"/>
          <w:szCs w:val="24"/>
          <w:lang w:val="it-IT"/>
        </w:rPr>
        <w:t>,</w:t>
      </w:r>
      <w:r w:rsidRPr="00E857A6">
        <w:rPr>
          <w:rFonts w:ascii="Times New Roman" w:hAnsi="Times New Roman"/>
          <w:sz w:val="24"/>
          <w:szCs w:val="24"/>
          <w:lang w:val="it-IT"/>
        </w:rPr>
        <w:t xml:space="preserve"> la manutenzione si deve occupare di mettere in campo tutte quelle procedure gestionali di supporto alle attività eseguite direttamente sugli impianti, come ad esempio la gestione dei ricambi, la gestione delle conoscenze degli operatori ed altre ancora. </w:t>
      </w: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r w:rsidRPr="00632C82">
        <w:rPr>
          <w:rFonts w:ascii="Times New Roman" w:hAnsi="Times New Roman"/>
          <w:sz w:val="24"/>
          <w:szCs w:val="24"/>
          <w:lang w:val="it-IT"/>
        </w:rPr>
        <w:t xml:space="preserve">In generale si possono definire come seguono gli </w:t>
      </w:r>
      <w:r w:rsidRPr="00402B2C">
        <w:rPr>
          <w:rFonts w:ascii="Times New Roman" w:hAnsi="Times New Roman"/>
          <w:sz w:val="24"/>
          <w:szCs w:val="24"/>
          <w:lang w:val="it-IT"/>
        </w:rPr>
        <w:t>obiettivi</w:t>
      </w:r>
      <w:r w:rsidRPr="00632C82">
        <w:rPr>
          <w:rFonts w:ascii="Times New Roman" w:hAnsi="Times New Roman"/>
          <w:sz w:val="24"/>
          <w:szCs w:val="24"/>
          <w:lang w:val="it-IT"/>
        </w:rPr>
        <w:t xml:space="preserve"> e gli incarichi che un moderno servizio di manutenzione aziendale è chiamato a raggiungere e a svolgere:</w:t>
      </w:r>
    </w:p>
    <w:p w:rsidR="00660A7D" w:rsidRPr="00632C82" w:rsidRDefault="00660A7D" w:rsidP="00660A7D">
      <w:pPr>
        <w:pStyle w:val="Paragrafoelenco"/>
        <w:spacing w:line="360" w:lineRule="auto"/>
        <w:ind w:left="851" w:right="51"/>
        <w:jc w:val="both"/>
        <w:outlineLvl w:val="0"/>
        <w:rPr>
          <w:rFonts w:ascii="Times New Roman" w:hAnsi="Times New Roman"/>
          <w:sz w:val="24"/>
          <w:szCs w:val="24"/>
          <w:lang w:val="it-IT"/>
        </w:rPr>
      </w:pPr>
    </w:p>
    <w:p w:rsidR="00660A7D" w:rsidRDefault="00660A7D" w:rsidP="00660A7D">
      <w:pPr>
        <w:pStyle w:val="Paragrafoelenco"/>
        <w:numPr>
          <w:ilvl w:val="0"/>
          <w:numId w:val="3"/>
        </w:numPr>
        <w:spacing w:line="360" w:lineRule="auto"/>
        <w:ind w:right="51"/>
        <w:jc w:val="both"/>
        <w:outlineLvl w:val="0"/>
        <w:rPr>
          <w:rFonts w:ascii="Times New Roman" w:hAnsi="Times New Roman"/>
          <w:sz w:val="24"/>
          <w:szCs w:val="24"/>
          <w:lang w:val="it-IT"/>
        </w:rPr>
      </w:pPr>
      <w:r w:rsidRPr="00402B2C">
        <w:rPr>
          <w:rFonts w:ascii="Times New Roman" w:hAnsi="Times New Roman"/>
          <w:sz w:val="24"/>
          <w:szCs w:val="24"/>
          <w:lang w:val="it-IT"/>
        </w:rPr>
        <w:t xml:space="preserve">assicurare l’esistenza e il buon funzionamento dei </w:t>
      </w:r>
      <w:r>
        <w:rPr>
          <w:rFonts w:ascii="Times New Roman" w:hAnsi="Times New Roman"/>
          <w:sz w:val="24"/>
          <w:szCs w:val="24"/>
          <w:lang w:val="it-IT"/>
        </w:rPr>
        <w:t xml:space="preserve"> </w:t>
      </w:r>
      <w:r w:rsidRPr="00402B2C">
        <w:rPr>
          <w:rFonts w:ascii="Times New Roman" w:hAnsi="Times New Roman"/>
          <w:sz w:val="24"/>
          <w:szCs w:val="24"/>
          <w:lang w:val="it-IT"/>
        </w:rPr>
        <w:t xml:space="preserve">sistemi di sicurezza e di prevenzione contro infortuni diretti o indiretti alle persone e alle cose, contro emissioni ambientali pericolose; </w:t>
      </w:r>
    </w:p>
    <w:p w:rsidR="00660A7D" w:rsidRDefault="00660A7D" w:rsidP="00660A7D">
      <w:pPr>
        <w:pStyle w:val="Paragrafoelenco"/>
        <w:spacing w:line="360" w:lineRule="auto"/>
        <w:ind w:left="1571" w:right="51"/>
        <w:jc w:val="both"/>
        <w:outlineLvl w:val="0"/>
        <w:rPr>
          <w:rFonts w:ascii="Times New Roman" w:hAnsi="Times New Roman"/>
          <w:sz w:val="24"/>
          <w:szCs w:val="24"/>
          <w:lang w:val="it-IT"/>
        </w:rPr>
      </w:pPr>
    </w:p>
    <w:p w:rsidR="00660A7D" w:rsidRDefault="00660A7D" w:rsidP="00660A7D">
      <w:pPr>
        <w:pStyle w:val="Paragrafoelenco"/>
        <w:numPr>
          <w:ilvl w:val="0"/>
          <w:numId w:val="3"/>
        </w:numPr>
        <w:spacing w:line="360" w:lineRule="auto"/>
        <w:ind w:right="51"/>
        <w:jc w:val="both"/>
        <w:outlineLvl w:val="0"/>
        <w:rPr>
          <w:rFonts w:ascii="Times New Roman" w:hAnsi="Times New Roman"/>
          <w:sz w:val="24"/>
          <w:szCs w:val="24"/>
          <w:lang w:val="it-IT"/>
        </w:rPr>
      </w:pPr>
      <w:r w:rsidRPr="00402B2C">
        <w:rPr>
          <w:rFonts w:ascii="Times New Roman" w:hAnsi="Times New Roman"/>
          <w:sz w:val="24"/>
          <w:szCs w:val="24"/>
          <w:lang w:val="it-IT"/>
        </w:rPr>
        <w:t xml:space="preserve">gestire le risorse aziendali al fine di minimizzare i costi derivanti dalla possibile rottura e/o dalla riparazione delle risorse tecniche destinate alla produzione; </w:t>
      </w:r>
    </w:p>
    <w:p w:rsidR="00660A7D" w:rsidRPr="00402B2C" w:rsidRDefault="00660A7D" w:rsidP="00660A7D">
      <w:pPr>
        <w:pStyle w:val="Paragrafoelenco"/>
        <w:spacing w:line="360" w:lineRule="auto"/>
        <w:ind w:left="1571" w:right="51"/>
        <w:jc w:val="both"/>
        <w:outlineLvl w:val="0"/>
        <w:rPr>
          <w:rFonts w:ascii="Times New Roman" w:hAnsi="Times New Roman"/>
          <w:sz w:val="24"/>
          <w:szCs w:val="24"/>
          <w:lang w:val="it-IT"/>
        </w:rPr>
      </w:pPr>
    </w:p>
    <w:p w:rsidR="00660A7D" w:rsidRDefault="00660A7D" w:rsidP="00660A7D">
      <w:pPr>
        <w:pStyle w:val="Paragrafoelenco"/>
        <w:numPr>
          <w:ilvl w:val="0"/>
          <w:numId w:val="3"/>
        </w:numPr>
        <w:spacing w:line="360" w:lineRule="auto"/>
        <w:ind w:right="51"/>
        <w:jc w:val="both"/>
        <w:outlineLvl w:val="0"/>
        <w:rPr>
          <w:rFonts w:ascii="Times New Roman" w:hAnsi="Times New Roman"/>
          <w:sz w:val="24"/>
          <w:szCs w:val="24"/>
          <w:lang w:val="it-IT"/>
        </w:rPr>
      </w:pPr>
      <w:r w:rsidRPr="00402B2C">
        <w:rPr>
          <w:rFonts w:ascii="Times New Roman" w:hAnsi="Times New Roman"/>
          <w:sz w:val="24"/>
          <w:szCs w:val="24"/>
          <w:lang w:val="it-IT"/>
        </w:rPr>
        <w:t xml:space="preserve">operare con continuità al fine di limitare il decadimento delle prestazioni delle macchine; </w:t>
      </w:r>
    </w:p>
    <w:p w:rsidR="00660A7D" w:rsidRDefault="00660A7D" w:rsidP="00660A7D">
      <w:pPr>
        <w:pStyle w:val="Paragrafoelenco"/>
        <w:spacing w:line="360" w:lineRule="auto"/>
        <w:ind w:left="1571" w:right="51"/>
        <w:jc w:val="both"/>
        <w:outlineLvl w:val="0"/>
        <w:rPr>
          <w:rFonts w:ascii="Times New Roman" w:hAnsi="Times New Roman"/>
          <w:sz w:val="24"/>
          <w:szCs w:val="24"/>
          <w:lang w:val="it-IT"/>
        </w:rPr>
      </w:pPr>
    </w:p>
    <w:p w:rsidR="00660A7D" w:rsidRPr="00402B2C" w:rsidRDefault="00660A7D" w:rsidP="00660A7D">
      <w:pPr>
        <w:pStyle w:val="Paragrafoelenco"/>
        <w:numPr>
          <w:ilvl w:val="0"/>
          <w:numId w:val="3"/>
        </w:numPr>
        <w:spacing w:line="360" w:lineRule="auto"/>
        <w:ind w:right="51"/>
        <w:jc w:val="both"/>
        <w:outlineLvl w:val="0"/>
        <w:rPr>
          <w:rFonts w:ascii="Times New Roman" w:hAnsi="Times New Roman"/>
          <w:sz w:val="24"/>
          <w:szCs w:val="24"/>
          <w:lang w:val="it-IT"/>
        </w:rPr>
      </w:pPr>
      <w:r w:rsidRPr="00402B2C">
        <w:rPr>
          <w:rFonts w:ascii="Times New Roman" w:hAnsi="Times New Roman"/>
          <w:sz w:val="24"/>
          <w:szCs w:val="24"/>
          <w:lang w:val="it-IT"/>
        </w:rPr>
        <w:t xml:space="preserve">formare ed educare gli addetti di produzione ad alcuni aspetti di correttezza e sicurezza nell’utilizzo dei macchinari e responsabilizzarli nei confronti della gestione iniziale delle anomalie e dei guasti agli impianti. </w:t>
      </w:r>
      <w:r w:rsidRPr="00402B2C">
        <w:rPr>
          <w:rFonts w:ascii="Times New Roman" w:hAnsi="Times New Roman"/>
          <w:sz w:val="24"/>
          <w:szCs w:val="24"/>
          <w:lang w:val="it-IT"/>
        </w:rPr>
        <w:cr/>
      </w:r>
    </w:p>
    <w:p w:rsidR="00660A7D" w:rsidRPr="00402B2C" w:rsidRDefault="00660A7D" w:rsidP="00660A7D">
      <w:pPr>
        <w:pStyle w:val="Paragrafoelenco"/>
        <w:spacing w:line="360" w:lineRule="auto"/>
        <w:ind w:left="851" w:right="51"/>
        <w:jc w:val="both"/>
        <w:outlineLvl w:val="0"/>
        <w:rPr>
          <w:rFonts w:ascii="Times New Roman" w:hAnsi="Times New Roman"/>
          <w:sz w:val="24"/>
          <w:szCs w:val="24"/>
          <w:lang w:val="it-IT"/>
        </w:rPr>
      </w:pPr>
      <w:r w:rsidRPr="00A907B2">
        <w:rPr>
          <w:rFonts w:ascii="Times New Roman" w:hAnsi="Times New Roman"/>
          <w:sz w:val="24"/>
          <w:szCs w:val="24"/>
          <w:lang w:val="it-IT"/>
        </w:rPr>
        <w:t xml:space="preserve">Il raggiungimento degli obiettivi è vincolato dalle </w:t>
      </w:r>
      <w:r w:rsidRPr="00402B2C">
        <w:rPr>
          <w:rFonts w:ascii="Times New Roman" w:hAnsi="Times New Roman"/>
          <w:sz w:val="24"/>
          <w:szCs w:val="24"/>
          <w:lang w:val="it-IT"/>
        </w:rPr>
        <w:t>azioni pratiche</w:t>
      </w:r>
      <w:r w:rsidRPr="00A907B2">
        <w:rPr>
          <w:rFonts w:ascii="Times New Roman" w:hAnsi="Times New Roman"/>
          <w:sz w:val="24"/>
          <w:szCs w:val="24"/>
          <w:lang w:val="it-IT"/>
        </w:rPr>
        <w:t xml:space="preserve"> che la manutenzione deve porre in atto</w:t>
      </w:r>
      <w:r>
        <w:rPr>
          <w:rFonts w:ascii="Times New Roman" w:hAnsi="Times New Roman"/>
          <w:sz w:val="24"/>
          <w:szCs w:val="24"/>
          <w:lang w:val="it-IT"/>
        </w:rPr>
        <w:t xml:space="preserve">; si tratta di attività che comprendono ispezione, </w:t>
      </w:r>
      <w:r w:rsidRPr="00402B2C">
        <w:rPr>
          <w:rFonts w:ascii="Times New Roman" w:hAnsi="Times New Roman"/>
          <w:sz w:val="24"/>
          <w:szCs w:val="24"/>
          <w:lang w:val="it-IT"/>
        </w:rPr>
        <w:t xml:space="preserve">collaudo, misurazione, </w:t>
      </w:r>
      <w:r w:rsidRPr="00402B2C">
        <w:rPr>
          <w:rFonts w:ascii="Times New Roman" w:hAnsi="Times New Roman"/>
          <w:sz w:val="24"/>
          <w:szCs w:val="24"/>
          <w:lang w:val="it-IT"/>
        </w:rPr>
        <w:lastRenderedPageBreak/>
        <w:t>sostituzione, regolazione,</w:t>
      </w:r>
      <w:r w:rsidRPr="00A907B2">
        <w:rPr>
          <w:rFonts w:ascii="Times New Roman" w:hAnsi="Times New Roman"/>
          <w:sz w:val="24"/>
          <w:szCs w:val="24"/>
          <w:lang w:val="it-IT"/>
        </w:rPr>
        <w:t xml:space="preserve"> </w:t>
      </w:r>
      <w:r w:rsidRPr="00402B2C">
        <w:rPr>
          <w:rFonts w:ascii="Times New Roman" w:hAnsi="Times New Roman"/>
          <w:sz w:val="24"/>
          <w:szCs w:val="24"/>
          <w:lang w:val="it-IT"/>
        </w:rPr>
        <w:t>riparazione,</w:t>
      </w:r>
      <w:r w:rsidRPr="00A907B2">
        <w:rPr>
          <w:rFonts w:ascii="Times New Roman" w:hAnsi="Times New Roman"/>
          <w:sz w:val="24"/>
          <w:szCs w:val="24"/>
          <w:lang w:val="it-IT"/>
        </w:rPr>
        <w:t xml:space="preserve"> </w:t>
      </w:r>
      <w:r w:rsidRPr="00402B2C">
        <w:rPr>
          <w:rFonts w:ascii="Times New Roman" w:hAnsi="Times New Roman"/>
          <w:sz w:val="24"/>
          <w:szCs w:val="24"/>
          <w:lang w:val="it-IT"/>
        </w:rPr>
        <w:t>rilevazione guasti, sostituzione di pezzi,</w:t>
      </w:r>
      <w:r w:rsidRPr="00A907B2">
        <w:rPr>
          <w:rFonts w:ascii="Times New Roman" w:hAnsi="Times New Roman"/>
          <w:sz w:val="24"/>
          <w:szCs w:val="24"/>
          <w:lang w:val="it-IT"/>
        </w:rPr>
        <w:t xml:space="preserve"> </w:t>
      </w:r>
      <w:r w:rsidRPr="00402B2C">
        <w:rPr>
          <w:rFonts w:ascii="Times New Roman" w:hAnsi="Times New Roman"/>
          <w:sz w:val="24"/>
          <w:szCs w:val="24"/>
          <w:lang w:val="it-IT"/>
        </w:rPr>
        <w:t>messa a punto,</w:t>
      </w:r>
      <w:r w:rsidRPr="00A907B2">
        <w:rPr>
          <w:rFonts w:ascii="Times New Roman" w:hAnsi="Times New Roman"/>
          <w:sz w:val="24"/>
          <w:szCs w:val="24"/>
          <w:lang w:val="it-IT"/>
        </w:rPr>
        <w:t xml:space="preserve"> </w:t>
      </w:r>
      <w:r w:rsidRPr="00402B2C">
        <w:rPr>
          <w:rFonts w:ascii="Times New Roman" w:hAnsi="Times New Roman"/>
          <w:sz w:val="24"/>
          <w:szCs w:val="24"/>
          <w:lang w:val="it-IT"/>
        </w:rPr>
        <w:t>lubrificazione e</w:t>
      </w:r>
      <w:r w:rsidRPr="00A907B2">
        <w:rPr>
          <w:rFonts w:ascii="Times New Roman" w:hAnsi="Times New Roman"/>
          <w:sz w:val="24"/>
          <w:szCs w:val="24"/>
          <w:lang w:val="it-IT"/>
        </w:rPr>
        <w:t> </w:t>
      </w:r>
      <w:r w:rsidRPr="00402B2C">
        <w:rPr>
          <w:rFonts w:ascii="Times New Roman" w:hAnsi="Times New Roman"/>
          <w:sz w:val="24"/>
          <w:szCs w:val="24"/>
          <w:lang w:val="it-IT"/>
        </w:rPr>
        <w:t>pulizia.</w:t>
      </w:r>
    </w:p>
    <w:p w:rsidR="00660A7D" w:rsidRPr="00E857A6" w:rsidRDefault="00660A7D" w:rsidP="00660A7D">
      <w:pPr>
        <w:pStyle w:val="Paragrafoelenco"/>
        <w:spacing w:line="360" w:lineRule="auto"/>
        <w:ind w:left="851" w:right="51"/>
        <w:jc w:val="both"/>
        <w:outlineLvl w:val="0"/>
        <w:rPr>
          <w:rFonts w:ascii="Times New Roman" w:hAnsi="Times New Roman"/>
          <w:sz w:val="24"/>
          <w:szCs w:val="24"/>
          <w:lang w:val="it-IT"/>
        </w:rPr>
      </w:pPr>
      <w:r w:rsidRPr="00E857A6">
        <w:rPr>
          <w:rFonts w:ascii="Times New Roman" w:hAnsi="Times New Roman"/>
          <w:sz w:val="24"/>
          <w:szCs w:val="24"/>
          <w:lang w:val="it-IT"/>
        </w:rPr>
        <w:t xml:space="preserve"> </w:t>
      </w: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r w:rsidRPr="00E857A6">
        <w:rPr>
          <w:rFonts w:ascii="Times New Roman" w:hAnsi="Times New Roman"/>
          <w:sz w:val="24"/>
          <w:szCs w:val="24"/>
          <w:lang w:val="it-IT"/>
        </w:rPr>
        <w:t xml:space="preserve">Le procedure manutentive impattano sulle realtà produttive a vari livelli, in particolare possiamo considerare i seguenti aspetti: </w:t>
      </w: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p>
    <w:p w:rsidR="00660A7D" w:rsidRDefault="00660A7D" w:rsidP="00660A7D">
      <w:pPr>
        <w:pStyle w:val="Paragrafoelenco"/>
        <w:numPr>
          <w:ilvl w:val="0"/>
          <w:numId w:val="2"/>
        </w:numPr>
        <w:spacing w:line="360" w:lineRule="auto"/>
        <w:ind w:right="51"/>
        <w:jc w:val="both"/>
        <w:outlineLvl w:val="0"/>
        <w:rPr>
          <w:rFonts w:ascii="Times New Roman" w:hAnsi="Times New Roman"/>
          <w:sz w:val="24"/>
          <w:szCs w:val="24"/>
          <w:lang w:val="it-IT"/>
        </w:rPr>
      </w:pPr>
      <w:r w:rsidRPr="00E857A6">
        <w:rPr>
          <w:rFonts w:ascii="Times New Roman" w:hAnsi="Times New Roman"/>
          <w:i/>
          <w:sz w:val="24"/>
          <w:szCs w:val="24"/>
          <w:lang w:val="it-IT"/>
        </w:rPr>
        <w:t>Patrimoniale:</w:t>
      </w:r>
      <w:r w:rsidRPr="00E857A6">
        <w:rPr>
          <w:rFonts w:ascii="Times New Roman" w:hAnsi="Times New Roman"/>
          <w:sz w:val="24"/>
          <w:szCs w:val="24"/>
          <w:lang w:val="it-IT"/>
        </w:rPr>
        <w:t xml:space="preserve"> gli impianti rappresentano immobilizzi di denaro molto elevati che per necessità vanno remunerati al meglio; </w:t>
      </w:r>
    </w:p>
    <w:p w:rsidR="00660A7D" w:rsidRPr="00E857A6" w:rsidRDefault="00660A7D" w:rsidP="00660A7D">
      <w:pPr>
        <w:pStyle w:val="Paragrafoelenco"/>
        <w:spacing w:line="360" w:lineRule="auto"/>
        <w:ind w:left="1571" w:right="51"/>
        <w:jc w:val="both"/>
        <w:outlineLvl w:val="0"/>
        <w:rPr>
          <w:rFonts w:ascii="Times New Roman" w:hAnsi="Times New Roman"/>
          <w:sz w:val="24"/>
          <w:szCs w:val="24"/>
          <w:lang w:val="it-IT"/>
        </w:rPr>
      </w:pPr>
    </w:p>
    <w:p w:rsidR="00660A7D" w:rsidRDefault="00660A7D" w:rsidP="00660A7D">
      <w:pPr>
        <w:pStyle w:val="Paragrafoelenco"/>
        <w:numPr>
          <w:ilvl w:val="0"/>
          <w:numId w:val="2"/>
        </w:numPr>
        <w:spacing w:line="360" w:lineRule="auto"/>
        <w:ind w:right="51"/>
        <w:jc w:val="both"/>
        <w:outlineLvl w:val="0"/>
        <w:rPr>
          <w:rFonts w:ascii="Times New Roman" w:hAnsi="Times New Roman"/>
          <w:sz w:val="24"/>
          <w:szCs w:val="24"/>
          <w:lang w:val="it-IT"/>
        </w:rPr>
      </w:pPr>
      <w:r w:rsidRPr="00E857A6">
        <w:rPr>
          <w:rFonts w:ascii="Times New Roman" w:hAnsi="Times New Roman"/>
          <w:i/>
          <w:sz w:val="24"/>
          <w:szCs w:val="24"/>
          <w:lang w:val="it-IT"/>
        </w:rPr>
        <w:t xml:space="preserve">Tecnologico: </w:t>
      </w:r>
      <w:r w:rsidRPr="00E857A6">
        <w:rPr>
          <w:rFonts w:ascii="Times New Roman" w:hAnsi="Times New Roman"/>
          <w:sz w:val="24"/>
          <w:szCs w:val="24"/>
          <w:lang w:val="it-IT"/>
        </w:rPr>
        <w:t xml:space="preserve">il cattivo stato dell’impianto può compromettere la qualità del prodotto e/o del servizio erogato; </w:t>
      </w:r>
    </w:p>
    <w:p w:rsidR="00660A7D" w:rsidRPr="00E857A6" w:rsidRDefault="00660A7D" w:rsidP="00660A7D">
      <w:pPr>
        <w:pStyle w:val="Paragrafoelenco"/>
        <w:spacing w:line="360" w:lineRule="auto"/>
        <w:ind w:left="1571" w:right="51"/>
        <w:jc w:val="both"/>
        <w:outlineLvl w:val="0"/>
        <w:rPr>
          <w:rFonts w:ascii="Times New Roman" w:hAnsi="Times New Roman"/>
          <w:sz w:val="24"/>
          <w:szCs w:val="24"/>
          <w:lang w:val="it-IT"/>
        </w:rPr>
      </w:pPr>
    </w:p>
    <w:p w:rsidR="00660A7D" w:rsidRDefault="00660A7D" w:rsidP="00660A7D">
      <w:pPr>
        <w:pStyle w:val="Paragrafoelenco"/>
        <w:numPr>
          <w:ilvl w:val="0"/>
          <w:numId w:val="2"/>
        </w:numPr>
        <w:spacing w:line="360" w:lineRule="auto"/>
        <w:ind w:right="51"/>
        <w:jc w:val="both"/>
        <w:outlineLvl w:val="0"/>
        <w:rPr>
          <w:rFonts w:ascii="Times New Roman" w:hAnsi="Times New Roman"/>
          <w:sz w:val="24"/>
          <w:szCs w:val="24"/>
          <w:lang w:val="it-IT"/>
        </w:rPr>
      </w:pPr>
      <w:r w:rsidRPr="00E857A6">
        <w:rPr>
          <w:rFonts w:ascii="Times New Roman" w:hAnsi="Times New Roman"/>
          <w:i/>
          <w:sz w:val="24"/>
          <w:szCs w:val="24"/>
          <w:lang w:val="it-IT"/>
        </w:rPr>
        <w:t>Economico</w:t>
      </w:r>
      <w:r>
        <w:rPr>
          <w:rFonts w:ascii="Times New Roman" w:hAnsi="Times New Roman"/>
          <w:i/>
          <w:sz w:val="24"/>
          <w:szCs w:val="24"/>
          <w:lang w:val="it-IT"/>
        </w:rPr>
        <w:t>:</w:t>
      </w:r>
      <w:r w:rsidRPr="00E857A6">
        <w:rPr>
          <w:rFonts w:ascii="Times New Roman" w:hAnsi="Times New Roman"/>
          <w:sz w:val="24"/>
          <w:szCs w:val="24"/>
          <w:lang w:val="it-IT"/>
        </w:rPr>
        <w:t xml:space="preserve"> la mancata produzione e la difettosità riducono gli utili; </w:t>
      </w:r>
    </w:p>
    <w:p w:rsidR="00660A7D" w:rsidRPr="00E857A6" w:rsidRDefault="00660A7D" w:rsidP="00660A7D">
      <w:pPr>
        <w:pStyle w:val="Paragrafoelenco"/>
        <w:spacing w:line="360" w:lineRule="auto"/>
        <w:ind w:left="1571" w:right="51"/>
        <w:jc w:val="both"/>
        <w:outlineLvl w:val="0"/>
        <w:rPr>
          <w:rFonts w:ascii="Times New Roman" w:hAnsi="Times New Roman"/>
          <w:sz w:val="24"/>
          <w:szCs w:val="24"/>
          <w:lang w:val="it-IT"/>
        </w:rPr>
      </w:pPr>
    </w:p>
    <w:p w:rsidR="00660A7D" w:rsidRDefault="00660A7D" w:rsidP="00660A7D">
      <w:pPr>
        <w:pStyle w:val="Paragrafoelenco"/>
        <w:numPr>
          <w:ilvl w:val="0"/>
          <w:numId w:val="2"/>
        </w:numPr>
        <w:spacing w:line="360" w:lineRule="auto"/>
        <w:ind w:right="51"/>
        <w:jc w:val="both"/>
        <w:outlineLvl w:val="0"/>
        <w:rPr>
          <w:rFonts w:ascii="Times New Roman" w:hAnsi="Times New Roman"/>
          <w:sz w:val="24"/>
          <w:szCs w:val="24"/>
          <w:lang w:val="it-IT"/>
        </w:rPr>
      </w:pPr>
      <w:r w:rsidRPr="00E857A6">
        <w:rPr>
          <w:rFonts w:ascii="Times New Roman" w:hAnsi="Times New Roman"/>
          <w:i/>
          <w:sz w:val="24"/>
          <w:szCs w:val="24"/>
          <w:lang w:val="it-IT"/>
        </w:rPr>
        <w:t>Sociale/legale:</w:t>
      </w:r>
      <w:r w:rsidRPr="00E857A6">
        <w:rPr>
          <w:rFonts w:ascii="Times New Roman" w:hAnsi="Times New Roman"/>
          <w:sz w:val="24"/>
          <w:szCs w:val="24"/>
          <w:lang w:val="it-IT"/>
        </w:rPr>
        <w:t xml:space="preserve"> attrezzature in cattive condizioni possono provocare infortuni, inquinamenti e problemi di sicurezza.</w:t>
      </w:r>
    </w:p>
    <w:p w:rsidR="00660A7D" w:rsidRDefault="00660A7D" w:rsidP="00660A7D">
      <w:pPr>
        <w:pStyle w:val="Paragrafoelenco"/>
        <w:spacing w:line="360" w:lineRule="auto"/>
        <w:ind w:left="1571" w:right="51"/>
        <w:jc w:val="both"/>
        <w:outlineLvl w:val="0"/>
        <w:rPr>
          <w:rFonts w:ascii="Times New Roman" w:hAnsi="Times New Roman"/>
          <w:sz w:val="24"/>
          <w:szCs w:val="24"/>
          <w:lang w:val="it-IT"/>
        </w:rPr>
      </w:pPr>
    </w:p>
    <w:p w:rsidR="00660A7D" w:rsidRDefault="00660A7D" w:rsidP="00660A7D">
      <w:pPr>
        <w:pStyle w:val="Paragrafoelenco"/>
        <w:numPr>
          <w:ilvl w:val="1"/>
          <w:numId w:val="1"/>
        </w:numPr>
        <w:spacing w:line="360" w:lineRule="auto"/>
        <w:ind w:right="51"/>
        <w:contextualSpacing w:val="0"/>
        <w:jc w:val="both"/>
        <w:outlineLvl w:val="0"/>
        <w:rPr>
          <w:rFonts w:ascii="Times New Roman" w:hAnsi="Times New Roman"/>
          <w:b/>
          <w:sz w:val="32"/>
          <w:szCs w:val="32"/>
          <w:lang w:val="it-IT"/>
        </w:rPr>
      </w:pPr>
      <w:bookmarkStart w:id="0" w:name="_GoBack"/>
      <w:bookmarkEnd w:id="0"/>
      <w:r>
        <w:rPr>
          <w:rFonts w:ascii="Times New Roman" w:hAnsi="Times New Roman"/>
          <w:b/>
          <w:sz w:val="32"/>
          <w:szCs w:val="32"/>
          <w:lang w:val="it-IT"/>
        </w:rPr>
        <w:t>L’i</w:t>
      </w:r>
      <w:r w:rsidRPr="00440EBE">
        <w:rPr>
          <w:rFonts w:ascii="Times New Roman" w:hAnsi="Times New Roman"/>
          <w:b/>
          <w:sz w:val="32"/>
          <w:szCs w:val="32"/>
          <w:lang w:val="it-IT"/>
        </w:rPr>
        <w:t>mportanza della manutenzione</w:t>
      </w:r>
    </w:p>
    <w:p w:rsidR="00660A7D" w:rsidRPr="005C3A35" w:rsidRDefault="00660A7D" w:rsidP="00660A7D">
      <w:pPr>
        <w:pStyle w:val="Paragrafoelenco"/>
        <w:spacing w:line="360" w:lineRule="auto"/>
        <w:ind w:left="851" w:right="51"/>
        <w:jc w:val="both"/>
        <w:outlineLvl w:val="0"/>
        <w:rPr>
          <w:rFonts w:ascii="Times New Roman" w:hAnsi="Times New Roman"/>
          <w:sz w:val="24"/>
          <w:szCs w:val="24"/>
          <w:lang w:val="it-IT"/>
        </w:rPr>
      </w:pPr>
      <w:r w:rsidRPr="005C3A35">
        <w:rPr>
          <w:rFonts w:ascii="Times New Roman" w:hAnsi="Times New Roman"/>
          <w:sz w:val="24"/>
          <w:szCs w:val="24"/>
          <w:lang w:val="it-IT"/>
        </w:rPr>
        <w:t>La manutenzione è un’attività sulle prime poco attraente, un’attività quotidiana, che quando funziona, non ci si accorge che esiste, silenziosamente si occupa che tutto sia in ordine. Le attività di manutenzione sicuramente non hanno il fascino di attività che producono oggetti con prestazioni elevatissime, vanno continuamente e periodicamente ripetute e se hanno successo il loro effetto non si vede direttamente.</w:t>
      </w: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r w:rsidRPr="00E857A6">
        <w:rPr>
          <w:rFonts w:ascii="Times New Roman" w:hAnsi="Times New Roman"/>
          <w:sz w:val="24"/>
          <w:szCs w:val="24"/>
          <w:lang w:val="it-IT"/>
        </w:rPr>
        <w:t>Le attività di manutenzione possono contribuire significativamente al raggiungimento degli obiettivi di produttività del sistema. Tuttavia esse consumano risorse tecniche ed economiche significative ed in qualche caso decisamente rilevanti. Per queste ragioni appare subito chiaro che la scelta del</w:t>
      </w:r>
      <w:r>
        <w:rPr>
          <w:rFonts w:ascii="Times New Roman" w:hAnsi="Times New Roman"/>
          <w:sz w:val="24"/>
          <w:szCs w:val="24"/>
          <w:lang w:val="it-IT"/>
        </w:rPr>
        <w:t xml:space="preserve"> </w:t>
      </w:r>
      <w:r w:rsidRPr="00E857A6">
        <w:rPr>
          <w:rFonts w:ascii="Times New Roman" w:hAnsi="Times New Roman"/>
          <w:sz w:val="24"/>
          <w:szCs w:val="24"/>
          <w:lang w:val="it-IT"/>
        </w:rPr>
        <w:t>“livello” del sistema di manutenzione da implementare nasconde un problema di compromesso (</w:t>
      </w:r>
      <w:proofErr w:type="spellStart"/>
      <w:r w:rsidRPr="00583956">
        <w:rPr>
          <w:rFonts w:ascii="Times New Roman" w:hAnsi="Times New Roman"/>
          <w:i/>
          <w:sz w:val="24"/>
          <w:szCs w:val="24"/>
          <w:lang w:val="it-IT"/>
        </w:rPr>
        <w:t>trade</w:t>
      </w:r>
      <w:proofErr w:type="spellEnd"/>
      <w:r w:rsidRPr="00583956">
        <w:rPr>
          <w:rFonts w:ascii="Times New Roman" w:hAnsi="Times New Roman"/>
          <w:i/>
          <w:sz w:val="24"/>
          <w:szCs w:val="24"/>
          <w:lang w:val="it-IT"/>
        </w:rPr>
        <w:t>-off</w:t>
      </w:r>
      <w:r w:rsidRPr="00E857A6">
        <w:rPr>
          <w:rFonts w:ascii="Times New Roman" w:hAnsi="Times New Roman"/>
          <w:sz w:val="24"/>
          <w:szCs w:val="24"/>
          <w:lang w:val="it-IT"/>
        </w:rPr>
        <w:t>). L’obiettivo finale deve essere la massimizzazione del vantaggio complessivo: per questa ragione la sofisticazione dell’approccio va di volta in volta calibrata e valutata alla luce della fattispecie reale che si deve fronteggiare.</w:t>
      </w: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r w:rsidRPr="00E857A6">
        <w:rPr>
          <w:rFonts w:ascii="Times New Roman" w:hAnsi="Times New Roman"/>
          <w:sz w:val="24"/>
          <w:szCs w:val="24"/>
          <w:lang w:val="it-IT"/>
        </w:rPr>
        <w:lastRenderedPageBreak/>
        <w:t xml:space="preserve">In </w:t>
      </w:r>
      <w:r>
        <w:rPr>
          <w:rFonts w:ascii="Times New Roman" w:hAnsi="Times New Roman"/>
          <w:sz w:val="24"/>
          <w:szCs w:val="24"/>
          <w:lang w:val="it-IT"/>
        </w:rPr>
        <w:t xml:space="preserve">linea generale si può osservare </w:t>
      </w:r>
      <w:r w:rsidRPr="00E857A6">
        <w:rPr>
          <w:rFonts w:ascii="Times New Roman" w:hAnsi="Times New Roman"/>
          <w:sz w:val="24"/>
          <w:szCs w:val="24"/>
          <w:lang w:val="it-IT"/>
        </w:rPr>
        <w:t xml:space="preserve">che nel tessuto industriale italiano vi è </w:t>
      </w:r>
      <w:r>
        <w:rPr>
          <w:rFonts w:ascii="Times New Roman" w:hAnsi="Times New Roman"/>
          <w:sz w:val="24"/>
          <w:szCs w:val="24"/>
          <w:lang w:val="it-IT"/>
        </w:rPr>
        <w:t xml:space="preserve">stata, nel passato, </w:t>
      </w:r>
      <w:r w:rsidRPr="00E857A6">
        <w:rPr>
          <w:rFonts w:ascii="Times New Roman" w:hAnsi="Times New Roman"/>
          <w:sz w:val="24"/>
          <w:szCs w:val="24"/>
          <w:lang w:val="it-IT"/>
        </w:rPr>
        <w:t>una chiara tendenza alla sottovalutazione dell’importanza della manutenzione</w:t>
      </w:r>
      <w:r>
        <w:rPr>
          <w:rFonts w:ascii="Times New Roman" w:hAnsi="Times New Roman"/>
          <w:sz w:val="24"/>
          <w:szCs w:val="24"/>
          <w:lang w:val="it-IT"/>
        </w:rPr>
        <w:t xml:space="preserve"> e questo lo dimostrano le indagini </w:t>
      </w:r>
      <w:r w:rsidRPr="00583956">
        <w:rPr>
          <w:rFonts w:ascii="Times New Roman" w:hAnsi="Times New Roman"/>
          <w:i/>
          <w:sz w:val="24"/>
          <w:szCs w:val="24"/>
          <w:lang w:val="it-IT"/>
        </w:rPr>
        <w:t>A.I.MAN. (Associazione Italiana di Manutenzione)</w:t>
      </w:r>
      <w:r w:rsidRPr="00E857A6">
        <w:rPr>
          <w:rFonts w:ascii="Times New Roman" w:hAnsi="Times New Roman"/>
          <w:sz w:val="24"/>
          <w:szCs w:val="24"/>
          <w:lang w:val="it-IT"/>
        </w:rPr>
        <w:t xml:space="preserve"> sullo st</w:t>
      </w:r>
      <w:r>
        <w:rPr>
          <w:rFonts w:ascii="Times New Roman" w:hAnsi="Times New Roman"/>
          <w:sz w:val="24"/>
          <w:szCs w:val="24"/>
          <w:lang w:val="it-IT"/>
        </w:rPr>
        <w:t>ato della manutenzione nelle piccole e medie imprese</w:t>
      </w:r>
      <w:r w:rsidRPr="00E857A6">
        <w:rPr>
          <w:rFonts w:ascii="Times New Roman" w:hAnsi="Times New Roman"/>
          <w:sz w:val="24"/>
          <w:szCs w:val="24"/>
          <w:lang w:val="it-IT"/>
        </w:rPr>
        <w:t xml:space="preserve"> italiane</w:t>
      </w:r>
      <w:r>
        <w:rPr>
          <w:rFonts w:ascii="Times New Roman" w:hAnsi="Times New Roman"/>
          <w:sz w:val="24"/>
          <w:szCs w:val="24"/>
          <w:lang w:val="it-IT"/>
        </w:rPr>
        <w:t>. Nel corso degli anni queste indagini hanno concluso</w:t>
      </w:r>
      <w:r w:rsidRPr="00A50FE9">
        <w:rPr>
          <w:rFonts w:ascii="Times New Roman" w:hAnsi="Times New Roman"/>
          <w:sz w:val="24"/>
          <w:szCs w:val="24"/>
          <w:lang w:val="it-IT"/>
        </w:rPr>
        <w:t xml:space="preserve"> che la manutenzione assorbe un</w:t>
      </w:r>
      <w:r>
        <w:rPr>
          <w:rFonts w:ascii="Times New Roman" w:hAnsi="Times New Roman"/>
          <w:sz w:val="24"/>
          <w:szCs w:val="24"/>
          <w:lang w:val="it-IT"/>
        </w:rPr>
        <w:t xml:space="preserve"> </w:t>
      </w:r>
      <w:r w:rsidRPr="00A50FE9">
        <w:rPr>
          <w:rFonts w:ascii="Times New Roman" w:hAnsi="Times New Roman"/>
          <w:sz w:val="24"/>
          <w:szCs w:val="24"/>
          <w:lang w:val="it-IT"/>
        </w:rPr>
        <w:t>significativo costo aziend</w:t>
      </w:r>
      <w:r>
        <w:rPr>
          <w:rFonts w:ascii="Times New Roman" w:hAnsi="Times New Roman"/>
          <w:sz w:val="24"/>
          <w:szCs w:val="24"/>
          <w:lang w:val="it-IT"/>
        </w:rPr>
        <w:t xml:space="preserve">ale </w:t>
      </w:r>
      <w:r w:rsidRPr="00A50FE9">
        <w:rPr>
          <w:rFonts w:ascii="Times New Roman" w:hAnsi="Times New Roman"/>
          <w:sz w:val="24"/>
          <w:szCs w:val="24"/>
          <w:lang w:val="it-IT"/>
        </w:rPr>
        <w:t xml:space="preserve">e quindi ad essa devono essere dedicati </w:t>
      </w:r>
      <w:r>
        <w:rPr>
          <w:rFonts w:ascii="Times New Roman" w:hAnsi="Times New Roman"/>
          <w:sz w:val="24"/>
          <w:szCs w:val="24"/>
          <w:lang w:val="it-IT"/>
        </w:rPr>
        <w:t>i</w:t>
      </w:r>
      <w:r w:rsidRPr="00A50FE9">
        <w:rPr>
          <w:rFonts w:ascii="Times New Roman" w:hAnsi="Times New Roman"/>
          <w:sz w:val="24"/>
          <w:szCs w:val="24"/>
          <w:lang w:val="it-IT"/>
        </w:rPr>
        <w:t xml:space="preserve">nteresse e attenzione. </w:t>
      </w: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r w:rsidRPr="00632C82">
        <w:rPr>
          <w:rFonts w:ascii="Times New Roman" w:hAnsi="Times New Roman"/>
          <w:sz w:val="24"/>
          <w:szCs w:val="24"/>
          <w:lang w:val="it-IT"/>
        </w:rPr>
        <w:t>Solo recentemente si è cominciato a riconoscere alla manutenzione il compito di funzione corresponsabile del buon andamento dell’impresa e a inquadrarla con maggior precisione all’interno dell’attività produttiva. In tal sens</w:t>
      </w:r>
      <w:r>
        <w:rPr>
          <w:rFonts w:ascii="Times New Roman" w:hAnsi="Times New Roman"/>
          <w:sz w:val="24"/>
          <w:szCs w:val="24"/>
          <w:lang w:val="it-IT"/>
        </w:rPr>
        <w:t>o risulta evidente l’importanza dell’integrazione</w:t>
      </w:r>
      <w:r w:rsidRPr="00632C82">
        <w:rPr>
          <w:rFonts w:ascii="Times New Roman" w:hAnsi="Times New Roman"/>
          <w:sz w:val="24"/>
          <w:szCs w:val="24"/>
          <w:lang w:val="it-IT"/>
        </w:rPr>
        <w:t xml:space="preserve"> con le altre funzioni a cui non appartiene ma con le quali è in continuo rapporto e si confronta quotidianamente in termini di efficienza ed efficacia allo scopo di raggiungere l’obiettivo comune aziendale.</w:t>
      </w:r>
    </w:p>
    <w:p w:rsidR="00660A7D" w:rsidRPr="00583956" w:rsidRDefault="00660A7D" w:rsidP="00660A7D">
      <w:pPr>
        <w:pStyle w:val="Paragrafoelenco"/>
        <w:spacing w:line="360" w:lineRule="auto"/>
        <w:ind w:left="851" w:right="51"/>
        <w:jc w:val="both"/>
        <w:outlineLvl w:val="0"/>
        <w:rPr>
          <w:rFonts w:ascii="Times New Roman" w:hAnsi="Times New Roman"/>
          <w:sz w:val="24"/>
          <w:szCs w:val="24"/>
          <w:lang w:val="it-IT"/>
        </w:rPr>
      </w:pPr>
    </w:p>
    <w:p w:rsidR="00660A7D" w:rsidRDefault="00660A7D" w:rsidP="00660A7D">
      <w:pPr>
        <w:pStyle w:val="Paragrafoelenco"/>
        <w:numPr>
          <w:ilvl w:val="1"/>
          <w:numId w:val="1"/>
        </w:numPr>
        <w:spacing w:line="360" w:lineRule="auto"/>
        <w:ind w:right="51"/>
        <w:contextualSpacing w:val="0"/>
        <w:jc w:val="both"/>
        <w:outlineLvl w:val="0"/>
        <w:rPr>
          <w:rFonts w:ascii="Times New Roman" w:hAnsi="Times New Roman"/>
          <w:b/>
          <w:sz w:val="32"/>
          <w:szCs w:val="32"/>
          <w:lang w:val="it-IT"/>
        </w:rPr>
      </w:pPr>
      <w:r w:rsidRPr="000149BB">
        <w:rPr>
          <w:rFonts w:ascii="Times New Roman" w:hAnsi="Times New Roman"/>
          <w:b/>
          <w:sz w:val="32"/>
          <w:szCs w:val="32"/>
          <w:lang w:val="it-IT"/>
        </w:rPr>
        <w:t>Cenni alla teoria dell’affidabilità</w:t>
      </w:r>
    </w:p>
    <w:p w:rsidR="00660A7D" w:rsidRPr="000149BB" w:rsidRDefault="00660A7D" w:rsidP="00660A7D">
      <w:pPr>
        <w:pStyle w:val="Paragrafoelenco"/>
        <w:spacing w:line="360" w:lineRule="auto"/>
        <w:ind w:left="851" w:right="51"/>
        <w:jc w:val="both"/>
        <w:outlineLvl w:val="0"/>
        <w:rPr>
          <w:rFonts w:ascii="Times New Roman" w:hAnsi="Times New Roman"/>
          <w:sz w:val="24"/>
          <w:szCs w:val="24"/>
          <w:lang w:val="it-IT"/>
        </w:rPr>
      </w:pPr>
      <w:r w:rsidRPr="000149BB">
        <w:rPr>
          <w:rFonts w:ascii="Times New Roman" w:hAnsi="Times New Roman"/>
          <w:sz w:val="24"/>
          <w:szCs w:val="24"/>
          <w:lang w:val="it-IT"/>
        </w:rPr>
        <w:t>Per descrivere compiutamente e approfondit</w:t>
      </w:r>
      <w:r>
        <w:rPr>
          <w:rFonts w:ascii="Times New Roman" w:hAnsi="Times New Roman"/>
          <w:sz w:val="24"/>
          <w:szCs w:val="24"/>
          <w:lang w:val="it-IT"/>
        </w:rPr>
        <w:t>amente la politiche manutentive è</w:t>
      </w:r>
      <w:r w:rsidRPr="000149BB">
        <w:rPr>
          <w:rFonts w:ascii="Times New Roman" w:hAnsi="Times New Roman"/>
          <w:sz w:val="24"/>
          <w:szCs w:val="24"/>
          <w:lang w:val="it-IT"/>
        </w:rPr>
        <w:t xml:space="preserve"> necessario</w:t>
      </w:r>
      <w:r>
        <w:rPr>
          <w:rFonts w:ascii="Times New Roman" w:hAnsi="Times New Roman"/>
          <w:sz w:val="24"/>
          <w:szCs w:val="24"/>
          <w:lang w:val="it-IT"/>
        </w:rPr>
        <w:t xml:space="preserve"> </w:t>
      </w:r>
      <w:r w:rsidRPr="000149BB">
        <w:rPr>
          <w:rFonts w:ascii="Times New Roman" w:hAnsi="Times New Roman"/>
          <w:sz w:val="24"/>
          <w:szCs w:val="24"/>
          <w:lang w:val="it-IT"/>
        </w:rPr>
        <w:t>introdurre alcune definizioni e alcuni parametri che derivano dalla “Teoria dell'affidabilità”.</w:t>
      </w:r>
      <w:r>
        <w:rPr>
          <w:rFonts w:ascii="Times New Roman" w:hAnsi="Times New Roman"/>
          <w:sz w:val="24"/>
          <w:szCs w:val="24"/>
          <w:lang w:val="it-IT"/>
        </w:rPr>
        <w:t xml:space="preserve"> </w:t>
      </w:r>
      <w:r w:rsidRPr="000149BB">
        <w:rPr>
          <w:rFonts w:ascii="Times New Roman" w:hAnsi="Times New Roman"/>
          <w:sz w:val="24"/>
          <w:szCs w:val="24"/>
          <w:lang w:val="it-IT"/>
        </w:rPr>
        <w:t xml:space="preserve">La teoria dell'affidabilità </w:t>
      </w:r>
      <w:r>
        <w:rPr>
          <w:rFonts w:ascii="Times New Roman" w:hAnsi="Times New Roman"/>
          <w:sz w:val="24"/>
          <w:szCs w:val="24"/>
          <w:lang w:val="it-IT"/>
        </w:rPr>
        <w:t>è</w:t>
      </w:r>
      <w:r w:rsidRPr="000149BB">
        <w:rPr>
          <w:rFonts w:ascii="Times New Roman" w:hAnsi="Times New Roman"/>
          <w:sz w:val="24"/>
          <w:szCs w:val="24"/>
          <w:lang w:val="it-IT"/>
        </w:rPr>
        <w:t xml:space="preserve"> una materia molto vasta; di seguito verrà trattata in maniera</w:t>
      </w:r>
      <w:r>
        <w:rPr>
          <w:rFonts w:ascii="Times New Roman" w:hAnsi="Times New Roman"/>
          <w:sz w:val="24"/>
          <w:szCs w:val="24"/>
          <w:lang w:val="it-IT"/>
        </w:rPr>
        <w:t xml:space="preserve"> </w:t>
      </w:r>
      <w:r w:rsidRPr="000149BB">
        <w:rPr>
          <w:rFonts w:ascii="Times New Roman" w:hAnsi="Times New Roman"/>
          <w:sz w:val="24"/>
          <w:szCs w:val="24"/>
          <w:lang w:val="it-IT"/>
        </w:rPr>
        <w:t>semplificata analizzando gli aspetti inerenti la manutenzione.</w:t>
      </w: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p>
    <w:p w:rsidR="00660A7D" w:rsidRPr="000149BB" w:rsidRDefault="00660A7D" w:rsidP="00660A7D">
      <w:pPr>
        <w:pStyle w:val="Paragrafoelenco"/>
        <w:spacing w:line="360" w:lineRule="auto"/>
        <w:ind w:left="851" w:right="51"/>
        <w:jc w:val="both"/>
        <w:outlineLvl w:val="0"/>
        <w:rPr>
          <w:rFonts w:ascii="Times New Roman" w:hAnsi="Times New Roman"/>
          <w:sz w:val="24"/>
          <w:szCs w:val="24"/>
          <w:lang w:val="it-IT"/>
        </w:rPr>
      </w:pPr>
      <w:r w:rsidRPr="000149BB">
        <w:rPr>
          <w:rFonts w:ascii="Times New Roman" w:hAnsi="Times New Roman"/>
          <w:sz w:val="24"/>
          <w:szCs w:val="24"/>
          <w:lang w:val="it-IT"/>
        </w:rPr>
        <w:t xml:space="preserve">L’affidabilità è insieme </w:t>
      </w:r>
      <w:r>
        <w:rPr>
          <w:rFonts w:ascii="Times New Roman" w:hAnsi="Times New Roman"/>
          <w:sz w:val="24"/>
          <w:szCs w:val="24"/>
          <w:lang w:val="it-IT"/>
        </w:rPr>
        <w:t>una disciplina ed una proprietà</w:t>
      </w:r>
      <w:r w:rsidRPr="000149BB">
        <w:rPr>
          <w:rFonts w:ascii="Times New Roman" w:hAnsi="Times New Roman"/>
          <w:sz w:val="24"/>
          <w:szCs w:val="24"/>
          <w:lang w:val="it-IT"/>
        </w:rPr>
        <w:t>.</w:t>
      </w:r>
    </w:p>
    <w:p w:rsidR="00660A7D" w:rsidRPr="000149BB" w:rsidRDefault="00660A7D" w:rsidP="00660A7D">
      <w:pPr>
        <w:pStyle w:val="Paragrafoelenco"/>
        <w:spacing w:line="360" w:lineRule="auto"/>
        <w:ind w:left="851" w:right="51"/>
        <w:jc w:val="both"/>
        <w:outlineLvl w:val="0"/>
        <w:rPr>
          <w:rFonts w:ascii="Times New Roman" w:hAnsi="Times New Roman"/>
          <w:sz w:val="24"/>
          <w:szCs w:val="24"/>
          <w:lang w:val="it-IT"/>
        </w:rPr>
      </w:pPr>
      <w:r w:rsidRPr="000149BB">
        <w:rPr>
          <w:rFonts w:ascii="Times New Roman" w:hAnsi="Times New Roman"/>
          <w:sz w:val="24"/>
          <w:szCs w:val="24"/>
          <w:lang w:val="it-IT"/>
        </w:rPr>
        <w:t>Come disciplina è una teoria di validità generale che ha per scopo quello</w:t>
      </w:r>
      <w:r>
        <w:rPr>
          <w:rFonts w:ascii="Times New Roman" w:hAnsi="Times New Roman"/>
          <w:sz w:val="24"/>
          <w:szCs w:val="24"/>
          <w:lang w:val="it-IT"/>
        </w:rPr>
        <w:t xml:space="preserve"> </w:t>
      </w:r>
      <w:r w:rsidRPr="000149BB">
        <w:rPr>
          <w:rFonts w:ascii="Times New Roman" w:hAnsi="Times New Roman"/>
          <w:sz w:val="24"/>
          <w:szCs w:val="24"/>
          <w:lang w:val="it-IT"/>
        </w:rPr>
        <w:t>di descrivere, prevedere, dominare il comportamento delle</w:t>
      </w:r>
      <w:r>
        <w:rPr>
          <w:rFonts w:ascii="Times New Roman" w:hAnsi="Times New Roman"/>
          <w:sz w:val="24"/>
          <w:szCs w:val="24"/>
          <w:lang w:val="it-IT"/>
        </w:rPr>
        <w:t xml:space="preserve"> </w:t>
      </w:r>
      <w:r w:rsidRPr="000149BB">
        <w:rPr>
          <w:rFonts w:ascii="Times New Roman" w:hAnsi="Times New Roman"/>
          <w:sz w:val="24"/>
          <w:szCs w:val="24"/>
          <w:lang w:val="it-IT"/>
        </w:rPr>
        <w:t>parti/componenti e/o interi sistemi nel tempo.</w:t>
      </w: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r w:rsidRPr="000149BB">
        <w:rPr>
          <w:rFonts w:ascii="Times New Roman" w:hAnsi="Times New Roman"/>
          <w:sz w:val="24"/>
          <w:szCs w:val="24"/>
          <w:lang w:val="it-IT"/>
        </w:rPr>
        <w:t xml:space="preserve">La variabile principale di cui si occupa è il </w:t>
      </w:r>
      <w:r w:rsidRPr="000149BB">
        <w:rPr>
          <w:rFonts w:ascii="Times New Roman" w:hAnsi="Times New Roman"/>
          <w:b/>
          <w:sz w:val="24"/>
          <w:szCs w:val="24"/>
          <w:lang w:val="it-IT"/>
        </w:rPr>
        <w:t>guasto</w:t>
      </w:r>
      <w:r w:rsidRPr="000149BB">
        <w:rPr>
          <w:rFonts w:ascii="Times New Roman" w:hAnsi="Times New Roman"/>
          <w:sz w:val="24"/>
          <w:szCs w:val="24"/>
          <w:lang w:val="it-IT"/>
        </w:rPr>
        <w:t xml:space="preserve"> (o il suo parametro</w:t>
      </w:r>
      <w:r>
        <w:rPr>
          <w:rFonts w:ascii="Times New Roman" w:hAnsi="Times New Roman"/>
          <w:sz w:val="24"/>
          <w:szCs w:val="24"/>
          <w:lang w:val="it-IT"/>
        </w:rPr>
        <w:t xml:space="preserve"> </w:t>
      </w:r>
      <w:r w:rsidRPr="000149BB">
        <w:rPr>
          <w:rFonts w:ascii="Times New Roman" w:hAnsi="Times New Roman"/>
          <w:sz w:val="24"/>
          <w:szCs w:val="24"/>
          <w:lang w:val="it-IT"/>
        </w:rPr>
        <w:t>complementare, il funzionamento).</w:t>
      </w:r>
      <w:r>
        <w:rPr>
          <w:rFonts w:ascii="Times New Roman" w:hAnsi="Times New Roman"/>
          <w:sz w:val="24"/>
          <w:szCs w:val="24"/>
          <w:lang w:val="it-IT"/>
        </w:rPr>
        <w:t xml:space="preserve"> </w:t>
      </w:r>
      <w:r w:rsidRPr="000149BB">
        <w:rPr>
          <w:rFonts w:ascii="Times New Roman" w:hAnsi="Times New Roman"/>
          <w:sz w:val="24"/>
          <w:szCs w:val="24"/>
          <w:lang w:val="it-IT"/>
        </w:rPr>
        <w:t>Tale disciplina comprende un insieme di teorie matematiche, di modelli</w:t>
      </w:r>
      <w:r>
        <w:rPr>
          <w:rFonts w:ascii="Times New Roman" w:hAnsi="Times New Roman"/>
          <w:sz w:val="24"/>
          <w:szCs w:val="24"/>
          <w:lang w:val="it-IT"/>
        </w:rPr>
        <w:t xml:space="preserve"> </w:t>
      </w:r>
      <w:r w:rsidRPr="000149BB">
        <w:rPr>
          <w:rFonts w:ascii="Times New Roman" w:hAnsi="Times New Roman"/>
          <w:sz w:val="24"/>
          <w:szCs w:val="24"/>
          <w:lang w:val="it-IT"/>
        </w:rPr>
        <w:t>di comportamenti fisici dei componenti e di metodi di progettazione e</w:t>
      </w:r>
      <w:r>
        <w:rPr>
          <w:rFonts w:ascii="Times New Roman" w:hAnsi="Times New Roman"/>
          <w:sz w:val="24"/>
          <w:szCs w:val="24"/>
          <w:lang w:val="it-IT"/>
        </w:rPr>
        <w:t xml:space="preserve"> </w:t>
      </w:r>
      <w:r w:rsidRPr="000149BB">
        <w:rPr>
          <w:rFonts w:ascii="Times New Roman" w:hAnsi="Times New Roman"/>
          <w:sz w:val="24"/>
          <w:szCs w:val="24"/>
          <w:lang w:val="it-IT"/>
        </w:rPr>
        <w:t>costruzione.</w:t>
      </w:r>
      <w:r>
        <w:rPr>
          <w:rFonts w:ascii="Times New Roman" w:hAnsi="Times New Roman"/>
          <w:sz w:val="24"/>
          <w:szCs w:val="24"/>
          <w:lang w:val="it-IT"/>
        </w:rPr>
        <w:t xml:space="preserve"> </w:t>
      </w:r>
      <w:r w:rsidRPr="000149BB">
        <w:rPr>
          <w:rFonts w:ascii="Times New Roman" w:hAnsi="Times New Roman"/>
          <w:sz w:val="24"/>
          <w:szCs w:val="24"/>
          <w:lang w:val="it-IT"/>
        </w:rPr>
        <w:t>Questi metodi consistono in tecniche per determinare</w:t>
      </w:r>
      <w:r>
        <w:rPr>
          <w:rFonts w:ascii="Times New Roman" w:hAnsi="Times New Roman"/>
          <w:sz w:val="24"/>
          <w:szCs w:val="24"/>
          <w:lang w:val="it-IT"/>
        </w:rPr>
        <w:t xml:space="preserve">, su basi evidentemente probabilistiche, </w:t>
      </w:r>
      <w:r w:rsidRPr="000149BB">
        <w:rPr>
          <w:rFonts w:ascii="Times New Roman" w:hAnsi="Times New Roman"/>
          <w:sz w:val="24"/>
          <w:szCs w:val="24"/>
          <w:lang w:val="it-IT"/>
        </w:rPr>
        <w:t xml:space="preserve"> cosa potrebbe non funzionare, </w:t>
      </w:r>
      <w:r>
        <w:rPr>
          <w:rFonts w:ascii="Times New Roman" w:hAnsi="Times New Roman"/>
          <w:sz w:val="24"/>
          <w:szCs w:val="24"/>
          <w:lang w:val="it-IT"/>
        </w:rPr>
        <w:t xml:space="preserve">e quindi </w:t>
      </w:r>
      <w:r w:rsidRPr="000149BB">
        <w:rPr>
          <w:rFonts w:ascii="Times New Roman" w:hAnsi="Times New Roman"/>
          <w:sz w:val="24"/>
          <w:szCs w:val="24"/>
          <w:lang w:val="it-IT"/>
        </w:rPr>
        <w:t>come si possa prevenire il guasto e, nel caso in cui il guasto si verifichi, quali siano gli interventi più adatti a ripristinare rapidamente il funzionamento e limitare le conseguenze.</w:t>
      </w: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r w:rsidRPr="00E20AB7">
        <w:rPr>
          <w:rFonts w:ascii="Times New Roman" w:hAnsi="Times New Roman"/>
          <w:sz w:val="24"/>
          <w:szCs w:val="24"/>
          <w:lang w:val="it-IT"/>
        </w:rPr>
        <w:t>Come proprietà l’affidabilità è stata definita sia in termini qualitativi che</w:t>
      </w:r>
      <w:r>
        <w:rPr>
          <w:rFonts w:ascii="Times New Roman" w:hAnsi="Times New Roman"/>
          <w:sz w:val="24"/>
          <w:szCs w:val="24"/>
          <w:lang w:val="it-IT"/>
        </w:rPr>
        <w:t xml:space="preserve"> </w:t>
      </w:r>
      <w:r w:rsidRPr="00E20AB7">
        <w:rPr>
          <w:rFonts w:ascii="Times New Roman" w:hAnsi="Times New Roman"/>
          <w:sz w:val="24"/>
          <w:szCs w:val="24"/>
          <w:lang w:val="it-IT"/>
        </w:rPr>
        <w:t>quantitativi:</w:t>
      </w:r>
    </w:p>
    <w:p w:rsidR="00660A7D" w:rsidRPr="00E20AB7" w:rsidRDefault="00660A7D" w:rsidP="00660A7D">
      <w:pPr>
        <w:pStyle w:val="Paragrafoelenco"/>
        <w:spacing w:line="360" w:lineRule="auto"/>
        <w:ind w:left="851" w:right="51"/>
        <w:jc w:val="both"/>
        <w:outlineLvl w:val="0"/>
        <w:rPr>
          <w:rFonts w:ascii="Times New Roman" w:hAnsi="Times New Roman"/>
          <w:sz w:val="24"/>
          <w:szCs w:val="24"/>
          <w:lang w:val="it-IT"/>
        </w:rPr>
      </w:pPr>
    </w:p>
    <w:p w:rsidR="00660A7D" w:rsidRDefault="00660A7D" w:rsidP="00660A7D">
      <w:pPr>
        <w:pStyle w:val="Paragrafoelenco"/>
        <w:numPr>
          <w:ilvl w:val="0"/>
          <w:numId w:val="9"/>
        </w:numPr>
        <w:spacing w:line="360" w:lineRule="auto"/>
        <w:ind w:right="51"/>
        <w:jc w:val="both"/>
        <w:outlineLvl w:val="0"/>
        <w:rPr>
          <w:rFonts w:ascii="Times New Roman" w:hAnsi="Times New Roman"/>
          <w:sz w:val="24"/>
          <w:szCs w:val="24"/>
          <w:lang w:val="it-IT"/>
        </w:rPr>
      </w:pPr>
      <w:r w:rsidRPr="00E20AB7">
        <w:rPr>
          <w:rFonts w:ascii="Times New Roman" w:hAnsi="Times New Roman"/>
          <w:sz w:val="24"/>
          <w:szCs w:val="24"/>
          <w:lang w:val="it-IT"/>
        </w:rPr>
        <w:t xml:space="preserve">nel primo caso è l’attitudine di una parte ad adempiere ad una richiesta funzione sotto determinate condizioni/sollecitazioni per uno </w:t>
      </w:r>
      <w:r>
        <w:rPr>
          <w:rFonts w:ascii="Times New Roman" w:hAnsi="Times New Roman"/>
          <w:sz w:val="24"/>
          <w:szCs w:val="24"/>
          <w:lang w:val="it-IT"/>
        </w:rPr>
        <w:t>stabilito periodo di tempo;</w:t>
      </w:r>
    </w:p>
    <w:p w:rsidR="00660A7D" w:rsidRDefault="00660A7D" w:rsidP="00660A7D">
      <w:pPr>
        <w:pStyle w:val="Paragrafoelenco"/>
        <w:spacing w:line="360" w:lineRule="auto"/>
        <w:ind w:left="1428" w:right="51"/>
        <w:jc w:val="both"/>
        <w:outlineLvl w:val="0"/>
        <w:rPr>
          <w:rFonts w:ascii="Times New Roman" w:hAnsi="Times New Roman"/>
          <w:sz w:val="24"/>
          <w:szCs w:val="24"/>
          <w:lang w:val="it-IT"/>
        </w:rPr>
      </w:pPr>
    </w:p>
    <w:p w:rsidR="00660A7D" w:rsidRDefault="00660A7D" w:rsidP="00660A7D">
      <w:pPr>
        <w:pStyle w:val="Paragrafoelenco"/>
        <w:numPr>
          <w:ilvl w:val="0"/>
          <w:numId w:val="9"/>
        </w:numPr>
        <w:spacing w:line="360" w:lineRule="auto"/>
        <w:ind w:right="51"/>
        <w:jc w:val="both"/>
        <w:outlineLvl w:val="0"/>
        <w:rPr>
          <w:rFonts w:ascii="Times New Roman" w:hAnsi="Times New Roman"/>
          <w:sz w:val="24"/>
          <w:szCs w:val="24"/>
          <w:lang w:val="it-IT"/>
        </w:rPr>
      </w:pPr>
      <w:r w:rsidRPr="00E20AB7">
        <w:rPr>
          <w:rFonts w:ascii="Times New Roman" w:hAnsi="Times New Roman"/>
          <w:sz w:val="24"/>
          <w:szCs w:val="24"/>
          <w:lang w:val="it-IT"/>
        </w:rPr>
        <w:t xml:space="preserve">per esprimere l’affidabilità in termini quantitativi si sono introdotte le seguenti misure: </w:t>
      </w:r>
      <w:r w:rsidRPr="00E20AB7">
        <w:rPr>
          <w:rFonts w:ascii="Times New Roman" w:hAnsi="Times New Roman"/>
          <w:b/>
          <w:sz w:val="24"/>
          <w:szCs w:val="24"/>
          <w:lang w:val="it-IT"/>
        </w:rPr>
        <w:t xml:space="preserve">tasso di guasto – λ </w:t>
      </w:r>
      <w:r w:rsidRPr="00E20AB7">
        <w:rPr>
          <w:rFonts w:ascii="Times New Roman" w:hAnsi="Times New Roman"/>
          <w:sz w:val="24"/>
          <w:szCs w:val="24"/>
          <w:lang w:val="it-IT"/>
        </w:rPr>
        <w:t xml:space="preserve">(cioè il numero dei guasti nell’unità di tempo di riferimento) e il </w:t>
      </w:r>
      <w:r w:rsidRPr="00E20AB7">
        <w:rPr>
          <w:rFonts w:ascii="Times New Roman" w:hAnsi="Times New Roman"/>
          <w:b/>
          <w:sz w:val="24"/>
          <w:szCs w:val="24"/>
          <w:lang w:val="it-IT"/>
        </w:rPr>
        <w:t xml:space="preserve">tempo medio tra i guasti – MTBF o MDBF </w:t>
      </w:r>
      <w:r w:rsidRPr="00E20AB7">
        <w:rPr>
          <w:rFonts w:ascii="Times New Roman" w:hAnsi="Times New Roman"/>
          <w:sz w:val="24"/>
          <w:szCs w:val="24"/>
          <w:lang w:val="it-IT"/>
        </w:rPr>
        <w:t>(espresso in ore</w:t>
      </w:r>
      <w:r>
        <w:rPr>
          <w:rFonts w:ascii="Times New Roman" w:hAnsi="Times New Roman"/>
          <w:sz w:val="24"/>
          <w:szCs w:val="24"/>
          <w:lang w:val="it-IT"/>
        </w:rPr>
        <w:t xml:space="preserve"> come</w:t>
      </w:r>
      <w:r w:rsidRPr="00E20AB7">
        <w:rPr>
          <w:rFonts w:ascii="Times New Roman" w:hAnsi="Times New Roman"/>
          <w:sz w:val="24"/>
          <w:szCs w:val="24"/>
          <w:lang w:val="it-IT"/>
        </w:rPr>
        <w:t xml:space="preserve"> inverso del tasso di guasto – 1/λ )</w:t>
      </w: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r w:rsidRPr="00E20AB7">
        <w:rPr>
          <w:rFonts w:ascii="Times New Roman" w:hAnsi="Times New Roman"/>
          <w:sz w:val="24"/>
          <w:szCs w:val="24"/>
          <w:lang w:val="it-IT"/>
        </w:rPr>
        <w:t>L’affidabilità è dunque l’indice della funzionalità intrinseca di un</w:t>
      </w:r>
      <w:r>
        <w:rPr>
          <w:rFonts w:ascii="Times New Roman" w:hAnsi="Times New Roman"/>
          <w:sz w:val="24"/>
          <w:szCs w:val="24"/>
          <w:lang w:val="it-IT"/>
        </w:rPr>
        <w:t xml:space="preserve"> </w:t>
      </w:r>
      <w:r w:rsidRPr="00E20AB7">
        <w:rPr>
          <w:rFonts w:ascii="Times New Roman" w:hAnsi="Times New Roman"/>
          <w:sz w:val="24"/>
          <w:szCs w:val="24"/>
          <w:lang w:val="it-IT"/>
        </w:rPr>
        <w:t>componente o di un sistema.</w:t>
      </w:r>
      <w:r>
        <w:rPr>
          <w:rFonts w:ascii="Times New Roman" w:hAnsi="Times New Roman"/>
          <w:sz w:val="24"/>
          <w:szCs w:val="24"/>
          <w:lang w:val="it-IT"/>
        </w:rPr>
        <w:t xml:space="preserve"> </w:t>
      </w:r>
      <w:r w:rsidRPr="00E20AB7">
        <w:rPr>
          <w:rFonts w:ascii="Times New Roman" w:hAnsi="Times New Roman"/>
          <w:sz w:val="24"/>
          <w:szCs w:val="24"/>
          <w:lang w:val="it-IT"/>
        </w:rPr>
        <w:t>Essa esprime numericamente la probabilità di corretto funzionamento</w:t>
      </w:r>
      <w:r>
        <w:rPr>
          <w:rFonts w:ascii="Times New Roman" w:hAnsi="Times New Roman"/>
          <w:sz w:val="24"/>
          <w:szCs w:val="24"/>
          <w:lang w:val="it-IT"/>
        </w:rPr>
        <w:t xml:space="preserve"> </w:t>
      </w:r>
      <w:r w:rsidRPr="00E20AB7">
        <w:rPr>
          <w:rFonts w:ascii="Times New Roman" w:hAnsi="Times New Roman"/>
          <w:sz w:val="24"/>
          <w:szCs w:val="24"/>
          <w:lang w:val="it-IT"/>
        </w:rPr>
        <w:t>di un apparato per un certo periodo di tempo in determinate condizioni</w:t>
      </w:r>
      <w:r>
        <w:rPr>
          <w:rFonts w:ascii="Times New Roman" w:hAnsi="Times New Roman"/>
          <w:sz w:val="24"/>
          <w:szCs w:val="24"/>
          <w:lang w:val="it-IT"/>
        </w:rPr>
        <w:t xml:space="preserve"> </w:t>
      </w:r>
      <w:r w:rsidRPr="00E20AB7">
        <w:rPr>
          <w:rFonts w:ascii="Times New Roman" w:hAnsi="Times New Roman"/>
          <w:sz w:val="24"/>
          <w:szCs w:val="24"/>
          <w:lang w:val="it-IT"/>
        </w:rPr>
        <w:t>ambientali e di funzionamento per le quali è stato progettato.</w:t>
      </w:r>
    </w:p>
    <w:p w:rsidR="00660A7D" w:rsidRPr="00E20AB7" w:rsidRDefault="00660A7D" w:rsidP="00660A7D">
      <w:pPr>
        <w:pStyle w:val="Paragrafoelenco"/>
        <w:spacing w:line="360" w:lineRule="auto"/>
        <w:ind w:left="851" w:right="51"/>
        <w:jc w:val="both"/>
        <w:outlineLvl w:val="0"/>
        <w:rPr>
          <w:rFonts w:ascii="Times New Roman" w:hAnsi="Times New Roman"/>
          <w:sz w:val="24"/>
          <w:szCs w:val="24"/>
          <w:lang w:val="it-IT"/>
        </w:rPr>
      </w:pP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r w:rsidRPr="00E20AB7">
        <w:rPr>
          <w:rFonts w:ascii="Times New Roman" w:hAnsi="Times New Roman"/>
          <w:sz w:val="24"/>
          <w:szCs w:val="24"/>
          <w:lang w:val="it-IT"/>
        </w:rPr>
        <w:t>Le attività da mettere in atto per ottenere che un apparato funzioni</w:t>
      </w:r>
      <w:r>
        <w:rPr>
          <w:rFonts w:ascii="Times New Roman" w:hAnsi="Times New Roman"/>
          <w:sz w:val="24"/>
          <w:szCs w:val="24"/>
          <w:lang w:val="it-IT"/>
        </w:rPr>
        <w:t xml:space="preserve"> </w:t>
      </w:r>
      <w:r w:rsidRPr="00E20AB7">
        <w:rPr>
          <w:rFonts w:ascii="Times New Roman" w:hAnsi="Times New Roman"/>
          <w:sz w:val="24"/>
          <w:szCs w:val="24"/>
          <w:lang w:val="it-IT"/>
        </w:rPr>
        <w:t>correttamente nel tempo e non si guasti sono costituite da:</w:t>
      </w:r>
    </w:p>
    <w:p w:rsidR="00660A7D" w:rsidRPr="00E20AB7" w:rsidRDefault="00660A7D" w:rsidP="00660A7D">
      <w:pPr>
        <w:pStyle w:val="Paragrafoelenco"/>
        <w:spacing w:line="360" w:lineRule="auto"/>
        <w:ind w:left="851" w:right="51"/>
        <w:jc w:val="both"/>
        <w:outlineLvl w:val="0"/>
        <w:rPr>
          <w:rFonts w:ascii="Times New Roman" w:hAnsi="Times New Roman"/>
          <w:sz w:val="24"/>
          <w:szCs w:val="24"/>
          <w:lang w:val="it-IT"/>
        </w:rPr>
      </w:pPr>
    </w:p>
    <w:p w:rsidR="00660A7D" w:rsidRPr="00E20AB7" w:rsidRDefault="00660A7D" w:rsidP="00660A7D">
      <w:pPr>
        <w:pStyle w:val="Paragrafoelenco"/>
        <w:numPr>
          <w:ilvl w:val="0"/>
          <w:numId w:val="10"/>
        </w:numPr>
        <w:spacing w:line="360" w:lineRule="auto"/>
        <w:ind w:right="51"/>
        <w:jc w:val="both"/>
        <w:outlineLvl w:val="0"/>
        <w:rPr>
          <w:rFonts w:ascii="Times New Roman" w:hAnsi="Times New Roman"/>
          <w:sz w:val="24"/>
          <w:szCs w:val="24"/>
          <w:lang w:val="it-IT"/>
        </w:rPr>
      </w:pPr>
      <w:r w:rsidRPr="00E20AB7">
        <w:rPr>
          <w:rFonts w:ascii="Times New Roman" w:hAnsi="Times New Roman"/>
          <w:sz w:val="24"/>
          <w:szCs w:val="24"/>
          <w:lang w:val="it-IT"/>
        </w:rPr>
        <w:t>accurata progettazione</w:t>
      </w:r>
      <w:r>
        <w:rPr>
          <w:rFonts w:ascii="Times New Roman" w:hAnsi="Times New Roman"/>
          <w:sz w:val="24"/>
          <w:szCs w:val="24"/>
          <w:lang w:val="it-IT"/>
        </w:rPr>
        <w:t>;</w:t>
      </w:r>
    </w:p>
    <w:p w:rsidR="00660A7D" w:rsidRPr="00E20AB7" w:rsidRDefault="00660A7D" w:rsidP="00660A7D">
      <w:pPr>
        <w:pStyle w:val="Paragrafoelenco"/>
        <w:numPr>
          <w:ilvl w:val="0"/>
          <w:numId w:val="10"/>
        </w:numPr>
        <w:spacing w:line="360" w:lineRule="auto"/>
        <w:ind w:right="51"/>
        <w:jc w:val="both"/>
        <w:outlineLvl w:val="0"/>
        <w:rPr>
          <w:rFonts w:ascii="Times New Roman" w:hAnsi="Times New Roman"/>
          <w:sz w:val="24"/>
          <w:szCs w:val="24"/>
          <w:lang w:val="it-IT"/>
        </w:rPr>
      </w:pPr>
      <w:r w:rsidRPr="00E20AB7">
        <w:rPr>
          <w:rFonts w:ascii="Times New Roman" w:hAnsi="Times New Roman"/>
          <w:sz w:val="24"/>
          <w:szCs w:val="24"/>
          <w:lang w:val="it-IT"/>
        </w:rPr>
        <w:t>corretta costruzione</w:t>
      </w:r>
      <w:r>
        <w:rPr>
          <w:rFonts w:ascii="Times New Roman" w:hAnsi="Times New Roman"/>
          <w:sz w:val="24"/>
          <w:szCs w:val="24"/>
          <w:lang w:val="it-IT"/>
        </w:rPr>
        <w:t>;</w:t>
      </w:r>
    </w:p>
    <w:p w:rsidR="00660A7D" w:rsidRPr="00E20AB7" w:rsidRDefault="00660A7D" w:rsidP="00660A7D">
      <w:pPr>
        <w:pStyle w:val="Paragrafoelenco"/>
        <w:numPr>
          <w:ilvl w:val="0"/>
          <w:numId w:val="10"/>
        </w:numPr>
        <w:spacing w:line="360" w:lineRule="auto"/>
        <w:ind w:right="51"/>
        <w:jc w:val="both"/>
        <w:outlineLvl w:val="0"/>
        <w:rPr>
          <w:rFonts w:ascii="Times New Roman" w:hAnsi="Times New Roman"/>
          <w:sz w:val="24"/>
          <w:szCs w:val="24"/>
          <w:lang w:val="it-IT"/>
        </w:rPr>
      </w:pPr>
      <w:r w:rsidRPr="00E20AB7">
        <w:rPr>
          <w:rFonts w:ascii="Times New Roman" w:hAnsi="Times New Roman"/>
          <w:sz w:val="24"/>
          <w:szCs w:val="24"/>
          <w:lang w:val="it-IT"/>
        </w:rPr>
        <w:t>rigoroso collaudo</w:t>
      </w:r>
      <w:r>
        <w:rPr>
          <w:rFonts w:ascii="Times New Roman" w:hAnsi="Times New Roman"/>
          <w:sz w:val="24"/>
          <w:szCs w:val="24"/>
          <w:lang w:val="it-IT"/>
        </w:rPr>
        <w:t>;</w:t>
      </w:r>
    </w:p>
    <w:p w:rsidR="00660A7D" w:rsidRDefault="00660A7D" w:rsidP="00660A7D">
      <w:pPr>
        <w:pStyle w:val="Paragrafoelenco"/>
        <w:numPr>
          <w:ilvl w:val="0"/>
          <w:numId w:val="10"/>
        </w:numPr>
        <w:spacing w:line="360" w:lineRule="auto"/>
        <w:ind w:right="51"/>
        <w:jc w:val="both"/>
        <w:outlineLvl w:val="0"/>
        <w:rPr>
          <w:rFonts w:ascii="Times New Roman" w:hAnsi="Times New Roman"/>
          <w:sz w:val="24"/>
          <w:szCs w:val="24"/>
          <w:lang w:val="it-IT"/>
        </w:rPr>
      </w:pPr>
      <w:r w:rsidRPr="00E20AB7">
        <w:rPr>
          <w:rFonts w:ascii="Times New Roman" w:hAnsi="Times New Roman"/>
          <w:sz w:val="24"/>
          <w:szCs w:val="24"/>
          <w:lang w:val="it-IT"/>
        </w:rPr>
        <w:t>opportuna manutenzione in esercizio</w:t>
      </w:r>
      <w:r>
        <w:rPr>
          <w:rFonts w:ascii="Times New Roman" w:hAnsi="Times New Roman"/>
          <w:sz w:val="24"/>
          <w:szCs w:val="24"/>
          <w:lang w:val="it-IT"/>
        </w:rPr>
        <w:t>.</w:t>
      </w:r>
    </w:p>
    <w:p w:rsidR="00660A7D" w:rsidRDefault="00660A7D" w:rsidP="00660A7D">
      <w:pPr>
        <w:pStyle w:val="Paragrafoelenco"/>
        <w:spacing w:line="360" w:lineRule="auto"/>
        <w:ind w:left="1571" w:right="51"/>
        <w:jc w:val="both"/>
        <w:outlineLvl w:val="0"/>
        <w:rPr>
          <w:rFonts w:ascii="Times New Roman" w:hAnsi="Times New Roman"/>
          <w:sz w:val="24"/>
          <w:szCs w:val="24"/>
          <w:lang w:val="it-IT"/>
        </w:rPr>
      </w:pPr>
    </w:p>
    <w:p w:rsidR="00660A7D" w:rsidRDefault="00660A7D" w:rsidP="00660A7D">
      <w:pPr>
        <w:spacing w:line="360" w:lineRule="auto"/>
        <w:ind w:left="1571" w:right="51"/>
        <w:jc w:val="both"/>
        <w:outlineLvl w:val="0"/>
        <w:rPr>
          <w:rFonts w:ascii="Times New Roman" w:hAnsi="Times New Roman"/>
          <w:b/>
          <w:sz w:val="32"/>
          <w:szCs w:val="32"/>
        </w:rPr>
      </w:pPr>
      <w:r>
        <w:rPr>
          <w:rFonts w:ascii="Times New Roman" w:hAnsi="Times New Roman"/>
          <w:b/>
          <w:sz w:val="32"/>
          <w:szCs w:val="32"/>
        </w:rPr>
        <w:t xml:space="preserve">1.3.1 </w:t>
      </w:r>
      <w:r w:rsidRPr="00092ABE">
        <w:rPr>
          <w:rFonts w:ascii="Times New Roman" w:hAnsi="Times New Roman"/>
          <w:b/>
          <w:sz w:val="32"/>
          <w:szCs w:val="32"/>
        </w:rPr>
        <w:t>Il concetto di guasto</w:t>
      </w: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r>
        <w:rPr>
          <w:rFonts w:ascii="Times New Roman" w:hAnsi="Times New Roman"/>
          <w:sz w:val="24"/>
          <w:szCs w:val="24"/>
          <w:lang w:val="it-IT"/>
        </w:rPr>
        <w:t xml:space="preserve">La </w:t>
      </w:r>
      <w:r w:rsidRPr="00B5562C">
        <w:rPr>
          <w:rFonts w:ascii="Times New Roman" w:hAnsi="Times New Roman"/>
          <w:sz w:val="24"/>
          <w:szCs w:val="24"/>
          <w:lang w:val="it-IT"/>
        </w:rPr>
        <w:t>norma europea EN 13306</w:t>
      </w:r>
      <w:r>
        <w:rPr>
          <w:rFonts w:ascii="Times New Roman" w:hAnsi="Times New Roman"/>
          <w:sz w:val="24"/>
          <w:szCs w:val="24"/>
          <w:lang w:val="it-IT"/>
        </w:rPr>
        <w:t xml:space="preserve"> definisce il termine guasto come “</w:t>
      </w:r>
      <w:r w:rsidRPr="00B73FDD">
        <w:rPr>
          <w:rFonts w:ascii="Times New Roman" w:hAnsi="Times New Roman"/>
          <w:i/>
          <w:sz w:val="24"/>
          <w:szCs w:val="24"/>
          <w:lang w:val="it-IT"/>
        </w:rPr>
        <w:t>cessione dell’attitudine di un’entità ad eseguire la funzione richiesta</w:t>
      </w:r>
      <w:r>
        <w:rPr>
          <w:rFonts w:ascii="Times New Roman" w:hAnsi="Times New Roman"/>
          <w:sz w:val="24"/>
          <w:szCs w:val="24"/>
          <w:lang w:val="it-IT"/>
        </w:rPr>
        <w:t xml:space="preserve">”, </w:t>
      </w:r>
      <w:r w:rsidRPr="00E916B4">
        <w:rPr>
          <w:rFonts w:ascii="Times New Roman" w:hAnsi="Times New Roman"/>
          <w:sz w:val="24"/>
          <w:szCs w:val="24"/>
          <w:lang w:val="it-IT"/>
        </w:rPr>
        <w:t>ovvero una variazione delle prestazioni di un dispositivo che lo renda</w:t>
      </w:r>
      <w:r>
        <w:rPr>
          <w:rFonts w:ascii="Times New Roman" w:hAnsi="Times New Roman"/>
          <w:sz w:val="24"/>
          <w:szCs w:val="24"/>
          <w:lang w:val="it-IT"/>
        </w:rPr>
        <w:t xml:space="preserve"> </w:t>
      </w:r>
      <w:r w:rsidRPr="00E916B4">
        <w:rPr>
          <w:rFonts w:ascii="Times New Roman" w:hAnsi="Times New Roman"/>
          <w:sz w:val="24"/>
          <w:szCs w:val="24"/>
          <w:lang w:val="it-IT"/>
        </w:rPr>
        <w:t>inservibile</w:t>
      </w:r>
      <w:r>
        <w:rPr>
          <w:rFonts w:ascii="Times New Roman" w:hAnsi="Times New Roman"/>
          <w:sz w:val="24"/>
          <w:szCs w:val="24"/>
          <w:lang w:val="it-IT"/>
        </w:rPr>
        <w:t xml:space="preserve"> per l uso </w:t>
      </w:r>
      <w:r w:rsidRPr="00E916B4">
        <w:rPr>
          <w:rFonts w:ascii="Times New Roman" w:hAnsi="Times New Roman"/>
          <w:sz w:val="24"/>
          <w:szCs w:val="24"/>
          <w:lang w:val="it-IT"/>
        </w:rPr>
        <w:t>al</w:t>
      </w:r>
      <w:r>
        <w:rPr>
          <w:rFonts w:ascii="Times New Roman" w:hAnsi="Times New Roman"/>
          <w:sz w:val="24"/>
          <w:szCs w:val="24"/>
          <w:lang w:val="it-IT"/>
        </w:rPr>
        <w:t xml:space="preserve"> </w:t>
      </w:r>
      <w:r w:rsidRPr="00E916B4">
        <w:rPr>
          <w:rFonts w:ascii="Times New Roman" w:hAnsi="Times New Roman"/>
          <w:sz w:val="24"/>
          <w:szCs w:val="24"/>
          <w:lang w:val="it-IT"/>
        </w:rPr>
        <w:t>quale</w:t>
      </w:r>
      <w:r>
        <w:rPr>
          <w:rFonts w:ascii="Times New Roman" w:hAnsi="Times New Roman"/>
          <w:sz w:val="24"/>
          <w:szCs w:val="24"/>
          <w:lang w:val="it-IT"/>
        </w:rPr>
        <w:t xml:space="preserve"> </w:t>
      </w:r>
      <w:r w:rsidRPr="00E916B4">
        <w:rPr>
          <w:rFonts w:ascii="Times New Roman" w:hAnsi="Times New Roman"/>
          <w:sz w:val="24"/>
          <w:szCs w:val="24"/>
          <w:lang w:val="it-IT"/>
        </w:rPr>
        <w:t>esso</w:t>
      </w:r>
      <w:r>
        <w:rPr>
          <w:rFonts w:ascii="Times New Roman" w:hAnsi="Times New Roman"/>
          <w:sz w:val="24"/>
          <w:szCs w:val="24"/>
          <w:lang w:val="it-IT"/>
        </w:rPr>
        <w:t xml:space="preserve"> </w:t>
      </w:r>
      <w:r w:rsidRPr="00E916B4">
        <w:rPr>
          <w:rFonts w:ascii="Times New Roman" w:hAnsi="Times New Roman"/>
          <w:sz w:val="24"/>
          <w:szCs w:val="24"/>
          <w:lang w:val="it-IT"/>
        </w:rPr>
        <w:t>è destinato.</w:t>
      </w: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r>
        <w:rPr>
          <w:rFonts w:ascii="Times New Roman" w:hAnsi="Times New Roman"/>
          <w:sz w:val="24"/>
          <w:szCs w:val="24"/>
          <w:lang w:val="it-IT"/>
        </w:rPr>
        <w:t>Dopo un guasto, l’entità è in avaria, totale o parziale. Il “guasto” è allora un evento, mentre l’”avaria” si riferisce a uno stato.</w:t>
      </w: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r>
        <w:rPr>
          <w:rFonts w:ascii="Times New Roman" w:hAnsi="Times New Roman"/>
          <w:sz w:val="24"/>
          <w:szCs w:val="24"/>
          <w:lang w:val="it-IT"/>
        </w:rPr>
        <w:t>E’ possibile schematizzare i criteri di classificazione di un guasto (Fig.1):</w:t>
      </w:r>
    </w:p>
    <w:p w:rsidR="00660A7D" w:rsidRDefault="00660A7D" w:rsidP="00660A7D">
      <w:pPr>
        <w:pStyle w:val="Paragrafoelenco"/>
        <w:spacing w:line="360" w:lineRule="auto"/>
        <w:ind w:left="851" w:right="51"/>
        <w:jc w:val="center"/>
        <w:outlineLvl w:val="0"/>
        <w:rPr>
          <w:rFonts w:ascii="Times New Roman" w:hAnsi="Times New Roman"/>
          <w:sz w:val="24"/>
          <w:szCs w:val="24"/>
          <w:lang w:val="it-IT"/>
        </w:rPr>
      </w:pPr>
      <w:r>
        <w:rPr>
          <w:rFonts w:ascii="Times New Roman" w:hAnsi="Times New Roman"/>
          <w:noProof/>
          <w:sz w:val="24"/>
          <w:szCs w:val="24"/>
          <w:lang w:val="it-IT" w:eastAsia="it-IT" w:bidi="ar-SA"/>
        </w:rPr>
        <w:drawing>
          <wp:inline distT="0" distB="0" distL="0" distR="0" wp14:anchorId="18C920B6" wp14:editId="76F8A248">
            <wp:extent cx="4714875" cy="1714500"/>
            <wp:effectExtent l="19050" t="0" r="9525" b="0"/>
            <wp:docPr id="27" name="Immagine 26" descr="guast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asti.png"/>
                    <pic:cNvPicPr/>
                  </pic:nvPicPr>
                  <pic:blipFill>
                    <a:blip r:embed="rId6" cstate="print"/>
                    <a:stretch>
                      <a:fillRect/>
                    </a:stretch>
                  </pic:blipFill>
                  <pic:spPr>
                    <a:xfrm>
                      <a:off x="0" y="0"/>
                      <a:ext cx="4714875" cy="1714500"/>
                    </a:xfrm>
                    <a:prstGeom prst="rect">
                      <a:avLst/>
                    </a:prstGeom>
                  </pic:spPr>
                </pic:pic>
              </a:graphicData>
            </a:graphic>
          </wp:inline>
        </w:drawing>
      </w:r>
    </w:p>
    <w:p w:rsidR="00660A7D" w:rsidRDefault="00660A7D" w:rsidP="00660A7D">
      <w:pPr>
        <w:pStyle w:val="Didascalia"/>
        <w:spacing w:after="0"/>
        <w:ind w:left="850" w:right="51"/>
        <w:jc w:val="center"/>
        <w:rPr>
          <w:rFonts w:ascii="Times New Roman" w:hAnsi="Times New Roman"/>
          <w:caps w:val="0"/>
          <w:sz w:val="18"/>
          <w:lang w:val="it-IT" w:eastAsia="it-IT"/>
        </w:rPr>
      </w:pPr>
      <w:r w:rsidRPr="00404ED0">
        <w:rPr>
          <w:rFonts w:ascii="Times New Roman" w:hAnsi="Times New Roman"/>
          <w:caps w:val="0"/>
          <w:sz w:val="18"/>
          <w:lang w:val="it-IT" w:eastAsia="it-IT"/>
        </w:rPr>
        <w:lastRenderedPageBreak/>
        <w:t>Fig.1 – Criteri di guasto</w:t>
      </w:r>
    </w:p>
    <w:p w:rsidR="00660A7D" w:rsidRDefault="00660A7D" w:rsidP="00660A7D">
      <w:pPr>
        <w:pStyle w:val="Paragrafoelenco"/>
        <w:spacing w:line="360" w:lineRule="auto"/>
        <w:ind w:left="851" w:right="51"/>
        <w:jc w:val="both"/>
        <w:outlineLvl w:val="0"/>
        <w:rPr>
          <w:rFonts w:ascii="Times New Roman" w:hAnsi="Times New Roman"/>
          <w:b/>
          <w:sz w:val="26"/>
          <w:szCs w:val="26"/>
          <w:lang w:val="it-IT"/>
        </w:rPr>
      </w:pPr>
    </w:p>
    <w:p w:rsidR="00660A7D" w:rsidRDefault="00660A7D" w:rsidP="00660A7D">
      <w:pPr>
        <w:pStyle w:val="Paragrafoelenco"/>
        <w:spacing w:line="360" w:lineRule="auto"/>
        <w:ind w:left="851" w:right="51"/>
        <w:jc w:val="both"/>
        <w:outlineLvl w:val="0"/>
        <w:rPr>
          <w:rFonts w:ascii="Times New Roman" w:hAnsi="Times New Roman"/>
          <w:b/>
          <w:sz w:val="26"/>
          <w:szCs w:val="26"/>
          <w:lang w:val="it-IT"/>
        </w:rPr>
      </w:pPr>
    </w:p>
    <w:p w:rsidR="00660A7D" w:rsidRDefault="00660A7D" w:rsidP="00660A7D">
      <w:pPr>
        <w:pStyle w:val="Paragrafoelenco"/>
        <w:spacing w:line="360" w:lineRule="auto"/>
        <w:ind w:left="851" w:right="51"/>
        <w:jc w:val="both"/>
        <w:outlineLvl w:val="0"/>
        <w:rPr>
          <w:rFonts w:ascii="Times New Roman" w:hAnsi="Times New Roman"/>
          <w:b/>
          <w:sz w:val="26"/>
          <w:szCs w:val="26"/>
          <w:lang w:val="it-IT"/>
        </w:rPr>
      </w:pPr>
    </w:p>
    <w:p w:rsidR="00660A7D" w:rsidRDefault="00660A7D" w:rsidP="00660A7D">
      <w:pPr>
        <w:pStyle w:val="Paragrafoelenco"/>
        <w:spacing w:line="360" w:lineRule="auto"/>
        <w:ind w:left="851" w:right="51"/>
        <w:jc w:val="both"/>
        <w:outlineLvl w:val="0"/>
        <w:rPr>
          <w:rFonts w:ascii="Times New Roman" w:hAnsi="Times New Roman"/>
          <w:b/>
          <w:sz w:val="26"/>
          <w:szCs w:val="26"/>
          <w:lang w:val="it-IT"/>
        </w:rPr>
      </w:pPr>
      <w:r w:rsidRPr="00E62FDE">
        <w:rPr>
          <w:rFonts w:ascii="Times New Roman" w:hAnsi="Times New Roman"/>
          <w:b/>
          <w:sz w:val="26"/>
          <w:szCs w:val="26"/>
          <w:lang w:val="it-IT"/>
        </w:rPr>
        <w:t>Criterio per entità</w:t>
      </w: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r w:rsidRPr="00E62FDE">
        <w:rPr>
          <w:rFonts w:ascii="Times New Roman" w:hAnsi="Times New Roman"/>
          <w:sz w:val="24"/>
          <w:szCs w:val="24"/>
          <w:lang w:val="it-IT"/>
        </w:rPr>
        <w:t>Un dispositivo risulta guasto anche quando non esegue correttamente la funzione per la quale è stato progettato.</w:t>
      </w: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r w:rsidRPr="00E62FDE">
        <w:rPr>
          <w:rFonts w:ascii="Times New Roman" w:hAnsi="Times New Roman"/>
          <w:sz w:val="24"/>
          <w:szCs w:val="24"/>
          <w:lang w:val="it-IT"/>
        </w:rPr>
        <w:t xml:space="preserve">Secondo questo criterio i guasti </w:t>
      </w:r>
      <w:r>
        <w:rPr>
          <w:rFonts w:ascii="Times New Roman" w:hAnsi="Times New Roman"/>
          <w:sz w:val="24"/>
          <w:szCs w:val="24"/>
          <w:lang w:val="it-IT"/>
        </w:rPr>
        <w:t xml:space="preserve">si suddividono </w:t>
      </w:r>
      <w:r w:rsidRPr="00E62FDE">
        <w:rPr>
          <w:rFonts w:ascii="Times New Roman" w:hAnsi="Times New Roman"/>
          <w:sz w:val="24"/>
          <w:szCs w:val="24"/>
          <w:lang w:val="it-IT"/>
        </w:rPr>
        <w:t>in 3 categorie:</w:t>
      </w:r>
    </w:p>
    <w:p w:rsidR="00660A7D" w:rsidRPr="00E62FDE" w:rsidRDefault="00660A7D" w:rsidP="00660A7D">
      <w:pPr>
        <w:pStyle w:val="Paragrafoelenco"/>
        <w:spacing w:line="360" w:lineRule="auto"/>
        <w:ind w:left="851" w:right="51"/>
        <w:jc w:val="both"/>
        <w:outlineLvl w:val="0"/>
        <w:rPr>
          <w:rFonts w:ascii="Times New Roman" w:hAnsi="Times New Roman"/>
          <w:sz w:val="24"/>
          <w:szCs w:val="24"/>
          <w:lang w:val="it-IT"/>
        </w:rPr>
      </w:pPr>
    </w:p>
    <w:p w:rsidR="00660A7D" w:rsidRPr="00583956" w:rsidRDefault="00660A7D" w:rsidP="00660A7D">
      <w:pPr>
        <w:pStyle w:val="Paragrafoelenco"/>
        <w:numPr>
          <w:ilvl w:val="0"/>
          <w:numId w:val="11"/>
        </w:numPr>
        <w:autoSpaceDE w:val="0"/>
        <w:autoSpaceDN w:val="0"/>
        <w:adjustRightInd w:val="0"/>
        <w:spacing w:after="0" w:line="360" w:lineRule="auto"/>
        <w:ind w:right="51"/>
        <w:jc w:val="both"/>
        <w:outlineLvl w:val="0"/>
        <w:rPr>
          <w:rFonts w:ascii="Times New Roman" w:hAnsi="Times New Roman"/>
          <w:sz w:val="24"/>
          <w:szCs w:val="24"/>
          <w:lang w:val="it-IT"/>
        </w:rPr>
      </w:pPr>
      <w:r w:rsidRPr="00E62FDE">
        <w:rPr>
          <w:rFonts w:ascii="Calibri" w:hAnsi="Calibri" w:cs="Calibri"/>
          <w:i/>
          <w:sz w:val="24"/>
          <w:szCs w:val="24"/>
          <w:lang w:val="it-IT"/>
        </w:rPr>
        <w:t>guasti parziali</w:t>
      </w:r>
      <w:r w:rsidRPr="00E62FDE">
        <w:rPr>
          <w:rFonts w:ascii="Calibri" w:hAnsi="Calibri" w:cs="Calibri"/>
          <w:sz w:val="24"/>
          <w:szCs w:val="24"/>
          <w:lang w:val="it-IT"/>
        </w:rPr>
        <w:t>: determinano una variazione delle prestazioni del dispositivo tale da non compromettere del tutto il funzionamento (degrado delle prestazioni o perdita di qualità</w:t>
      </w:r>
      <w:r>
        <w:rPr>
          <w:rFonts w:ascii="Calibri" w:hAnsi="Calibri" w:cs="Calibri"/>
          <w:sz w:val="24"/>
          <w:szCs w:val="24"/>
          <w:lang w:val="it-IT"/>
        </w:rPr>
        <w:t xml:space="preserve"> </w:t>
      </w:r>
      <w:r w:rsidRPr="00E62FDE">
        <w:rPr>
          <w:rFonts w:ascii="Calibri" w:hAnsi="Calibri" w:cs="Calibri"/>
          <w:sz w:val="24"/>
          <w:szCs w:val="24"/>
          <w:lang w:val="it-IT"/>
        </w:rPr>
        <w:t>del prodotto);</w:t>
      </w:r>
    </w:p>
    <w:p w:rsidR="00660A7D" w:rsidRPr="00E62FDE" w:rsidRDefault="00660A7D" w:rsidP="00660A7D">
      <w:pPr>
        <w:pStyle w:val="Paragrafoelenco"/>
        <w:autoSpaceDE w:val="0"/>
        <w:autoSpaceDN w:val="0"/>
        <w:adjustRightInd w:val="0"/>
        <w:spacing w:after="0" w:line="360" w:lineRule="auto"/>
        <w:ind w:left="1571" w:right="51"/>
        <w:jc w:val="both"/>
        <w:outlineLvl w:val="0"/>
        <w:rPr>
          <w:rFonts w:ascii="Times New Roman" w:hAnsi="Times New Roman"/>
          <w:sz w:val="24"/>
          <w:szCs w:val="24"/>
          <w:lang w:val="it-IT"/>
        </w:rPr>
      </w:pPr>
    </w:p>
    <w:p w:rsidR="00660A7D" w:rsidRDefault="00660A7D" w:rsidP="00660A7D">
      <w:pPr>
        <w:pStyle w:val="Paragrafoelenco"/>
        <w:numPr>
          <w:ilvl w:val="0"/>
          <w:numId w:val="11"/>
        </w:numPr>
        <w:autoSpaceDE w:val="0"/>
        <w:autoSpaceDN w:val="0"/>
        <w:adjustRightInd w:val="0"/>
        <w:spacing w:after="0" w:line="360" w:lineRule="auto"/>
        <w:ind w:right="51"/>
        <w:jc w:val="both"/>
        <w:outlineLvl w:val="0"/>
        <w:rPr>
          <w:rFonts w:ascii="Times New Roman" w:hAnsi="Times New Roman"/>
          <w:sz w:val="24"/>
          <w:szCs w:val="24"/>
          <w:lang w:val="it-IT"/>
        </w:rPr>
      </w:pPr>
      <w:r w:rsidRPr="00E62FDE">
        <w:rPr>
          <w:rFonts w:ascii="Times New Roman" w:hAnsi="Times New Roman"/>
          <w:i/>
          <w:sz w:val="24"/>
          <w:szCs w:val="24"/>
          <w:lang w:val="it-IT"/>
        </w:rPr>
        <w:t>guasti totali</w:t>
      </w:r>
      <w:r w:rsidRPr="00E62FDE">
        <w:rPr>
          <w:rFonts w:ascii="Times New Roman" w:hAnsi="Times New Roman"/>
          <w:sz w:val="24"/>
          <w:szCs w:val="24"/>
          <w:lang w:val="it-IT"/>
        </w:rPr>
        <w:t>: causano una variazione delle prestazioni del dispositivo tale da impedirne</w:t>
      </w:r>
      <w:r>
        <w:rPr>
          <w:rFonts w:ascii="Times New Roman" w:hAnsi="Times New Roman"/>
          <w:sz w:val="24"/>
          <w:szCs w:val="24"/>
          <w:lang w:val="it-IT"/>
        </w:rPr>
        <w:t xml:space="preserve"> </w:t>
      </w:r>
      <w:r w:rsidRPr="00E62FDE">
        <w:rPr>
          <w:rFonts w:ascii="Times New Roman" w:hAnsi="Times New Roman"/>
          <w:sz w:val="24"/>
          <w:szCs w:val="24"/>
          <w:lang w:val="it-IT"/>
        </w:rPr>
        <w:t>del tutto il funzionamento;</w:t>
      </w:r>
    </w:p>
    <w:p w:rsidR="00660A7D" w:rsidRDefault="00660A7D" w:rsidP="00660A7D">
      <w:pPr>
        <w:autoSpaceDE w:val="0"/>
        <w:autoSpaceDN w:val="0"/>
        <w:adjustRightInd w:val="0"/>
        <w:spacing w:after="0" w:line="360" w:lineRule="auto"/>
        <w:ind w:right="51"/>
        <w:jc w:val="both"/>
        <w:outlineLvl w:val="0"/>
        <w:rPr>
          <w:rFonts w:ascii="Times New Roman" w:hAnsi="Times New Roman"/>
          <w:sz w:val="24"/>
          <w:szCs w:val="24"/>
        </w:rPr>
      </w:pPr>
    </w:p>
    <w:p w:rsidR="00660A7D" w:rsidRDefault="00660A7D" w:rsidP="00660A7D">
      <w:pPr>
        <w:pStyle w:val="Paragrafoelenco"/>
        <w:numPr>
          <w:ilvl w:val="0"/>
          <w:numId w:val="11"/>
        </w:numPr>
        <w:autoSpaceDE w:val="0"/>
        <w:autoSpaceDN w:val="0"/>
        <w:adjustRightInd w:val="0"/>
        <w:spacing w:after="0" w:line="360" w:lineRule="auto"/>
        <w:ind w:right="51"/>
        <w:jc w:val="both"/>
        <w:outlineLvl w:val="0"/>
        <w:rPr>
          <w:rFonts w:ascii="Times New Roman" w:hAnsi="Times New Roman"/>
          <w:sz w:val="24"/>
          <w:szCs w:val="24"/>
          <w:lang w:val="it-IT"/>
        </w:rPr>
      </w:pPr>
      <w:r w:rsidRPr="00E62FDE">
        <w:rPr>
          <w:rFonts w:ascii="Times New Roman" w:hAnsi="Times New Roman"/>
          <w:i/>
          <w:sz w:val="24"/>
          <w:szCs w:val="24"/>
          <w:lang w:val="it-IT"/>
        </w:rPr>
        <w:t>guasti intermittenti</w:t>
      </w:r>
      <w:r w:rsidRPr="00E62FDE">
        <w:rPr>
          <w:rFonts w:ascii="Times New Roman" w:hAnsi="Times New Roman"/>
          <w:sz w:val="24"/>
          <w:szCs w:val="24"/>
          <w:lang w:val="it-IT"/>
        </w:rPr>
        <w:t>: dovuti ad una successione casuale di periodi di guasto e di periodi di funzionamento, senza che ci sia alcun intervento di manutenzione (esempio tipico il blocco di funzionamento di un computer che riprende a funzionare dopo che viene</w:t>
      </w:r>
      <w:r>
        <w:rPr>
          <w:rFonts w:ascii="Times New Roman" w:hAnsi="Times New Roman"/>
          <w:sz w:val="24"/>
          <w:szCs w:val="24"/>
          <w:lang w:val="it-IT"/>
        </w:rPr>
        <w:t xml:space="preserve"> </w:t>
      </w:r>
      <w:r w:rsidRPr="00E62FDE">
        <w:rPr>
          <w:rFonts w:ascii="Times New Roman" w:hAnsi="Times New Roman"/>
          <w:sz w:val="24"/>
          <w:szCs w:val="24"/>
          <w:lang w:val="it-IT"/>
        </w:rPr>
        <w:t>spento e riacceso).</w:t>
      </w:r>
    </w:p>
    <w:p w:rsidR="00660A7D" w:rsidRDefault="00660A7D" w:rsidP="00660A7D">
      <w:pPr>
        <w:pStyle w:val="Paragrafoelenco"/>
        <w:autoSpaceDE w:val="0"/>
        <w:autoSpaceDN w:val="0"/>
        <w:adjustRightInd w:val="0"/>
        <w:spacing w:after="0" w:line="360" w:lineRule="auto"/>
        <w:ind w:left="1571" w:right="51"/>
        <w:jc w:val="both"/>
        <w:outlineLvl w:val="0"/>
        <w:rPr>
          <w:rFonts w:ascii="Times New Roman" w:hAnsi="Times New Roman"/>
          <w:sz w:val="24"/>
          <w:szCs w:val="24"/>
          <w:lang w:val="it-IT"/>
        </w:rPr>
      </w:pPr>
    </w:p>
    <w:p w:rsidR="00660A7D" w:rsidRDefault="00660A7D" w:rsidP="00660A7D">
      <w:pPr>
        <w:pStyle w:val="Paragrafoelenco"/>
        <w:spacing w:line="360" w:lineRule="auto"/>
        <w:ind w:left="851" w:right="51"/>
        <w:jc w:val="both"/>
        <w:outlineLvl w:val="0"/>
        <w:rPr>
          <w:rFonts w:ascii="Times New Roman" w:hAnsi="Times New Roman"/>
          <w:b/>
          <w:sz w:val="26"/>
          <w:szCs w:val="26"/>
          <w:lang w:val="it-IT"/>
        </w:rPr>
      </w:pPr>
      <w:r w:rsidRPr="00E62FDE">
        <w:rPr>
          <w:rFonts w:ascii="Times New Roman" w:hAnsi="Times New Roman"/>
          <w:b/>
          <w:sz w:val="26"/>
          <w:szCs w:val="26"/>
          <w:lang w:val="it-IT"/>
        </w:rPr>
        <w:t>Criterio per impatto</w:t>
      </w: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r>
        <w:rPr>
          <w:rFonts w:ascii="Times New Roman" w:hAnsi="Times New Roman"/>
          <w:sz w:val="24"/>
          <w:szCs w:val="24"/>
          <w:lang w:val="it-IT"/>
        </w:rPr>
        <w:t>L</w:t>
      </w:r>
      <w:r w:rsidRPr="00E62FDE">
        <w:rPr>
          <w:rFonts w:ascii="Times New Roman" w:hAnsi="Times New Roman"/>
          <w:sz w:val="24"/>
          <w:szCs w:val="24"/>
          <w:lang w:val="it-IT"/>
        </w:rPr>
        <w:t xml:space="preserve">a condizione di guasto si riferisce in generale al solo dispositivo preso in </w:t>
      </w:r>
      <w:r>
        <w:rPr>
          <w:rFonts w:ascii="Times New Roman" w:hAnsi="Times New Roman"/>
          <w:sz w:val="24"/>
          <w:szCs w:val="24"/>
          <w:lang w:val="it-IT"/>
        </w:rPr>
        <w:t>esame: se tale dispositivo è</w:t>
      </w:r>
      <w:r w:rsidRPr="00E62FDE">
        <w:rPr>
          <w:rFonts w:ascii="Times New Roman" w:hAnsi="Times New Roman"/>
          <w:sz w:val="24"/>
          <w:szCs w:val="24"/>
          <w:lang w:val="it-IT"/>
        </w:rPr>
        <w:t xml:space="preserve"> inserito in un sistema più complesso, il suo guasto può anche non causare il guasto dell’intero sistema, pur avendo effetti negativi sulla sua affidabilità.</w:t>
      </w: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r>
        <w:rPr>
          <w:rFonts w:ascii="Times New Roman" w:hAnsi="Times New Roman"/>
          <w:sz w:val="24"/>
          <w:szCs w:val="24"/>
          <w:lang w:val="it-IT"/>
        </w:rPr>
        <w:t>Si distinguono allora:</w:t>
      </w: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p>
    <w:p w:rsidR="00660A7D" w:rsidRDefault="00660A7D" w:rsidP="00660A7D">
      <w:pPr>
        <w:pStyle w:val="Paragrafoelenco"/>
        <w:numPr>
          <w:ilvl w:val="0"/>
          <w:numId w:val="12"/>
        </w:numPr>
        <w:spacing w:line="360" w:lineRule="auto"/>
        <w:ind w:right="51"/>
        <w:jc w:val="both"/>
        <w:outlineLvl w:val="0"/>
        <w:rPr>
          <w:rFonts w:ascii="Times New Roman" w:hAnsi="Times New Roman"/>
          <w:sz w:val="24"/>
          <w:szCs w:val="24"/>
          <w:lang w:val="it-IT"/>
        </w:rPr>
      </w:pPr>
      <w:r w:rsidRPr="00BF2246">
        <w:rPr>
          <w:rFonts w:ascii="Times New Roman" w:hAnsi="Times New Roman"/>
          <w:i/>
          <w:sz w:val="24"/>
          <w:szCs w:val="24"/>
          <w:lang w:val="it-IT"/>
        </w:rPr>
        <w:t>guasti di primaria importanza</w:t>
      </w:r>
      <w:r w:rsidRPr="00D977AF">
        <w:rPr>
          <w:rFonts w:ascii="Times New Roman" w:hAnsi="Times New Roman"/>
          <w:sz w:val="24"/>
          <w:szCs w:val="24"/>
          <w:lang w:val="it-IT"/>
        </w:rPr>
        <w:t>: quelli che riducono la funzionalità dell’intero sistema del</w:t>
      </w:r>
      <w:r>
        <w:rPr>
          <w:rFonts w:ascii="Times New Roman" w:hAnsi="Times New Roman"/>
          <w:sz w:val="24"/>
          <w:szCs w:val="24"/>
          <w:lang w:val="it-IT"/>
        </w:rPr>
        <w:t xml:space="preserve"> </w:t>
      </w:r>
      <w:r w:rsidRPr="00D977AF">
        <w:rPr>
          <w:rFonts w:ascii="Times New Roman" w:hAnsi="Times New Roman"/>
          <w:sz w:val="24"/>
          <w:szCs w:val="24"/>
          <w:lang w:val="it-IT"/>
        </w:rPr>
        <w:t>quale fanno parte;</w:t>
      </w:r>
    </w:p>
    <w:p w:rsidR="00660A7D" w:rsidRDefault="00660A7D" w:rsidP="00660A7D">
      <w:pPr>
        <w:pStyle w:val="Paragrafoelenco"/>
        <w:spacing w:line="360" w:lineRule="auto"/>
        <w:ind w:left="1571" w:right="51"/>
        <w:jc w:val="both"/>
        <w:outlineLvl w:val="0"/>
        <w:rPr>
          <w:rFonts w:ascii="Times New Roman" w:hAnsi="Times New Roman"/>
          <w:sz w:val="24"/>
          <w:szCs w:val="24"/>
          <w:lang w:val="it-IT"/>
        </w:rPr>
      </w:pPr>
    </w:p>
    <w:p w:rsidR="00660A7D" w:rsidRDefault="00660A7D" w:rsidP="00660A7D">
      <w:pPr>
        <w:pStyle w:val="Paragrafoelenco"/>
        <w:numPr>
          <w:ilvl w:val="0"/>
          <w:numId w:val="12"/>
        </w:numPr>
        <w:spacing w:line="360" w:lineRule="auto"/>
        <w:ind w:right="51"/>
        <w:jc w:val="both"/>
        <w:outlineLvl w:val="0"/>
        <w:rPr>
          <w:rFonts w:ascii="Times New Roman" w:hAnsi="Times New Roman"/>
          <w:sz w:val="24"/>
          <w:szCs w:val="24"/>
          <w:lang w:val="it-IT"/>
        </w:rPr>
      </w:pPr>
      <w:r w:rsidRPr="00BF2246">
        <w:rPr>
          <w:rFonts w:ascii="Times New Roman" w:hAnsi="Times New Roman"/>
          <w:i/>
          <w:sz w:val="24"/>
          <w:szCs w:val="24"/>
          <w:lang w:val="it-IT"/>
        </w:rPr>
        <w:t>guasti critici</w:t>
      </w:r>
      <w:r w:rsidRPr="00D977AF">
        <w:rPr>
          <w:rFonts w:ascii="Times New Roman" w:hAnsi="Times New Roman"/>
          <w:sz w:val="24"/>
          <w:szCs w:val="24"/>
          <w:lang w:val="it-IT"/>
        </w:rPr>
        <w:t>: ancora più gravi dei guasti di primaria importanza,</w:t>
      </w:r>
      <w:r>
        <w:rPr>
          <w:rFonts w:ascii="Times New Roman" w:hAnsi="Times New Roman"/>
          <w:sz w:val="24"/>
          <w:szCs w:val="24"/>
          <w:lang w:val="it-IT"/>
        </w:rPr>
        <w:t xml:space="preserve"> </w:t>
      </w:r>
      <w:r w:rsidRPr="00D977AF">
        <w:rPr>
          <w:rFonts w:ascii="Times New Roman" w:hAnsi="Times New Roman"/>
          <w:sz w:val="24"/>
          <w:szCs w:val="24"/>
          <w:lang w:val="it-IT"/>
        </w:rPr>
        <w:t>rappresentano un rischio per l’incolumità delle persone;</w:t>
      </w:r>
    </w:p>
    <w:p w:rsidR="00660A7D" w:rsidRPr="00D977AF" w:rsidRDefault="00660A7D" w:rsidP="00660A7D">
      <w:pPr>
        <w:pStyle w:val="Paragrafoelenco"/>
        <w:spacing w:line="360" w:lineRule="auto"/>
        <w:ind w:left="1571" w:right="51"/>
        <w:jc w:val="both"/>
        <w:outlineLvl w:val="0"/>
        <w:rPr>
          <w:rFonts w:ascii="Times New Roman" w:hAnsi="Times New Roman"/>
          <w:sz w:val="24"/>
          <w:szCs w:val="24"/>
          <w:lang w:val="it-IT"/>
        </w:rPr>
      </w:pPr>
    </w:p>
    <w:p w:rsidR="00660A7D" w:rsidRPr="00D977AF" w:rsidRDefault="00660A7D" w:rsidP="00660A7D">
      <w:pPr>
        <w:pStyle w:val="Paragrafoelenco"/>
        <w:numPr>
          <w:ilvl w:val="0"/>
          <w:numId w:val="12"/>
        </w:numPr>
        <w:spacing w:line="360" w:lineRule="auto"/>
        <w:ind w:right="51"/>
        <w:jc w:val="both"/>
        <w:outlineLvl w:val="0"/>
        <w:rPr>
          <w:rFonts w:ascii="Times New Roman" w:hAnsi="Times New Roman"/>
          <w:sz w:val="24"/>
          <w:szCs w:val="24"/>
          <w:lang w:val="it-IT"/>
        </w:rPr>
      </w:pPr>
      <w:r w:rsidRPr="00BF2246">
        <w:rPr>
          <w:rFonts w:ascii="Times New Roman" w:hAnsi="Times New Roman"/>
          <w:i/>
          <w:sz w:val="24"/>
          <w:szCs w:val="24"/>
          <w:lang w:val="it-IT"/>
        </w:rPr>
        <w:t>guasti di secondaria importanza</w:t>
      </w:r>
      <w:r w:rsidRPr="00D977AF">
        <w:rPr>
          <w:rFonts w:ascii="Times New Roman" w:hAnsi="Times New Roman"/>
          <w:sz w:val="24"/>
          <w:szCs w:val="24"/>
          <w:lang w:val="it-IT"/>
        </w:rPr>
        <w:t>: quelli che non riducono la funzionalità dell’intero</w:t>
      </w:r>
    </w:p>
    <w:p w:rsidR="00660A7D" w:rsidRDefault="00660A7D" w:rsidP="00660A7D">
      <w:pPr>
        <w:pStyle w:val="Paragrafoelenco"/>
        <w:spacing w:line="360" w:lineRule="auto"/>
        <w:ind w:left="1006" w:right="51" w:firstLine="565"/>
        <w:jc w:val="both"/>
        <w:outlineLvl w:val="0"/>
        <w:rPr>
          <w:rFonts w:ascii="Times New Roman" w:hAnsi="Times New Roman"/>
          <w:sz w:val="24"/>
          <w:szCs w:val="24"/>
          <w:lang w:val="it-IT"/>
        </w:rPr>
      </w:pPr>
      <w:r w:rsidRPr="00D977AF">
        <w:rPr>
          <w:rFonts w:ascii="Times New Roman" w:hAnsi="Times New Roman"/>
          <w:sz w:val="24"/>
          <w:szCs w:val="24"/>
          <w:lang w:val="it-IT"/>
        </w:rPr>
        <w:lastRenderedPageBreak/>
        <w:t>sistema del quale fanno parte.</w:t>
      </w:r>
    </w:p>
    <w:p w:rsidR="00660A7D" w:rsidRDefault="00660A7D" w:rsidP="00660A7D">
      <w:pPr>
        <w:pStyle w:val="Paragrafoelenco"/>
        <w:spacing w:line="360" w:lineRule="auto"/>
        <w:ind w:left="1006" w:right="51" w:firstLine="565"/>
        <w:jc w:val="both"/>
        <w:outlineLvl w:val="0"/>
        <w:rPr>
          <w:rFonts w:ascii="Times New Roman" w:hAnsi="Times New Roman"/>
          <w:sz w:val="24"/>
          <w:szCs w:val="24"/>
          <w:lang w:val="it-IT"/>
        </w:rPr>
      </w:pPr>
    </w:p>
    <w:p w:rsidR="00660A7D" w:rsidRPr="00BF2246" w:rsidRDefault="00660A7D" w:rsidP="00660A7D">
      <w:pPr>
        <w:pStyle w:val="Paragrafoelenco"/>
        <w:spacing w:line="360" w:lineRule="auto"/>
        <w:ind w:left="851" w:right="51"/>
        <w:jc w:val="both"/>
        <w:outlineLvl w:val="0"/>
        <w:rPr>
          <w:rFonts w:ascii="Times New Roman" w:hAnsi="Times New Roman"/>
          <w:b/>
          <w:sz w:val="26"/>
          <w:szCs w:val="26"/>
          <w:lang w:val="it-IT"/>
        </w:rPr>
      </w:pPr>
      <w:r w:rsidRPr="00BF2246">
        <w:rPr>
          <w:rFonts w:ascii="Times New Roman" w:hAnsi="Times New Roman"/>
          <w:b/>
          <w:sz w:val="26"/>
          <w:szCs w:val="26"/>
          <w:lang w:val="it-IT"/>
        </w:rPr>
        <w:t>Criterio per vita del dispositivo</w:t>
      </w: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r w:rsidRPr="00BF2246">
        <w:rPr>
          <w:rFonts w:ascii="Times New Roman" w:hAnsi="Times New Roman"/>
          <w:sz w:val="24"/>
          <w:szCs w:val="24"/>
          <w:lang w:val="it-IT"/>
        </w:rPr>
        <w:t>Un’altra importante classificazione dei guasti è quella che distingue tre</w:t>
      </w:r>
      <w:r>
        <w:rPr>
          <w:rFonts w:ascii="Times New Roman" w:hAnsi="Times New Roman"/>
          <w:sz w:val="24"/>
          <w:szCs w:val="24"/>
          <w:lang w:val="it-IT"/>
        </w:rPr>
        <w:t xml:space="preserve"> </w:t>
      </w:r>
      <w:r w:rsidRPr="00BF2246">
        <w:rPr>
          <w:rFonts w:ascii="Times New Roman" w:hAnsi="Times New Roman"/>
          <w:sz w:val="24"/>
          <w:szCs w:val="24"/>
          <w:lang w:val="it-IT"/>
        </w:rPr>
        <w:t>tipologie di</w:t>
      </w:r>
      <w:r>
        <w:rPr>
          <w:rFonts w:ascii="Times New Roman" w:hAnsi="Times New Roman"/>
          <w:sz w:val="24"/>
          <w:szCs w:val="24"/>
          <w:lang w:val="it-IT"/>
        </w:rPr>
        <w:t xml:space="preserve"> </w:t>
      </w:r>
      <w:r w:rsidRPr="00BF2246">
        <w:rPr>
          <w:rFonts w:ascii="Times New Roman" w:hAnsi="Times New Roman"/>
          <w:sz w:val="24"/>
          <w:szCs w:val="24"/>
          <w:lang w:val="it-IT"/>
        </w:rPr>
        <w:t>guasto</w:t>
      </w:r>
      <w:r>
        <w:rPr>
          <w:rFonts w:ascii="Times New Roman" w:hAnsi="Times New Roman"/>
          <w:sz w:val="24"/>
          <w:szCs w:val="24"/>
          <w:lang w:val="it-IT"/>
        </w:rPr>
        <w:t xml:space="preserve"> </w:t>
      </w:r>
      <w:r w:rsidRPr="00BF2246">
        <w:rPr>
          <w:rFonts w:ascii="Times New Roman" w:hAnsi="Times New Roman"/>
          <w:sz w:val="24"/>
          <w:szCs w:val="24"/>
          <w:lang w:val="it-IT"/>
        </w:rPr>
        <w:t>in</w:t>
      </w:r>
      <w:r>
        <w:rPr>
          <w:rFonts w:ascii="Times New Roman" w:hAnsi="Times New Roman"/>
          <w:sz w:val="24"/>
          <w:szCs w:val="24"/>
          <w:lang w:val="it-IT"/>
        </w:rPr>
        <w:t xml:space="preserve"> </w:t>
      </w:r>
      <w:r w:rsidRPr="00BF2246">
        <w:rPr>
          <w:rFonts w:ascii="Times New Roman" w:hAnsi="Times New Roman"/>
          <w:sz w:val="24"/>
          <w:szCs w:val="24"/>
          <w:lang w:val="it-IT"/>
        </w:rPr>
        <w:t>base</w:t>
      </w:r>
      <w:r>
        <w:rPr>
          <w:rFonts w:ascii="Times New Roman" w:hAnsi="Times New Roman"/>
          <w:sz w:val="24"/>
          <w:szCs w:val="24"/>
          <w:lang w:val="it-IT"/>
        </w:rPr>
        <w:t xml:space="preserve"> </w:t>
      </w:r>
      <w:r w:rsidRPr="00BF2246">
        <w:rPr>
          <w:rFonts w:ascii="Times New Roman" w:hAnsi="Times New Roman"/>
          <w:sz w:val="24"/>
          <w:szCs w:val="24"/>
          <w:lang w:val="it-IT"/>
        </w:rPr>
        <w:t>alla</w:t>
      </w:r>
      <w:r>
        <w:rPr>
          <w:rFonts w:ascii="Times New Roman" w:hAnsi="Times New Roman"/>
          <w:sz w:val="24"/>
          <w:szCs w:val="24"/>
          <w:lang w:val="it-IT"/>
        </w:rPr>
        <w:t xml:space="preserve"> loro </w:t>
      </w:r>
      <w:r w:rsidRPr="00BF2246">
        <w:rPr>
          <w:rFonts w:ascii="Times New Roman" w:hAnsi="Times New Roman"/>
          <w:sz w:val="24"/>
          <w:szCs w:val="24"/>
          <w:lang w:val="it-IT"/>
        </w:rPr>
        <w:t>distribuzione</w:t>
      </w:r>
      <w:r>
        <w:rPr>
          <w:rFonts w:ascii="Times New Roman" w:hAnsi="Times New Roman"/>
          <w:sz w:val="24"/>
          <w:szCs w:val="24"/>
          <w:lang w:val="it-IT"/>
        </w:rPr>
        <w:t xml:space="preserve"> </w:t>
      </w:r>
      <w:r w:rsidRPr="00BF2246">
        <w:rPr>
          <w:rFonts w:ascii="Times New Roman" w:hAnsi="Times New Roman"/>
          <w:sz w:val="24"/>
          <w:szCs w:val="24"/>
          <w:lang w:val="it-IT"/>
        </w:rPr>
        <w:t>durante la</w:t>
      </w:r>
      <w:r>
        <w:rPr>
          <w:rFonts w:ascii="Times New Roman" w:hAnsi="Times New Roman"/>
          <w:sz w:val="24"/>
          <w:szCs w:val="24"/>
          <w:lang w:val="it-IT"/>
        </w:rPr>
        <w:t xml:space="preserve"> </w:t>
      </w:r>
      <w:r w:rsidRPr="00BF2246">
        <w:rPr>
          <w:rFonts w:ascii="Times New Roman" w:hAnsi="Times New Roman"/>
          <w:sz w:val="24"/>
          <w:szCs w:val="24"/>
          <w:lang w:val="it-IT"/>
        </w:rPr>
        <w:t>vita</w:t>
      </w:r>
      <w:r>
        <w:rPr>
          <w:rFonts w:ascii="Times New Roman" w:hAnsi="Times New Roman"/>
          <w:sz w:val="24"/>
          <w:szCs w:val="24"/>
          <w:lang w:val="it-IT"/>
        </w:rPr>
        <w:t xml:space="preserve"> </w:t>
      </w:r>
      <w:r w:rsidRPr="00BF2246">
        <w:rPr>
          <w:rFonts w:ascii="Times New Roman" w:hAnsi="Times New Roman"/>
          <w:sz w:val="24"/>
          <w:szCs w:val="24"/>
          <w:lang w:val="it-IT"/>
        </w:rPr>
        <w:t>di</w:t>
      </w:r>
      <w:r>
        <w:rPr>
          <w:rFonts w:ascii="Times New Roman" w:hAnsi="Times New Roman"/>
          <w:sz w:val="24"/>
          <w:szCs w:val="24"/>
          <w:lang w:val="it-IT"/>
        </w:rPr>
        <w:t xml:space="preserve"> </w:t>
      </w:r>
      <w:r w:rsidRPr="00BF2246">
        <w:rPr>
          <w:rFonts w:ascii="Times New Roman" w:hAnsi="Times New Roman"/>
          <w:sz w:val="24"/>
          <w:szCs w:val="24"/>
          <w:lang w:val="it-IT"/>
        </w:rPr>
        <w:t>una</w:t>
      </w:r>
      <w:r>
        <w:rPr>
          <w:rFonts w:ascii="Times New Roman" w:hAnsi="Times New Roman"/>
          <w:sz w:val="24"/>
          <w:szCs w:val="24"/>
          <w:lang w:val="it-IT"/>
        </w:rPr>
        <w:t xml:space="preserve"> </w:t>
      </w:r>
      <w:r w:rsidRPr="00BF2246">
        <w:rPr>
          <w:rFonts w:ascii="Times New Roman" w:hAnsi="Times New Roman"/>
          <w:sz w:val="24"/>
          <w:szCs w:val="24"/>
          <w:lang w:val="it-IT"/>
        </w:rPr>
        <w:t>famiglia di componenti uguali (e nelle stesse condizioni operative e</w:t>
      </w:r>
      <w:r>
        <w:rPr>
          <w:rFonts w:ascii="Times New Roman" w:hAnsi="Times New Roman"/>
          <w:sz w:val="24"/>
          <w:szCs w:val="24"/>
          <w:lang w:val="it-IT"/>
        </w:rPr>
        <w:t xml:space="preserve"> </w:t>
      </w:r>
      <w:r w:rsidRPr="00BF2246">
        <w:rPr>
          <w:rFonts w:ascii="Times New Roman" w:hAnsi="Times New Roman"/>
          <w:sz w:val="24"/>
          <w:szCs w:val="24"/>
          <w:lang w:val="it-IT"/>
        </w:rPr>
        <w:t>ambientali):</w:t>
      </w: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p>
    <w:p w:rsidR="00660A7D" w:rsidRPr="00C10332" w:rsidRDefault="00660A7D" w:rsidP="00660A7D">
      <w:pPr>
        <w:pStyle w:val="Paragrafoelenco"/>
        <w:numPr>
          <w:ilvl w:val="0"/>
          <w:numId w:val="13"/>
        </w:numPr>
        <w:spacing w:line="360" w:lineRule="auto"/>
        <w:ind w:right="51"/>
        <w:jc w:val="both"/>
        <w:outlineLvl w:val="0"/>
        <w:rPr>
          <w:rFonts w:ascii="Times New Roman" w:hAnsi="Times New Roman"/>
          <w:sz w:val="24"/>
          <w:szCs w:val="24"/>
          <w:lang w:val="it-IT"/>
        </w:rPr>
      </w:pPr>
      <w:r w:rsidRPr="00C10332">
        <w:rPr>
          <w:rFonts w:ascii="Times New Roman" w:hAnsi="Times New Roman"/>
          <w:i/>
          <w:sz w:val="24"/>
          <w:szCs w:val="24"/>
          <w:lang w:val="it-IT"/>
        </w:rPr>
        <w:t>guasti infantili</w:t>
      </w:r>
      <w:r w:rsidRPr="00C10332">
        <w:rPr>
          <w:rFonts w:ascii="Times New Roman" w:hAnsi="Times New Roman"/>
          <w:sz w:val="24"/>
          <w:szCs w:val="24"/>
          <w:lang w:val="it-IT"/>
        </w:rPr>
        <w:t>: avvengono nel primo periodo di vita dei componenti (periodo di rodaggio). La probabilità che si verifichino decresce gradualmente, poiché la natura di questi guasti è legata a difetti intrinseci (congeniti) dei componenti che non sono emersi durante i collaudi; in presenza di una buona progettazione, essi sono dovuti essenzialmente ad errori di costruzione e, principalmente, di montaggio; il periodo durante il quale si manifestano i guasti di questo tipo può variare da poche decine ad alcune centinaia di ore di funzionamento. Possono essere ridotti al minimo (ma non a zero) con un adeguato sistema di controllo</w:t>
      </w:r>
      <w:r>
        <w:rPr>
          <w:rFonts w:ascii="Times New Roman" w:hAnsi="Times New Roman"/>
          <w:sz w:val="24"/>
          <w:szCs w:val="24"/>
          <w:lang w:val="it-IT"/>
        </w:rPr>
        <w:t xml:space="preserve"> </w:t>
      </w:r>
      <w:r w:rsidRPr="00C10332">
        <w:rPr>
          <w:rFonts w:ascii="Times New Roman" w:hAnsi="Times New Roman"/>
          <w:sz w:val="24"/>
          <w:szCs w:val="24"/>
          <w:lang w:val="it-IT"/>
        </w:rPr>
        <w:t>qualità</w:t>
      </w:r>
      <w:r>
        <w:rPr>
          <w:rFonts w:ascii="Times New Roman" w:hAnsi="Times New Roman"/>
          <w:sz w:val="24"/>
          <w:szCs w:val="24"/>
          <w:lang w:val="it-IT"/>
        </w:rPr>
        <w:t>.</w:t>
      </w:r>
    </w:p>
    <w:p w:rsidR="00660A7D" w:rsidRDefault="00660A7D" w:rsidP="00660A7D">
      <w:pPr>
        <w:pStyle w:val="Paragrafoelenco"/>
        <w:spacing w:line="360" w:lineRule="auto"/>
        <w:ind w:left="1571" w:right="51"/>
        <w:jc w:val="both"/>
        <w:outlineLvl w:val="0"/>
        <w:rPr>
          <w:rFonts w:ascii="Times New Roman" w:hAnsi="Times New Roman"/>
          <w:sz w:val="24"/>
          <w:szCs w:val="24"/>
          <w:lang w:val="it-IT"/>
        </w:rPr>
      </w:pPr>
    </w:p>
    <w:p w:rsidR="00660A7D" w:rsidRDefault="00660A7D" w:rsidP="00660A7D">
      <w:pPr>
        <w:pStyle w:val="Paragrafoelenco"/>
        <w:numPr>
          <w:ilvl w:val="0"/>
          <w:numId w:val="13"/>
        </w:numPr>
        <w:spacing w:line="360" w:lineRule="auto"/>
        <w:ind w:right="51"/>
        <w:jc w:val="both"/>
        <w:outlineLvl w:val="0"/>
        <w:rPr>
          <w:rFonts w:ascii="Times New Roman" w:hAnsi="Times New Roman"/>
          <w:sz w:val="24"/>
          <w:szCs w:val="24"/>
          <w:lang w:val="it-IT"/>
        </w:rPr>
      </w:pPr>
      <w:r w:rsidRPr="00C10332">
        <w:rPr>
          <w:rFonts w:ascii="Times New Roman" w:hAnsi="Times New Roman"/>
          <w:i/>
          <w:sz w:val="24"/>
          <w:szCs w:val="24"/>
          <w:lang w:val="it-IT"/>
        </w:rPr>
        <w:t>guasti casuali:</w:t>
      </w:r>
      <w:r w:rsidRPr="00C10332">
        <w:rPr>
          <w:rFonts w:ascii="Times New Roman" w:hAnsi="Times New Roman"/>
          <w:sz w:val="24"/>
          <w:szCs w:val="24"/>
          <w:lang w:val="it-IT"/>
        </w:rPr>
        <w:t xml:space="preserve"> sono quelli che si verificano durante l’intera vita dei componenti e presentano una probabilità di verificarsi che è indipendente dal tempo; sono dovuti a fattori incontrollabili che neanche un buon progetto ed una buona esecuzione possono eliminare;</w:t>
      </w:r>
    </w:p>
    <w:p w:rsidR="00660A7D" w:rsidRDefault="00660A7D" w:rsidP="00660A7D">
      <w:pPr>
        <w:pStyle w:val="Paragrafoelenco"/>
        <w:spacing w:line="360" w:lineRule="auto"/>
        <w:ind w:left="1571" w:right="51"/>
        <w:jc w:val="both"/>
        <w:outlineLvl w:val="0"/>
        <w:rPr>
          <w:rFonts w:ascii="Times New Roman" w:hAnsi="Times New Roman"/>
          <w:sz w:val="24"/>
          <w:szCs w:val="24"/>
          <w:lang w:val="it-IT"/>
        </w:rPr>
      </w:pPr>
    </w:p>
    <w:p w:rsidR="00660A7D" w:rsidRDefault="00660A7D" w:rsidP="00660A7D">
      <w:pPr>
        <w:pStyle w:val="Paragrafoelenco"/>
        <w:numPr>
          <w:ilvl w:val="0"/>
          <w:numId w:val="13"/>
        </w:numPr>
        <w:spacing w:line="360" w:lineRule="auto"/>
        <w:ind w:right="51"/>
        <w:jc w:val="both"/>
        <w:outlineLvl w:val="0"/>
        <w:rPr>
          <w:rFonts w:ascii="Times New Roman" w:hAnsi="Times New Roman"/>
          <w:sz w:val="24"/>
          <w:szCs w:val="24"/>
          <w:lang w:val="it-IT"/>
        </w:rPr>
      </w:pPr>
      <w:r w:rsidRPr="00A85A90">
        <w:rPr>
          <w:rFonts w:ascii="Times New Roman" w:hAnsi="Times New Roman"/>
          <w:i/>
          <w:sz w:val="24"/>
          <w:szCs w:val="24"/>
          <w:lang w:val="it-IT"/>
        </w:rPr>
        <w:t>guasti per usura:</w:t>
      </w:r>
      <w:r w:rsidRPr="00A85A90">
        <w:rPr>
          <w:rFonts w:ascii="Times New Roman" w:hAnsi="Times New Roman"/>
          <w:sz w:val="24"/>
          <w:szCs w:val="24"/>
          <w:lang w:val="it-IT"/>
        </w:rPr>
        <w:t xml:space="preserve"> sono quelli che si verificano solo nell’ultimo periodo di vita dei componenti e sono dovuti a fenomeni di invecchiamento e deterioramento; perciò la loro probabilità di accadimento cresce con il passare del tempo. Possono essere ridotti con una opportuna strategia di</w:t>
      </w:r>
      <w:r>
        <w:rPr>
          <w:rFonts w:ascii="Times New Roman" w:hAnsi="Times New Roman"/>
          <w:sz w:val="24"/>
          <w:szCs w:val="24"/>
          <w:lang w:val="it-IT"/>
        </w:rPr>
        <w:t xml:space="preserve"> </w:t>
      </w:r>
      <w:r w:rsidRPr="00A85A90">
        <w:rPr>
          <w:rFonts w:ascii="Times New Roman" w:hAnsi="Times New Roman"/>
          <w:sz w:val="24"/>
          <w:szCs w:val="24"/>
          <w:lang w:val="it-IT"/>
        </w:rPr>
        <w:t>manutenzione.</w:t>
      </w:r>
    </w:p>
    <w:p w:rsidR="00660A7D" w:rsidRDefault="00660A7D" w:rsidP="00660A7D">
      <w:pPr>
        <w:pStyle w:val="Paragrafoelenco"/>
        <w:spacing w:line="360" w:lineRule="auto"/>
        <w:ind w:left="1571" w:right="51"/>
        <w:jc w:val="both"/>
        <w:outlineLvl w:val="0"/>
        <w:rPr>
          <w:rFonts w:ascii="Times New Roman" w:hAnsi="Times New Roman"/>
          <w:i/>
          <w:sz w:val="24"/>
          <w:szCs w:val="24"/>
          <w:lang w:val="it-IT"/>
        </w:rPr>
      </w:pP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r w:rsidRPr="00A85A90">
        <w:rPr>
          <w:rFonts w:ascii="Times New Roman" w:hAnsi="Times New Roman"/>
          <w:sz w:val="24"/>
          <w:szCs w:val="24"/>
          <w:lang w:val="it-IT"/>
        </w:rPr>
        <w:t xml:space="preserve">Se </w:t>
      </w:r>
      <w:r>
        <w:rPr>
          <w:rFonts w:ascii="Times New Roman" w:hAnsi="Times New Roman"/>
          <w:sz w:val="24"/>
          <w:szCs w:val="24"/>
          <w:lang w:val="it-IT"/>
        </w:rPr>
        <w:t xml:space="preserve">si </w:t>
      </w:r>
      <w:r w:rsidRPr="00A85A90">
        <w:rPr>
          <w:rFonts w:ascii="Times New Roman" w:hAnsi="Times New Roman"/>
          <w:sz w:val="24"/>
          <w:szCs w:val="24"/>
          <w:lang w:val="it-IT"/>
        </w:rPr>
        <w:t>considera una popolazione di componenti nuovi, tutti uguali, e li</w:t>
      </w:r>
      <w:r>
        <w:rPr>
          <w:rFonts w:ascii="Times New Roman" w:hAnsi="Times New Roman"/>
          <w:sz w:val="24"/>
          <w:szCs w:val="24"/>
          <w:lang w:val="it-IT"/>
        </w:rPr>
        <w:t xml:space="preserve"> si </w:t>
      </w:r>
      <w:r w:rsidRPr="00A85A90">
        <w:rPr>
          <w:rFonts w:ascii="Times New Roman" w:hAnsi="Times New Roman"/>
          <w:sz w:val="24"/>
          <w:szCs w:val="24"/>
          <w:lang w:val="it-IT"/>
        </w:rPr>
        <w:t>fa funzionare nelle medesime condizioni operative ed ambientali a</w:t>
      </w:r>
      <w:r>
        <w:rPr>
          <w:rFonts w:ascii="Times New Roman" w:hAnsi="Times New Roman"/>
          <w:sz w:val="24"/>
          <w:szCs w:val="24"/>
          <w:lang w:val="it-IT"/>
        </w:rPr>
        <w:t xml:space="preserve"> </w:t>
      </w:r>
      <w:r w:rsidRPr="00A85A90">
        <w:rPr>
          <w:rFonts w:ascii="Times New Roman" w:hAnsi="Times New Roman"/>
          <w:sz w:val="24"/>
          <w:szCs w:val="24"/>
          <w:lang w:val="it-IT"/>
        </w:rPr>
        <w:t>partire dallo stesso istante t=0 è possibile tracciare il diagramma mostrato</w:t>
      </w:r>
      <w:r>
        <w:rPr>
          <w:rFonts w:ascii="Times New Roman" w:hAnsi="Times New Roman"/>
          <w:sz w:val="24"/>
          <w:szCs w:val="24"/>
          <w:lang w:val="it-IT"/>
        </w:rPr>
        <w:t xml:space="preserve"> nella </w:t>
      </w:r>
      <w:r w:rsidRPr="00A85A90">
        <w:rPr>
          <w:rFonts w:ascii="Times New Roman" w:hAnsi="Times New Roman"/>
          <w:sz w:val="24"/>
          <w:szCs w:val="24"/>
          <w:lang w:val="it-IT"/>
        </w:rPr>
        <w:t>figura</w:t>
      </w:r>
      <w:r>
        <w:rPr>
          <w:rFonts w:ascii="Times New Roman" w:hAnsi="Times New Roman"/>
          <w:sz w:val="24"/>
          <w:szCs w:val="24"/>
          <w:lang w:val="it-IT"/>
        </w:rPr>
        <w:t xml:space="preserve"> seguente (Fig.2)</w:t>
      </w:r>
      <w:r w:rsidRPr="00A85A90">
        <w:rPr>
          <w:rFonts w:ascii="Times New Roman" w:hAnsi="Times New Roman"/>
          <w:sz w:val="24"/>
          <w:szCs w:val="24"/>
          <w:lang w:val="it-IT"/>
        </w:rPr>
        <w:t>,</w:t>
      </w:r>
      <w:r>
        <w:rPr>
          <w:rFonts w:ascii="Times New Roman" w:hAnsi="Times New Roman"/>
          <w:sz w:val="24"/>
          <w:szCs w:val="24"/>
          <w:lang w:val="it-IT"/>
        </w:rPr>
        <w:t xml:space="preserve"> </w:t>
      </w:r>
      <w:r w:rsidRPr="00A85A90">
        <w:rPr>
          <w:rFonts w:ascii="Times New Roman" w:hAnsi="Times New Roman"/>
          <w:sz w:val="24"/>
          <w:szCs w:val="24"/>
          <w:lang w:val="it-IT"/>
        </w:rPr>
        <w:t>il</w:t>
      </w:r>
      <w:r>
        <w:rPr>
          <w:rFonts w:ascii="Times New Roman" w:hAnsi="Times New Roman"/>
          <w:sz w:val="24"/>
          <w:szCs w:val="24"/>
          <w:lang w:val="it-IT"/>
        </w:rPr>
        <w:t xml:space="preserve"> </w:t>
      </w:r>
      <w:r w:rsidRPr="00A85A90">
        <w:rPr>
          <w:rFonts w:ascii="Times New Roman" w:hAnsi="Times New Roman"/>
          <w:sz w:val="24"/>
          <w:szCs w:val="24"/>
          <w:lang w:val="it-IT"/>
        </w:rPr>
        <w:t>quale riporta in</w:t>
      </w:r>
      <w:r>
        <w:rPr>
          <w:rFonts w:ascii="Times New Roman" w:hAnsi="Times New Roman"/>
          <w:sz w:val="24"/>
          <w:szCs w:val="24"/>
          <w:lang w:val="it-IT"/>
        </w:rPr>
        <w:t xml:space="preserve"> </w:t>
      </w:r>
      <w:r w:rsidRPr="00A85A90">
        <w:rPr>
          <w:rFonts w:ascii="Times New Roman" w:hAnsi="Times New Roman"/>
          <w:sz w:val="24"/>
          <w:szCs w:val="24"/>
          <w:lang w:val="it-IT"/>
        </w:rPr>
        <w:t>funzione</w:t>
      </w:r>
      <w:r>
        <w:rPr>
          <w:rFonts w:ascii="Times New Roman" w:hAnsi="Times New Roman"/>
          <w:sz w:val="24"/>
          <w:szCs w:val="24"/>
          <w:lang w:val="it-IT"/>
        </w:rPr>
        <w:t xml:space="preserve"> </w:t>
      </w:r>
      <w:r w:rsidRPr="00A85A90">
        <w:rPr>
          <w:rFonts w:ascii="Times New Roman" w:hAnsi="Times New Roman"/>
          <w:sz w:val="24"/>
          <w:szCs w:val="24"/>
          <w:lang w:val="it-IT"/>
        </w:rPr>
        <w:t>dell’età</w:t>
      </w:r>
      <w:r>
        <w:rPr>
          <w:rFonts w:ascii="Times New Roman" w:hAnsi="Times New Roman"/>
          <w:sz w:val="24"/>
          <w:szCs w:val="24"/>
          <w:lang w:val="it-IT"/>
        </w:rPr>
        <w:t xml:space="preserve"> </w:t>
      </w:r>
      <w:r w:rsidRPr="00A85A90">
        <w:rPr>
          <w:rFonts w:ascii="Times New Roman" w:hAnsi="Times New Roman"/>
          <w:sz w:val="24"/>
          <w:szCs w:val="24"/>
          <w:lang w:val="it-IT"/>
        </w:rPr>
        <w:t>dei componenti l’andamento</w:t>
      </w:r>
      <w:r>
        <w:rPr>
          <w:rFonts w:ascii="Times New Roman" w:hAnsi="Times New Roman"/>
          <w:sz w:val="24"/>
          <w:szCs w:val="24"/>
          <w:lang w:val="it-IT"/>
        </w:rPr>
        <w:t xml:space="preserve"> </w:t>
      </w:r>
      <w:r w:rsidRPr="00A85A90">
        <w:rPr>
          <w:rFonts w:ascii="Times New Roman" w:hAnsi="Times New Roman"/>
          <w:sz w:val="24"/>
          <w:szCs w:val="24"/>
          <w:lang w:val="it-IT"/>
        </w:rPr>
        <w:t>del</w:t>
      </w:r>
      <w:r>
        <w:rPr>
          <w:rFonts w:ascii="Times New Roman" w:hAnsi="Times New Roman"/>
          <w:sz w:val="24"/>
          <w:szCs w:val="24"/>
          <w:lang w:val="it-IT"/>
        </w:rPr>
        <w:t xml:space="preserve"> </w:t>
      </w:r>
      <w:r w:rsidRPr="00A85A90">
        <w:rPr>
          <w:rFonts w:ascii="Times New Roman" w:hAnsi="Times New Roman"/>
          <w:sz w:val="24"/>
          <w:szCs w:val="24"/>
          <w:lang w:val="it-IT"/>
        </w:rPr>
        <w:t xml:space="preserve">tasso di guasto </w:t>
      </w:r>
      <w:r w:rsidRPr="00A95644">
        <w:rPr>
          <w:rFonts w:ascii="Times New Roman" w:hAnsi="Times New Roman"/>
          <w:sz w:val="24"/>
          <w:szCs w:val="24"/>
          <w:lang w:val="it-IT"/>
        </w:rPr>
        <w:t>λ(t)</w:t>
      </w:r>
      <w:r>
        <w:rPr>
          <w:rFonts w:ascii="Times New Roman" w:hAnsi="Times New Roman"/>
          <w:sz w:val="24"/>
          <w:szCs w:val="24"/>
          <w:lang w:val="it-IT"/>
        </w:rPr>
        <w:t xml:space="preserve"> </w:t>
      </w:r>
      <w:r w:rsidRPr="00A85A90">
        <w:rPr>
          <w:rFonts w:ascii="Times New Roman" w:hAnsi="Times New Roman"/>
          <w:sz w:val="24"/>
          <w:szCs w:val="24"/>
          <w:lang w:val="it-IT"/>
        </w:rPr>
        <w:t>degli stessi.</w:t>
      </w:r>
    </w:p>
    <w:p w:rsidR="00660A7D" w:rsidRDefault="00660A7D" w:rsidP="00660A7D">
      <w:pPr>
        <w:pStyle w:val="Paragrafoelenco"/>
        <w:spacing w:line="360" w:lineRule="auto"/>
        <w:ind w:left="851" w:right="51"/>
        <w:jc w:val="center"/>
        <w:outlineLvl w:val="0"/>
        <w:rPr>
          <w:rFonts w:ascii="Times New Roman" w:hAnsi="Times New Roman"/>
          <w:sz w:val="24"/>
          <w:szCs w:val="24"/>
          <w:lang w:val="it-IT"/>
        </w:rPr>
      </w:pPr>
      <w:r>
        <w:rPr>
          <w:rFonts w:ascii="Times New Roman" w:hAnsi="Times New Roman"/>
          <w:noProof/>
          <w:sz w:val="24"/>
          <w:szCs w:val="24"/>
          <w:lang w:val="it-IT" w:eastAsia="it-IT" w:bidi="ar-SA"/>
        </w:rPr>
        <w:lastRenderedPageBreak/>
        <w:drawing>
          <wp:inline distT="0" distB="0" distL="0" distR="0" wp14:anchorId="4163945A" wp14:editId="243F1391">
            <wp:extent cx="5181600" cy="2771775"/>
            <wp:effectExtent l="19050" t="0" r="0" b="0"/>
            <wp:docPr id="30" name="Immagine 29" descr="curva vasca da bagn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rva vasca da bagno.jpg"/>
                    <pic:cNvPicPr/>
                  </pic:nvPicPr>
                  <pic:blipFill>
                    <a:blip r:embed="rId7" cstate="print"/>
                    <a:stretch>
                      <a:fillRect/>
                    </a:stretch>
                  </pic:blipFill>
                  <pic:spPr>
                    <a:xfrm>
                      <a:off x="0" y="0"/>
                      <a:ext cx="5181600" cy="2771775"/>
                    </a:xfrm>
                    <a:prstGeom prst="rect">
                      <a:avLst/>
                    </a:prstGeom>
                  </pic:spPr>
                </pic:pic>
              </a:graphicData>
            </a:graphic>
          </wp:inline>
        </w:drawing>
      </w:r>
    </w:p>
    <w:p w:rsidR="00660A7D" w:rsidRPr="006958DD" w:rsidRDefault="00660A7D" w:rsidP="00660A7D">
      <w:pPr>
        <w:pStyle w:val="Didascalia"/>
        <w:spacing w:after="0"/>
        <w:ind w:left="850" w:right="51"/>
        <w:jc w:val="center"/>
        <w:rPr>
          <w:rFonts w:ascii="Times New Roman" w:hAnsi="Times New Roman"/>
          <w:caps w:val="0"/>
          <w:sz w:val="18"/>
          <w:lang w:val="it-IT" w:eastAsia="it-IT"/>
        </w:rPr>
      </w:pPr>
      <w:r w:rsidRPr="006958DD">
        <w:rPr>
          <w:rFonts w:ascii="Times New Roman" w:hAnsi="Times New Roman"/>
          <w:caps w:val="0"/>
          <w:sz w:val="18"/>
          <w:lang w:val="it-IT" w:eastAsia="it-IT"/>
        </w:rPr>
        <w:t>Fig.2- Curva Tasso di Guasto-Tempo di Funzionamento</w:t>
      </w: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r w:rsidRPr="00020DB1">
        <w:rPr>
          <w:rFonts w:ascii="Times New Roman" w:hAnsi="Times New Roman"/>
          <w:sz w:val="24"/>
          <w:szCs w:val="24"/>
          <w:lang w:val="it-IT"/>
        </w:rPr>
        <w:t>Il</w:t>
      </w:r>
      <w:r>
        <w:rPr>
          <w:rFonts w:ascii="Times New Roman" w:hAnsi="Times New Roman"/>
          <w:sz w:val="24"/>
          <w:szCs w:val="24"/>
          <w:lang w:val="it-IT"/>
        </w:rPr>
        <w:t xml:space="preserve"> </w:t>
      </w:r>
      <w:r w:rsidRPr="00020DB1">
        <w:rPr>
          <w:rFonts w:ascii="Times New Roman" w:hAnsi="Times New Roman"/>
          <w:sz w:val="24"/>
          <w:szCs w:val="24"/>
          <w:lang w:val="it-IT"/>
        </w:rPr>
        <w:t>diagramma in</w:t>
      </w:r>
      <w:r>
        <w:rPr>
          <w:rFonts w:ascii="Times New Roman" w:hAnsi="Times New Roman"/>
          <w:sz w:val="24"/>
          <w:szCs w:val="24"/>
          <w:lang w:val="it-IT"/>
        </w:rPr>
        <w:t xml:space="preserve"> </w:t>
      </w:r>
      <w:r w:rsidRPr="00020DB1">
        <w:rPr>
          <w:rFonts w:ascii="Times New Roman" w:hAnsi="Times New Roman"/>
          <w:sz w:val="24"/>
          <w:szCs w:val="24"/>
          <w:lang w:val="it-IT"/>
        </w:rPr>
        <w:t>figura</w:t>
      </w:r>
      <w:r>
        <w:rPr>
          <w:rFonts w:ascii="Times New Roman" w:hAnsi="Times New Roman"/>
          <w:sz w:val="24"/>
          <w:szCs w:val="24"/>
          <w:lang w:val="it-IT"/>
        </w:rPr>
        <w:t xml:space="preserve"> </w:t>
      </w:r>
      <w:r w:rsidRPr="00020DB1">
        <w:rPr>
          <w:rFonts w:ascii="Times New Roman" w:hAnsi="Times New Roman"/>
          <w:sz w:val="24"/>
          <w:szCs w:val="24"/>
          <w:lang w:val="it-IT"/>
        </w:rPr>
        <w:t>assume</w:t>
      </w:r>
      <w:r>
        <w:rPr>
          <w:rFonts w:ascii="Times New Roman" w:hAnsi="Times New Roman"/>
          <w:sz w:val="24"/>
          <w:szCs w:val="24"/>
          <w:lang w:val="it-IT"/>
        </w:rPr>
        <w:t xml:space="preserve"> </w:t>
      </w:r>
      <w:r w:rsidRPr="00020DB1">
        <w:rPr>
          <w:rFonts w:ascii="Times New Roman" w:hAnsi="Times New Roman"/>
          <w:sz w:val="24"/>
          <w:szCs w:val="24"/>
          <w:lang w:val="it-IT"/>
        </w:rPr>
        <w:t>una</w:t>
      </w:r>
      <w:r>
        <w:rPr>
          <w:rFonts w:ascii="Times New Roman" w:hAnsi="Times New Roman"/>
          <w:sz w:val="24"/>
          <w:szCs w:val="24"/>
          <w:lang w:val="it-IT"/>
        </w:rPr>
        <w:t xml:space="preserve"> </w:t>
      </w:r>
      <w:r w:rsidRPr="00020DB1">
        <w:rPr>
          <w:rFonts w:ascii="Times New Roman" w:hAnsi="Times New Roman"/>
          <w:sz w:val="24"/>
          <w:szCs w:val="24"/>
          <w:lang w:val="it-IT"/>
        </w:rPr>
        <w:t>caratteristica forma</w:t>
      </w:r>
      <w:r>
        <w:rPr>
          <w:rFonts w:ascii="Times New Roman" w:hAnsi="Times New Roman"/>
          <w:sz w:val="24"/>
          <w:szCs w:val="24"/>
          <w:lang w:val="it-IT"/>
        </w:rPr>
        <w:t xml:space="preserve"> </w:t>
      </w:r>
      <w:r w:rsidRPr="00020DB1">
        <w:rPr>
          <w:rFonts w:ascii="Times New Roman" w:hAnsi="Times New Roman"/>
          <w:sz w:val="24"/>
          <w:szCs w:val="24"/>
          <w:lang w:val="it-IT"/>
        </w:rPr>
        <w:t>a</w:t>
      </w:r>
      <w:r>
        <w:rPr>
          <w:rFonts w:ascii="Times New Roman" w:hAnsi="Times New Roman"/>
          <w:sz w:val="24"/>
          <w:szCs w:val="24"/>
          <w:lang w:val="it-IT"/>
        </w:rPr>
        <w:t xml:space="preserve"> </w:t>
      </w:r>
      <w:r w:rsidRPr="00020DB1">
        <w:rPr>
          <w:rFonts w:ascii="Times New Roman" w:hAnsi="Times New Roman"/>
          <w:sz w:val="24"/>
          <w:szCs w:val="24"/>
          <w:lang w:val="it-IT"/>
        </w:rPr>
        <w:t>“vasca</w:t>
      </w:r>
      <w:r>
        <w:rPr>
          <w:rFonts w:ascii="Times New Roman" w:hAnsi="Times New Roman"/>
          <w:sz w:val="24"/>
          <w:szCs w:val="24"/>
          <w:lang w:val="it-IT"/>
        </w:rPr>
        <w:t xml:space="preserve"> </w:t>
      </w:r>
      <w:r w:rsidRPr="00020DB1">
        <w:rPr>
          <w:rFonts w:ascii="Times New Roman" w:hAnsi="Times New Roman"/>
          <w:sz w:val="24"/>
          <w:szCs w:val="24"/>
          <w:lang w:val="it-IT"/>
        </w:rPr>
        <w:t>da</w:t>
      </w:r>
      <w:r>
        <w:rPr>
          <w:rFonts w:ascii="Times New Roman" w:hAnsi="Times New Roman"/>
          <w:sz w:val="24"/>
          <w:szCs w:val="24"/>
          <w:lang w:val="it-IT"/>
        </w:rPr>
        <w:t xml:space="preserve"> </w:t>
      </w:r>
      <w:r w:rsidRPr="00020DB1">
        <w:rPr>
          <w:rFonts w:ascii="Times New Roman" w:hAnsi="Times New Roman"/>
          <w:sz w:val="24"/>
          <w:szCs w:val="24"/>
          <w:lang w:val="it-IT"/>
        </w:rPr>
        <w:t>bagno” che consente di visualizzare in modo chiaro la precedente</w:t>
      </w:r>
      <w:r>
        <w:rPr>
          <w:rFonts w:ascii="Times New Roman" w:hAnsi="Times New Roman"/>
          <w:sz w:val="24"/>
          <w:szCs w:val="24"/>
          <w:lang w:val="it-IT"/>
        </w:rPr>
        <w:t xml:space="preserve"> </w:t>
      </w:r>
      <w:r w:rsidRPr="00020DB1">
        <w:rPr>
          <w:rFonts w:ascii="Times New Roman" w:hAnsi="Times New Roman"/>
          <w:sz w:val="24"/>
          <w:szCs w:val="24"/>
          <w:lang w:val="it-IT"/>
        </w:rPr>
        <w:t>classificazione in</w:t>
      </w:r>
      <w:r>
        <w:rPr>
          <w:rFonts w:ascii="Times New Roman" w:hAnsi="Times New Roman"/>
          <w:sz w:val="24"/>
          <w:szCs w:val="24"/>
          <w:lang w:val="it-IT"/>
        </w:rPr>
        <w:t xml:space="preserve"> </w:t>
      </w:r>
      <w:r w:rsidRPr="00020DB1">
        <w:rPr>
          <w:rFonts w:ascii="Times New Roman" w:hAnsi="Times New Roman"/>
          <w:sz w:val="24"/>
          <w:szCs w:val="24"/>
          <w:lang w:val="it-IT"/>
        </w:rPr>
        <w:t>guasti infantili,</w:t>
      </w:r>
      <w:r>
        <w:rPr>
          <w:rFonts w:ascii="Times New Roman" w:hAnsi="Times New Roman"/>
          <w:sz w:val="24"/>
          <w:szCs w:val="24"/>
          <w:lang w:val="it-IT"/>
        </w:rPr>
        <w:t xml:space="preserve"> </w:t>
      </w:r>
      <w:r w:rsidRPr="00020DB1">
        <w:rPr>
          <w:rFonts w:ascii="Times New Roman" w:hAnsi="Times New Roman"/>
          <w:sz w:val="24"/>
          <w:szCs w:val="24"/>
          <w:lang w:val="it-IT"/>
        </w:rPr>
        <w:t>casuali e</w:t>
      </w:r>
      <w:r>
        <w:rPr>
          <w:rFonts w:ascii="Times New Roman" w:hAnsi="Times New Roman"/>
          <w:sz w:val="24"/>
          <w:szCs w:val="24"/>
          <w:lang w:val="it-IT"/>
        </w:rPr>
        <w:t xml:space="preserve"> </w:t>
      </w:r>
      <w:r w:rsidRPr="00020DB1">
        <w:rPr>
          <w:rFonts w:ascii="Times New Roman" w:hAnsi="Times New Roman"/>
          <w:sz w:val="24"/>
          <w:szCs w:val="24"/>
          <w:lang w:val="it-IT"/>
        </w:rPr>
        <w:t>per</w:t>
      </w:r>
      <w:r>
        <w:rPr>
          <w:rFonts w:ascii="Times New Roman" w:hAnsi="Times New Roman"/>
          <w:sz w:val="24"/>
          <w:szCs w:val="24"/>
          <w:lang w:val="it-IT"/>
        </w:rPr>
        <w:t xml:space="preserve"> </w:t>
      </w:r>
      <w:r w:rsidRPr="00020DB1">
        <w:rPr>
          <w:rFonts w:ascii="Times New Roman" w:hAnsi="Times New Roman"/>
          <w:sz w:val="24"/>
          <w:szCs w:val="24"/>
          <w:lang w:val="it-IT"/>
        </w:rPr>
        <w:t>usura.</w:t>
      </w: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r>
        <w:rPr>
          <w:rFonts w:ascii="Times New Roman" w:hAnsi="Times New Roman"/>
          <w:sz w:val="24"/>
          <w:szCs w:val="24"/>
          <w:lang w:val="it-IT"/>
        </w:rPr>
        <w:t>Si distinguono tre periodi:</w:t>
      </w: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p>
    <w:p w:rsidR="00660A7D" w:rsidRDefault="00660A7D" w:rsidP="00660A7D">
      <w:pPr>
        <w:pStyle w:val="Paragrafoelenco"/>
        <w:numPr>
          <w:ilvl w:val="0"/>
          <w:numId w:val="14"/>
        </w:numPr>
        <w:spacing w:line="360" w:lineRule="auto"/>
        <w:ind w:right="51"/>
        <w:jc w:val="both"/>
        <w:outlineLvl w:val="0"/>
        <w:rPr>
          <w:rFonts w:ascii="Times New Roman" w:hAnsi="Times New Roman"/>
          <w:sz w:val="24"/>
          <w:szCs w:val="24"/>
          <w:lang w:val="it-IT"/>
        </w:rPr>
      </w:pPr>
      <w:r w:rsidRPr="00A95644">
        <w:rPr>
          <w:rFonts w:ascii="Times New Roman" w:hAnsi="Times New Roman"/>
          <w:sz w:val="24"/>
          <w:szCs w:val="24"/>
          <w:lang w:val="it-IT"/>
        </w:rPr>
        <w:t xml:space="preserve">Rodaggio: un periodo iniziale in cui la macchina è in rodaggio. I componenti cominciano a svolgere la loro funzione ed alcuni di essi, in genere difettosi, possono cedere in breve tempo. Questo periodo è chiamato di “mortalità infantile” ed è caratterizzato da </w:t>
      </w:r>
      <w:r>
        <w:rPr>
          <w:rFonts w:ascii="Times New Roman" w:hAnsi="Times New Roman"/>
          <w:sz w:val="24"/>
          <w:szCs w:val="24"/>
          <w:lang w:val="it-IT"/>
        </w:rPr>
        <w:t xml:space="preserve">guasti infantili e da </w:t>
      </w:r>
      <w:r w:rsidRPr="00A95644">
        <w:rPr>
          <w:rFonts w:ascii="Times New Roman" w:hAnsi="Times New Roman"/>
          <w:sz w:val="24"/>
          <w:szCs w:val="24"/>
          <w:lang w:val="it-IT"/>
        </w:rPr>
        <w:t xml:space="preserve">un λ(t) inizialmente elevato che poi cala bruscamente; </w:t>
      </w:r>
    </w:p>
    <w:p w:rsidR="00660A7D" w:rsidRPr="00A95644" w:rsidRDefault="00660A7D" w:rsidP="00660A7D">
      <w:pPr>
        <w:pStyle w:val="Paragrafoelenco"/>
        <w:spacing w:line="360" w:lineRule="auto"/>
        <w:ind w:left="1571" w:right="51"/>
        <w:jc w:val="both"/>
        <w:outlineLvl w:val="0"/>
        <w:rPr>
          <w:rFonts w:ascii="Times New Roman" w:hAnsi="Times New Roman"/>
          <w:sz w:val="24"/>
          <w:szCs w:val="24"/>
          <w:lang w:val="it-IT"/>
        </w:rPr>
      </w:pPr>
    </w:p>
    <w:p w:rsidR="00660A7D" w:rsidRDefault="00660A7D" w:rsidP="00660A7D">
      <w:pPr>
        <w:pStyle w:val="Paragrafoelenco"/>
        <w:numPr>
          <w:ilvl w:val="0"/>
          <w:numId w:val="14"/>
        </w:numPr>
        <w:spacing w:line="360" w:lineRule="auto"/>
        <w:ind w:right="51"/>
        <w:jc w:val="both"/>
        <w:outlineLvl w:val="0"/>
        <w:rPr>
          <w:rFonts w:ascii="Times New Roman" w:hAnsi="Times New Roman"/>
          <w:sz w:val="24"/>
          <w:szCs w:val="24"/>
          <w:lang w:val="it-IT"/>
        </w:rPr>
      </w:pPr>
      <w:r w:rsidRPr="0064741A">
        <w:rPr>
          <w:rFonts w:ascii="Times New Roman" w:hAnsi="Times New Roman"/>
          <w:sz w:val="24"/>
          <w:szCs w:val="24"/>
          <w:lang w:val="it-IT"/>
        </w:rPr>
        <w:t xml:space="preserve">Funzionamento normale o vita utile: un periodo detto di “vita utile” o “mortalità standard” durante il quale la macchina funziona a regime, i componenti sono assestati e gli operatori esperti all’uso. In tale periodo il tasso di guasto </w:t>
      </w:r>
      <w:r w:rsidRPr="0064741A">
        <w:rPr>
          <w:rFonts w:ascii="Times New Roman" w:hAnsi="Times New Roman"/>
          <w:sz w:val="24"/>
          <w:szCs w:val="24"/>
        </w:rPr>
        <w:t>λ</w:t>
      </w:r>
      <w:r w:rsidRPr="0064741A">
        <w:rPr>
          <w:rFonts w:ascii="Times New Roman" w:hAnsi="Times New Roman"/>
          <w:sz w:val="24"/>
          <w:szCs w:val="24"/>
          <w:lang w:val="it-IT"/>
        </w:rPr>
        <w:t>(t) è costante e al minimo</w:t>
      </w:r>
      <w:r>
        <w:rPr>
          <w:rFonts w:ascii="Times New Roman" w:hAnsi="Times New Roman"/>
          <w:sz w:val="24"/>
          <w:szCs w:val="24"/>
          <w:lang w:val="it-IT"/>
        </w:rPr>
        <w:t xml:space="preserve"> e i guasti sono in genere di tipo casuale</w:t>
      </w:r>
      <w:r w:rsidRPr="0064741A">
        <w:rPr>
          <w:rFonts w:ascii="Times New Roman" w:hAnsi="Times New Roman"/>
          <w:sz w:val="24"/>
          <w:szCs w:val="24"/>
          <w:lang w:val="it-IT"/>
        </w:rPr>
        <w:t xml:space="preserve">; </w:t>
      </w:r>
    </w:p>
    <w:p w:rsidR="00660A7D" w:rsidRPr="0064741A" w:rsidRDefault="00660A7D" w:rsidP="00660A7D">
      <w:pPr>
        <w:pStyle w:val="Paragrafoelenco"/>
        <w:rPr>
          <w:rFonts w:ascii="Times New Roman" w:hAnsi="Times New Roman"/>
          <w:sz w:val="24"/>
          <w:szCs w:val="24"/>
          <w:lang w:val="it-IT"/>
        </w:rPr>
      </w:pPr>
    </w:p>
    <w:p w:rsidR="00660A7D" w:rsidRDefault="00660A7D" w:rsidP="00660A7D">
      <w:pPr>
        <w:pStyle w:val="Paragrafoelenco"/>
        <w:numPr>
          <w:ilvl w:val="0"/>
          <w:numId w:val="14"/>
        </w:numPr>
        <w:spacing w:line="360" w:lineRule="auto"/>
        <w:ind w:right="51"/>
        <w:jc w:val="both"/>
        <w:outlineLvl w:val="0"/>
        <w:rPr>
          <w:rFonts w:ascii="Times New Roman" w:hAnsi="Times New Roman"/>
          <w:sz w:val="24"/>
          <w:szCs w:val="24"/>
          <w:lang w:val="it-IT"/>
        </w:rPr>
      </w:pPr>
      <w:r w:rsidRPr="0064741A">
        <w:rPr>
          <w:rFonts w:ascii="Times New Roman" w:hAnsi="Times New Roman"/>
          <w:sz w:val="24"/>
          <w:szCs w:val="24"/>
          <w:lang w:val="it-IT"/>
        </w:rPr>
        <w:t xml:space="preserve">Invecchiamento o usura: tale periodo è caratterizzato da fenomeni di usura derivanti dall’intenso utilizzo. Il tasso di guasto </w:t>
      </w:r>
      <w:r w:rsidRPr="0064741A">
        <w:rPr>
          <w:rFonts w:ascii="Times New Roman" w:hAnsi="Times New Roman"/>
          <w:sz w:val="24"/>
          <w:szCs w:val="24"/>
        </w:rPr>
        <w:t>λ</w:t>
      </w:r>
      <w:r w:rsidRPr="0064741A">
        <w:rPr>
          <w:rFonts w:ascii="Times New Roman" w:hAnsi="Times New Roman"/>
          <w:sz w:val="24"/>
          <w:szCs w:val="24"/>
          <w:lang w:val="it-IT"/>
        </w:rPr>
        <w:t>(t) cresce fintanto che la m</w:t>
      </w:r>
      <w:r>
        <w:rPr>
          <w:rFonts w:ascii="Times New Roman" w:hAnsi="Times New Roman"/>
          <w:sz w:val="24"/>
          <w:szCs w:val="24"/>
          <w:lang w:val="it-IT"/>
        </w:rPr>
        <w:t>acchina risulta inutilizzabile. I guasti tipici di questo periodo sono quelli casuali e da usura.</w:t>
      </w: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r w:rsidRPr="00E007D3">
        <w:rPr>
          <w:rFonts w:ascii="Times New Roman" w:hAnsi="Times New Roman"/>
          <w:sz w:val="24"/>
          <w:szCs w:val="24"/>
          <w:lang w:val="it-IT"/>
        </w:rPr>
        <w:t xml:space="preserve">L’effetto del tasso di guasto dell’assestamento iniziale dei componenti è in generale tanto più ridotto quanto migliori ed accurate sono la progettazione e l’installazione della </w:t>
      </w:r>
      <w:r w:rsidRPr="00E007D3">
        <w:rPr>
          <w:rFonts w:ascii="Times New Roman" w:hAnsi="Times New Roman"/>
          <w:sz w:val="24"/>
          <w:szCs w:val="24"/>
          <w:lang w:val="it-IT"/>
        </w:rPr>
        <w:lastRenderedPageBreak/>
        <w:t>macchina e il livello di addestramento degli operatori, mentre l’effetto dell’usura è facilmente rilevabile a causa della tendenza alla rapida crescita del numero di guasti in un determinato periodo di tempo.</w:t>
      </w: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r w:rsidRPr="00E007D3">
        <w:rPr>
          <w:rFonts w:ascii="Times New Roman" w:hAnsi="Times New Roman"/>
          <w:sz w:val="24"/>
          <w:szCs w:val="24"/>
          <w:lang w:val="it-IT"/>
        </w:rPr>
        <w:t>Il periodo di maggiore interesse per quanto riguarda le considerazioni sull’affidabilità è la vita utile</w:t>
      </w:r>
      <w:r>
        <w:rPr>
          <w:rFonts w:ascii="Times New Roman" w:hAnsi="Times New Roman"/>
          <w:sz w:val="24"/>
          <w:szCs w:val="24"/>
          <w:lang w:val="it-IT"/>
        </w:rPr>
        <w:t>: l</w:t>
      </w:r>
      <w:r w:rsidRPr="00E007D3">
        <w:rPr>
          <w:rFonts w:ascii="Times New Roman" w:hAnsi="Times New Roman"/>
          <w:sz w:val="24"/>
          <w:szCs w:val="24"/>
          <w:lang w:val="it-IT"/>
        </w:rPr>
        <w:t xml:space="preserve">a costanza di λ implica infatti un valore medio dell’intervallo di tempo tra due guasti </w:t>
      </w:r>
      <w:r>
        <w:rPr>
          <w:rFonts w:ascii="Times New Roman" w:hAnsi="Times New Roman"/>
          <w:sz w:val="24"/>
          <w:szCs w:val="24"/>
          <w:lang w:val="it-IT"/>
        </w:rPr>
        <w:t xml:space="preserve">(MTBF definito come l’inverso di </w:t>
      </w:r>
      <w:r w:rsidRPr="00E007D3">
        <w:rPr>
          <w:rFonts w:ascii="Times New Roman" w:hAnsi="Times New Roman"/>
          <w:sz w:val="24"/>
          <w:szCs w:val="24"/>
          <w:lang w:val="it-IT"/>
        </w:rPr>
        <w:t>λ</w:t>
      </w:r>
      <w:r>
        <w:rPr>
          <w:rFonts w:ascii="Times New Roman" w:hAnsi="Times New Roman"/>
          <w:sz w:val="24"/>
          <w:szCs w:val="24"/>
          <w:lang w:val="it-IT"/>
        </w:rPr>
        <w:t xml:space="preserve">) </w:t>
      </w:r>
      <w:r w:rsidRPr="00E007D3">
        <w:rPr>
          <w:rFonts w:ascii="Times New Roman" w:hAnsi="Times New Roman"/>
          <w:sz w:val="24"/>
          <w:szCs w:val="24"/>
          <w:lang w:val="it-IT"/>
        </w:rPr>
        <w:t>anch’esso costante, con la diretta conseguenza che è possibile stimare con una certa precisione il momento in cui la macchina si guasterà in futuro.</w:t>
      </w: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p>
    <w:p w:rsidR="00660A7D" w:rsidRPr="007D67D0" w:rsidRDefault="00660A7D" w:rsidP="00660A7D">
      <w:pPr>
        <w:pStyle w:val="Paragrafoelenco"/>
        <w:spacing w:line="360" w:lineRule="auto"/>
        <w:ind w:left="851" w:right="51"/>
        <w:outlineLvl w:val="0"/>
        <w:rPr>
          <w:rFonts w:ascii="Times New Roman" w:hAnsi="Times New Roman"/>
          <w:sz w:val="24"/>
          <w:szCs w:val="24"/>
          <w:lang w:val="it-IT"/>
        </w:rPr>
      </w:pPr>
      <w:r>
        <w:rPr>
          <w:rFonts w:ascii="Times New Roman" w:hAnsi="Times New Roman"/>
          <w:sz w:val="24"/>
          <w:szCs w:val="24"/>
          <w:lang w:val="it-IT"/>
        </w:rPr>
        <w:t>Per abbassare il ta</w:t>
      </w:r>
      <w:r w:rsidRPr="007D67D0">
        <w:rPr>
          <w:rFonts w:ascii="Times New Roman" w:hAnsi="Times New Roman"/>
          <w:sz w:val="24"/>
          <w:szCs w:val="24"/>
          <w:lang w:val="it-IT"/>
        </w:rPr>
        <w:t xml:space="preserve">sso di guasto e quindi aumentare l’affidabilità e la disponibilità si ricorre in genere a metodi preventivi, cioè a una politica manutentiva che si basa su operazioni eseguite a intervalli di tempo programmati allo scopo di assicurare l’affidabilità e la disponibilità richieste prevenendo e contrastando il verificarsi del guasto. </w:t>
      </w: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r w:rsidRPr="007D67D0">
        <w:rPr>
          <w:rFonts w:ascii="Times New Roman" w:hAnsi="Times New Roman"/>
          <w:sz w:val="24"/>
          <w:szCs w:val="24"/>
          <w:lang w:val="it-IT"/>
        </w:rPr>
        <w:t>La determinazione del corretto intervallo di intervento preventivo dipende proprio dall’andamento del tasso λ (e quindi dell’MTBF) nella zona di vita utile.</w:t>
      </w:r>
    </w:p>
    <w:p w:rsidR="00660A7D" w:rsidRPr="0064741A" w:rsidRDefault="00660A7D" w:rsidP="00660A7D">
      <w:pPr>
        <w:pStyle w:val="Paragrafoelenco"/>
        <w:spacing w:line="360" w:lineRule="auto"/>
        <w:ind w:left="851" w:right="51"/>
        <w:jc w:val="both"/>
        <w:outlineLvl w:val="0"/>
        <w:rPr>
          <w:rFonts w:ascii="Times New Roman" w:hAnsi="Times New Roman"/>
          <w:sz w:val="24"/>
          <w:szCs w:val="24"/>
          <w:lang w:val="it-IT"/>
        </w:rPr>
      </w:pPr>
      <w:r>
        <w:rPr>
          <w:rFonts w:ascii="Times New Roman" w:hAnsi="Times New Roman"/>
          <w:sz w:val="24"/>
          <w:szCs w:val="24"/>
          <w:lang w:val="it-IT"/>
        </w:rPr>
        <w:t>La conoscenza di questo schema, anche se di natura qualitativa, è di fondamentale importanza nella valutazione economica delle politiche di manutenzione.</w:t>
      </w:r>
    </w:p>
    <w:p w:rsidR="00660A7D" w:rsidRPr="00020DB1" w:rsidRDefault="00660A7D" w:rsidP="00660A7D">
      <w:pPr>
        <w:pStyle w:val="Paragrafoelenco"/>
        <w:spacing w:line="360" w:lineRule="auto"/>
        <w:ind w:left="1571" w:right="51"/>
        <w:jc w:val="both"/>
        <w:outlineLvl w:val="0"/>
        <w:rPr>
          <w:rFonts w:ascii="Times New Roman" w:hAnsi="Times New Roman"/>
          <w:sz w:val="24"/>
          <w:szCs w:val="24"/>
          <w:lang w:val="it-IT"/>
        </w:rPr>
      </w:pPr>
    </w:p>
    <w:p w:rsidR="00660A7D" w:rsidRDefault="00660A7D" w:rsidP="00660A7D">
      <w:pPr>
        <w:pStyle w:val="Paragrafoelenco"/>
        <w:numPr>
          <w:ilvl w:val="1"/>
          <w:numId w:val="1"/>
        </w:numPr>
        <w:spacing w:line="360" w:lineRule="auto"/>
        <w:ind w:right="51"/>
        <w:contextualSpacing w:val="0"/>
        <w:jc w:val="both"/>
        <w:outlineLvl w:val="0"/>
        <w:rPr>
          <w:rFonts w:ascii="Times New Roman" w:hAnsi="Times New Roman"/>
          <w:b/>
          <w:sz w:val="32"/>
          <w:szCs w:val="32"/>
          <w:lang w:val="it-IT"/>
        </w:rPr>
      </w:pPr>
      <w:r>
        <w:rPr>
          <w:rFonts w:ascii="Times New Roman" w:hAnsi="Times New Roman"/>
          <w:b/>
          <w:sz w:val="32"/>
          <w:szCs w:val="32"/>
          <w:lang w:val="it-IT"/>
        </w:rPr>
        <w:t>Strategie e politiche</w:t>
      </w:r>
      <w:r w:rsidRPr="00ED5300">
        <w:rPr>
          <w:rFonts w:ascii="Times New Roman" w:hAnsi="Times New Roman"/>
          <w:b/>
          <w:sz w:val="32"/>
          <w:szCs w:val="32"/>
          <w:lang w:val="it-IT"/>
        </w:rPr>
        <w:t xml:space="preserve"> d</w:t>
      </w:r>
      <w:r>
        <w:rPr>
          <w:rFonts w:ascii="Times New Roman" w:hAnsi="Times New Roman"/>
          <w:b/>
          <w:sz w:val="32"/>
          <w:szCs w:val="32"/>
          <w:lang w:val="it-IT"/>
        </w:rPr>
        <w:t>i</w:t>
      </w:r>
      <w:r w:rsidRPr="00ED5300">
        <w:rPr>
          <w:rFonts w:ascii="Times New Roman" w:hAnsi="Times New Roman"/>
          <w:b/>
          <w:sz w:val="32"/>
          <w:szCs w:val="32"/>
          <w:lang w:val="it-IT"/>
        </w:rPr>
        <w:t xml:space="preserve"> manutenzione</w:t>
      </w: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r>
        <w:rPr>
          <w:rFonts w:ascii="Times New Roman" w:hAnsi="Times New Roman"/>
          <w:sz w:val="24"/>
          <w:szCs w:val="24"/>
          <w:lang w:val="it-IT"/>
        </w:rPr>
        <w:t xml:space="preserve">Per realizzare la </w:t>
      </w:r>
      <w:proofErr w:type="spellStart"/>
      <w:r w:rsidRPr="00A70F5C">
        <w:rPr>
          <w:rFonts w:ascii="Times New Roman" w:hAnsi="Times New Roman"/>
          <w:i/>
          <w:sz w:val="24"/>
          <w:szCs w:val="24"/>
          <w:lang w:val="it-IT"/>
        </w:rPr>
        <w:t>mission</w:t>
      </w:r>
      <w:proofErr w:type="spellEnd"/>
      <w:r w:rsidRPr="00A70F5C">
        <w:rPr>
          <w:rFonts w:ascii="Times New Roman" w:hAnsi="Times New Roman"/>
          <w:sz w:val="24"/>
          <w:szCs w:val="24"/>
          <w:lang w:val="it-IT"/>
        </w:rPr>
        <w:t xml:space="preserve"> della manutenzione e raggiungere gli obiettivi strategici di</w:t>
      </w:r>
      <w:r>
        <w:rPr>
          <w:rFonts w:ascii="Times New Roman" w:hAnsi="Times New Roman"/>
          <w:sz w:val="24"/>
          <w:szCs w:val="24"/>
          <w:lang w:val="it-IT"/>
        </w:rPr>
        <w:t xml:space="preserve"> </w:t>
      </w:r>
      <w:r w:rsidRPr="00A70F5C">
        <w:rPr>
          <w:rFonts w:ascii="Times New Roman" w:hAnsi="Times New Roman"/>
          <w:sz w:val="24"/>
          <w:szCs w:val="24"/>
          <w:lang w:val="it-IT"/>
        </w:rPr>
        <w:t>disponibilità operativa delle entità e di contenimento dei costi di manutenzione, è fondamentale</w:t>
      </w:r>
      <w:r>
        <w:rPr>
          <w:rFonts w:ascii="Times New Roman" w:hAnsi="Times New Roman"/>
          <w:sz w:val="24"/>
          <w:szCs w:val="24"/>
          <w:lang w:val="it-IT"/>
        </w:rPr>
        <w:t xml:space="preserve"> </w:t>
      </w:r>
      <w:r w:rsidRPr="00A70F5C">
        <w:rPr>
          <w:rFonts w:ascii="Times New Roman" w:hAnsi="Times New Roman"/>
          <w:sz w:val="24"/>
          <w:szCs w:val="24"/>
          <w:lang w:val="it-IT"/>
        </w:rPr>
        <w:t>costruire un progetto di manutenzione, ossia percorrere un iter progettuale che porta a definire</w:t>
      </w:r>
      <w:r>
        <w:rPr>
          <w:rFonts w:ascii="Times New Roman" w:hAnsi="Times New Roman"/>
          <w:sz w:val="24"/>
          <w:szCs w:val="24"/>
          <w:lang w:val="it-IT"/>
        </w:rPr>
        <w:t xml:space="preserve"> </w:t>
      </w:r>
      <w:r w:rsidRPr="00A70F5C">
        <w:rPr>
          <w:rFonts w:ascii="Times New Roman" w:hAnsi="Times New Roman"/>
          <w:sz w:val="24"/>
          <w:szCs w:val="24"/>
          <w:lang w:val="it-IT"/>
        </w:rPr>
        <w:t>razionalmente gli approcci di manutenzione più congrui sia dal punto di vista tecnico che</w:t>
      </w:r>
      <w:r>
        <w:rPr>
          <w:rFonts w:ascii="Times New Roman" w:hAnsi="Times New Roman"/>
          <w:sz w:val="24"/>
          <w:szCs w:val="24"/>
          <w:lang w:val="it-IT"/>
        </w:rPr>
        <w:t xml:space="preserve"> </w:t>
      </w:r>
      <w:r w:rsidRPr="00A70F5C">
        <w:rPr>
          <w:rFonts w:ascii="Times New Roman" w:hAnsi="Times New Roman"/>
          <w:sz w:val="24"/>
          <w:szCs w:val="24"/>
          <w:lang w:val="it-IT"/>
        </w:rPr>
        <w:t xml:space="preserve">organizzativo. Un primo passo è quello di decidere le politiche con cui realizzare la </w:t>
      </w:r>
      <w:proofErr w:type="spellStart"/>
      <w:r w:rsidRPr="00A70F5C">
        <w:rPr>
          <w:rFonts w:ascii="Times New Roman" w:hAnsi="Times New Roman"/>
          <w:i/>
          <w:sz w:val="24"/>
          <w:szCs w:val="24"/>
          <w:lang w:val="it-IT"/>
        </w:rPr>
        <w:t>mission</w:t>
      </w:r>
      <w:proofErr w:type="spellEnd"/>
      <w:r>
        <w:rPr>
          <w:rFonts w:ascii="Times New Roman" w:hAnsi="Times New Roman"/>
          <w:i/>
          <w:sz w:val="24"/>
          <w:szCs w:val="24"/>
          <w:lang w:val="it-IT"/>
        </w:rPr>
        <w:t xml:space="preserve"> </w:t>
      </w:r>
      <w:r w:rsidRPr="00A70F5C">
        <w:rPr>
          <w:rFonts w:ascii="Times New Roman" w:hAnsi="Times New Roman"/>
          <w:sz w:val="24"/>
          <w:szCs w:val="24"/>
          <w:lang w:val="it-IT"/>
        </w:rPr>
        <w:t>definita, caso per caso, per la manutenzione e perseguirne gli obiettivi strategici. In particolare si</w:t>
      </w:r>
      <w:r>
        <w:rPr>
          <w:rFonts w:ascii="Times New Roman" w:hAnsi="Times New Roman"/>
          <w:sz w:val="24"/>
          <w:szCs w:val="24"/>
          <w:lang w:val="it-IT"/>
        </w:rPr>
        <w:t xml:space="preserve"> </w:t>
      </w:r>
      <w:r w:rsidRPr="00A70F5C">
        <w:rPr>
          <w:rFonts w:ascii="Times New Roman" w:hAnsi="Times New Roman"/>
          <w:sz w:val="24"/>
          <w:szCs w:val="24"/>
          <w:lang w:val="it-IT"/>
        </w:rPr>
        <w:t>tratta di definire:</w:t>
      </w:r>
    </w:p>
    <w:p w:rsidR="00660A7D" w:rsidRPr="00A70F5C" w:rsidRDefault="00660A7D" w:rsidP="00660A7D">
      <w:pPr>
        <w:pStyle w:val="Paragrafoelenco"/>
        <w:spacing w:line="360" w:lineRule="auto"/>
        <w:ind w:left="851" w:right="51"/>
        <w:jc w:val="both"/>
        <w:outlineLvl w:val="0"/>
        <w:rPr>
          <w:rFonts w:ascii="Times New Roman" w:hAnsi="Times New Roman"/>
          <w:sz w:val="24"/>
          <w:szCs w:val="24"/>
          <w:lang w:val="it-IT"/>
        </w:rPr>
      </w:pPr>
    </w:p>
    <w:p w:rsidR="00660A7D" w:rsidRDefault="00660A7D" w:rsidP="00660A7D">
      <w:pPr>
        <w:pStyle w:val="Paragrafoelenco"/>
        <w:numPr>
          <w:ilvl w:val="0"/>
          <w:numId w:val="4"/>
        </w:numPr>
        <w:spacing w:line="360" w:lineRule="auto"/>
        <w:ind w:right="51"/>
        <w:jc w:val="both"/>
        <w:outlineLvl w:val="0"/>
        <w:rPr>
          <w:rFonts w:ascii="Times New Roman" w:hAnsi="Times New Roman"/>
          <w:sz w:val="24"/>
          <w:szCs w:val="24"/>
          <w:lang w:val="it-IT"/>
        </w:rPr>
      </w:pPr>
      <w:r w:rsidRPr="00A70F5C">
        <w:rPr>
          <w:rFonts w:ascii="Times New Roman" w:hAnsi="Times New Roman"/>
          <w:sz w:val="24"/>
          <w:szCs w:val="24"/>
          <w:lang w:val="it-IT"/>
        </w:rPr>
        <w:t>se e quando operare con interventi di riparazione solo a seguito di un guasto;</w:t>
      </w:r>
    </w:p>
    <w:p w:rsidR="00660A7D" w:rsidRPr="00A70F5C" w:rsidRDefault="00660A7D" w:rsidP="00660A7D">
      <w:pPr>
        <w:pStyle w:val="Paragrafoelenco"/>
        <w:spacing w:line="360" w:lineRule="auto"/>
        <w:ind w:left="1571" w:right="51"/>
        <w:jc w:val="both"/>
        <w:outlineLvl w:val="0"/>
        <w:rPr>
          <w:rFonts w:ascii="Times New Roman" w:hAnsi="Times New Roman"/>
          <w:sz w:val="24"/>
          <w:szCs w:val="24"/>
          <w:lang w:val="it-IT"/>
        </w:rPr>
      </w:pPr>
    </w:p>
    <w:p w:rsidR="00660A7D" w:rsidRDefault="00660A7D" w:rsidP="00660A7D">
      <w:pPr>
        <w:pStyle w:val="Paragrafoelenco"/>
        <w:numPr>
          <w:ilvl w:val="0"/>
          <w:numId w:val="4"/>
        </w:numPr>
        <w:spacing w:line="360" w:lineRule="auto"/>
        <w:ind w:right="51"/>
        <w:jc w:val="both"/>
        <w:outlineLvl w:val="0"/>
        <w:rPr>
          <w:rFonts w:ascii="Times New Roman" w:hAnsi="Times New Roman"/>
          <w:sz w:val="24"/>
          <w:szCs w:val="24"/>
          <w:lang w:val="it-IT"/>
        </w:rPr>
      </w:pPr>
      <w:r w:rsidRPr="00A70F5C">
        <w:rPr>
          <w:rFonts w:ascii="Times New Roman" w:hAnsi="Times New Roman"/>
          <w:sz w:val="24"/>
          <w:szCs w:val="24"/>
          <w:lang w:val="it-IT"/>
        </w:rPr>
        <w:t>se e quando è invece più opportuno prevenire i guasti effettuando interventi preventivi di</w:t>
      </w:r>
      <w:r>
        <w:rPr>
          <w:rFonts w:ascii="Times New Roman" w:hAnsi="Times New Roman"/>
          <w:sz w:val="24"/>
          <w:szCs w:val="24"/>
          <w:lang w:val="it-IT"/>
        </w:rPr>
        <w:t xml:space="preserve"> </w:t>
      </w:r>
      <w:r w:rsidRPr="00A70F5C">
        <w:rPr>
          <w:rFonts w:ascii="Times New Roman" w:hAnsi="Times New Roman"/>
          <w:sz w:val="24"/>
          <w:szCs w:val="24"/>
          <w:lang w:val="it-IT"/>
        </w:rPr>
        <w:t>manutenzione;</w:t>
      </w:r>
    </w:p>
    <w:p w:rsidR="00660A7D" w:rsidRPr="00A70F5C" w:rsidRDefault="00660A7D" w:rsidP="00660A7D">
      <w:pPr>
        <w:pStyle w:val="Paragrafoelenco"/>
        <w:spacing w:line="360" w:lineRule="auto"/>
        <w:ind w:left="1571" w:right="51"/>
        <w:jc w:val="both"/>
        <w:outlineLvl w:val="0"/>
        <w:rPr>
          <w:rFonts w:ascii="Times New Roman" w:hAnsi="Times New Roman"/>
          <w:sz w:val="24"/>
          <w:szCs w:val="24"/>
          <w:lang w:val="it-IT"/>
        </w:rPr>
      </w:pPr>
    </w:p>
    <w:p w:rsidR="00660A7D" w:rsidRDefault="00660A7D" w:rsidP="00660A7D">
      <w:pPr>
        <w:pStyle w:val="Paragrafoelenco"/>
        <w:numPr>
          <w:ilvl w:val="0"/>
          <w:numId w:val="4"/>
        </w:numPr>
        <w:spacing w:line="360" w:lineRule="auto"/>
        <w:ind w:right="51"/>
        <w:jc w:val="both"/>
        <w:outlineLvl w:val="0"/>
        <w:rPr>
          <w:rFonts w:ascii="Times New Roman" w:hAnsi="Times New Roman"/>
          <w:sz w:val="24"/>
          <w:szCs w:val="24"/>
          <w:lang w:val="it-IT"/>
        </w:rPr>
      </w:pPr>
      <w:r w:rsidRPr="00A70F5C">
        <w:rPr>
          <w:rFonts w:ascii="Times New Roman" w:hAnsi="Times New Roman"/>
          <w:sz w:val="24"/>
          <w:szCs w:val="24"/>
          <w:lang w:val="it-IT"/>
        </w:rPr>
        <w:lastRenderedPageBreak/>
        <w:t>per quali entità e attività di manutenzione è opportuno impegnarsi nella ricerca di soluzioni</w:t>
      </w:r>
      <w:r>
        <w:rPr>
          <w:rFonts w:ascii="Times New Roman" w:hAnsi="Times New Roman"/>
          <w:sz w:val="24"/>
          <w:szCs w:val="24"/>
          <w:lang w:val="it-IT"/>
        </w:rPr>
        <w:t xml:space="preserve"> </w:t>
      </w:r>
      <w:r w:rsidRPr="00A70F5C">
        <w:rPr>
          <w:rFonts w:ascii="Times New Roman" w:hAnsi="Times New Roman"/>
          <w:sz w:val="24"/>
          <w:szCs w:val="24"/>
          <w:lang w:val="it-IT"/>
        </w:rPr>
        <w:t>di miglioramento della situazione esistente.</w:t>
      </w:r>
    </w:p>
    <w:p w:rsidR="00660A7D" w:rsidRDefault="00660A7D" w:rsidP="00660A7D">
      <w:pPr>
        <w:pStyle w:val="Paragrafoelenco"/>
        <w:spacing w:line="360" w:lineRule="auto"/>
        <w:ind w:left="1571" w:right="51"/>
        <w:jc w:val="both"/>
        <w:outlineLvl w:val="0"/>
        <w:rPr>
          <w:rFonts w:ascii="Times New Roman" w:hAnsi="Times New Roman"/>
          <w:sz w:val="24"/>
          <w:szCs w:val="24"/>
          <w:lang w:val="it-IT"/>
        </w:rPr>
      </w:pP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r w:rsidRPr="00A70F5C">
        <w:rPr>
          <w:rFonts w:ascii="Times New Roman" w:hAnsi="Times New Roman"/>
          <w:sz w:val="24"/>
          <w:szCs w:val="24"/>
          <w:lang w:val="it-IT"/>
        </w:rPr>
        <w:t>La progettazione delle politiche di manutenzione significa quindi decidere in anticipo le modalità</w:t>
      </w:r>
      <w:r>
        <w:rPr>
          <w:rFonts w:ascii="Times New Roman" w:hAnsi="Times New Roman"/>
          <w:sz w:val="24"/>
          <w:szCs w:val="24"/>
          <w:lang w:val="it-IT"/>
        </w:rPr>
        <w:t xml:space="preserve"> </w:t>
      </w:r>
      <w:r w:rsidRPr="00A70F5C">
        <w:rPr>
          <w:rFonts w:ascii="Times New Roman" w:hAnsi="Times New Roman"/>
          <w:sz w:val="24"/>
          <w:szCs w:val="24"/>
          <w:lang w:val="it-IT"/>
        </w:rPr>
        <w:t>di effettuazione delle attività di manutenzione che dovranno essere svolte sull’entità. In tal modo,</w:t>
      </w:r>
      <w:r>
        <w:rPr>
          <w:rFonts w:ascii="Times New Roman" w:hAnsi="Times New Roman"/>
          <w:sz w:val="24"/>
          <w:szCs w:val="24"/>
          <w:lang w:val="it-IT"/>
        </w:rPr>
        <w:t xml:space="preserve"> </w:t>
      </w:r>
      <w:r w:rsidRPr="00A70F5C">
        <w:rPr>
          <w:rFonts w:ascii="Times New Roman" w:hAnsi="Times New Roman"/>
          <w:sz w:val="24"/>
          <w:szCs w:val="24"/>
          <w:lang w:val="it-IT"/>
        </w:rPr>
        <w:t>esse non saranno frutto di una mera casualità, ma conseguenze di scelte razionali e coscienti</w:t>
      </w:r>
      <w:r>
        <w:rPr>
          <w:rFonts w:ascii="Times New Roman" w:hAnsi="Times New Roman"/>
          <w:sz w:val="24"/>
          <w:szCs w:val="24"/>
          <w:lang w:val="it-IT"/>
        </w:rPr>
        <w:t xml:space="preserve"> </w:t>
      </w:r>
      <w:r w:rsidRPr="00A70F5C">
        <w:rPr>
          <w:rFonts w:ascii="Times New Roman" w:hAnsi="Times New Roman"/>
          <w:sz w:val="24"/>
          <w:szCs w:val="24"/>
          <w:lang w:val="it-IT"/>
        </w:rPr>
        <w:t>derivanti da tali politiche. Questa presa di coscienza risulta dalla capacità di rispondere ad una</w:t>
      </w:r>
      <w:r>
        <w:rPr>
          <w:rFonts w:ascii="Times New Roman" w:hAnsi="Times New Roman"/>
          <w:sz w:val="24"/>
          <w:szCs w:val="24"/>
          <w:lang w:val="it-IT"/>
        </w:rPr>
        <w:t xml:space="preserve"> </w:t>
      </w:r>
      <w:r w:rsidRPr="00A70F5C">
        <w:rPr>
          <w:rFonts w:ascii="Times New Roman" w:hAnsi="Times New Roman"/>
          <w:sz w:val="24"/>
          <w:szCs w:val="24"/>
          <w:lang w:val="it-IT"/>
        </w:rPr>
        <w:t>serie di domande strategiche:</w:t>
      </w:r>
    </w:p>
    <w:p w:rsidR="00660A7D" w:rsidRPr="00A70F5C" w:rsidRDefault="00660A7D" w:rsidP="00660A7D">
      <w:pPr>
        <w:pStyle w:val="Paragrafoelenco"/>
        <w:spacing w:line="360" w:lineRule="auto"/>
        <w:ind w:left="851" w:right="51"/>
        <w:jc w:val="both"/>
        <w:outlineLvl w:val="0"/>
        <w:rPr>
          <w:rFonts w:ascii="Times New Roman" w:hAnsi="Times New Roman"/>
          <w:sz w:val="24"/>
          <w:szCs w:val="24"/>
          <w:lang w:val="it-IT"/>
        </w:rPr>
      </w:pPr>
    </w:p>
    <w:p w:rsidR="00660A7D" w:rsidRPr="00A70F5C" w:rsidRDefault="00660A7D" w:rsidP="00660A7D">
      <w:pPr>
        <w:pStyle w:val="Paragrafoelenco"/>
        <w:numPr>
          <w:ilvl w:val="0"/>
          <w:numId w:val="5"/>
        </w:numPr>
        <w:spacing w:line="360" w:lineRule="auto"/>
        <w:ind w:right="51"/>
        <w:jc w:val="both"/>
        <w:outlineLvl w:val="0"/>
        <w:rPr>
          <w:rFonts w:ascii="Times New Roman" w:hAnsi="Times New Roman"/>
          <w:sz w:val="24"/>
          <w:szCs w:val="24"/>
          <w:lang w:val="it-IT"/>
        </w:rPr>
      </w:pPr>
      <w:r w:rsidRPr="00A70F5C">
        <w:rPr>
          <w:rFonts w:ascii="Times New Roman" w:hAnsi="Times New Roman"/>
          <w:sz w:val="24"/>
          <w:szCs w:val="24"/>
          <w:lang w:val="it-IT"/>
        </w:rPr>
        <w:t>quale è il comportamento a guasto di un’entità e quale è la più appropriata forma di</w:t>
      </w:r>
    </w:p>
    <w:p w:rsidR="00660A7D" w:rsidRDefault="00660A7D" w:rsidP="00660A7D">
      <w:pPr>
        <w:pStyle w:val="Paragrafoelenco"/>
        <w:spacing w:line="360" w:lineRule="auto"/>
        <w:ind w:left="1571" w:right="51"/>
        <w:jc w:val="both"/>
        <w:outlineLvl w:val="0"/>
        <w:rPr>
          <w:rFonts w:ascii="Times New Roman" w:hAnsi="Times New Roman"/>
          <w:sz w:val="24"/>
          <w:szCs w:val="24"/>
          <w:lang w:val="it-IT"/>
        </w:rPr>
      </w:pPr>
      <w:r w:rsidRPr="00A70F5C">
        <w:rPr>
          <w:rFonts w:ascii="Times New Roman" w:hAnsi="Times New Roman"/>
          <w:sz w:val="24"/>
          <w:szCs w:val="24"/>
          <w:lang w:val="it-IT"/>
        </w:rPr>
        <w:t>manutenzione da adottare per controllarla, tenendo conto delle eventuali possibilità di</w:t>
      </w:r>
      <w:r>
        <w:rPr>
          <w:rFonts w:ascii="Times New Roman" w:hAnsi="Times New Roman"/>
          <w:sz w:val="24"/>
          <w:szCs w:val="24"/>
          <w:lang w:val="it-IT"/>
        </w:rPr>
        <w:t xml:space="preserve"> </w:t>
      </w:r>
      <w:r w:rsidRPr="00A70F5C">
        <w:rPr>
          <w:rFonts w:ascii="Times New Roman" w:hAnsi="Times New Roman"/>
          <w:sz w:val="24"/>
          <w:szCs w:val="24"/>
          <w:lang w:val="it-IT"/>
        </w:rPr>
        <w:t>ispezionare/monitorare il funzionamento dell’entità;</w:t>
      </w:r>
    </w:p>
    <w:p w:rsidR="00660A7D" w:rsidRPr="00A70F5C" w:rsidRDefault="00660A7D" w:rsidP="00660A7D">
      <w:pPr>
        <w:pStyle w:val="Paragrafoelenco"/>
        <w:spacing w:line="360" w:lineRule="auto"/>
        <w:ind w:left="1571" w:right="51"/>
        <w:jc w:val="both"/>
        <w:outlineLvl w:val="0"/>
        <w:rPr>
          <w:rFonts w:ascii="Times New Roman" w:hAnsi="Times New Roman"/>
          <w:sz w:val="24"/>
          <w:szCs w:val="24"/>
          <w:lang w:val="it-IT"/>
        </w:rPr>
      </w:pPr>
    </w:p>
    <w:p w:rsidR="00660A7D" w:rsidRDefault="00660A7D" w:rsidP="00660A7D">
      <w:pPr>
        <w:pStyle w:val="Paragrafoelenco"/>
        <w:numPr>
          <w:ilvl w:val="0"/>
          <w:numId w:val="5"/>
        </w:numPr>
        <w:spacing w:line="360" w:lineRule="auto"/>
        <w:ind w:right="51"/>
        <w:jc w:val="both"/>
        <w:outlineLvl w:val="0"/>
        <w:rPr>
          <w:rFonts w:ascii="Times New Roman" w:hAnsi="Times New Roman"/>
          <w:sz w:val="24"/>
          <w:szCs w:val="24"/>
          <w:lang w:val="it-IT"/>
        </w:rPr>
      </w:pPr>
      <w:r w:rsidRPr="00A70F5C">
        <w:rPr>
          <w:rFonts w:ascii="Times New Roman" w:hAnsi="Times New Roman"/>
          <w:sz w:val="24"/>
          <w:szCs w:val="24"/>
          <w:lang w:val="it-IT"/>
        </w:rPr>
        <w:t>quale è il confronto tra il costo della manutenzione fatta a seguito del guasto e costo</w:t>
      </w:r>
      <w:r>
        <w:rPr>
          <w:rFonts w:ascii="Times New Roman" w:hAnsi="Times New Roman"/>
          <w:sz w:val="24"/>
          <w:szCs w:val="24"/>
          <w:lang w:val="it-IT"/>
        </w:rPr>
        <w:t xml:space="preserve"> </w:t>
      </w:r>
      <w:r w:rsidRPr="00A70F5C">
        <w:rPr>
          <w:rFonts w:ascii="Times New Roman" w:hAnsi="Times New Roman"/>
          <w:sz w:val="24"/>
          <w:szCs w:val="24"/>
          <w:lang w:val="it-IT"/>
        </w:rPr>
        <w:t>ottenibile con l’anticipo del guasto;</w:t>
      </w:r>
    </w:p>
    <w:p w:rsidR="00660A7D" w:rsidRPr="00A70F5C" w:rsidRDefault="00660A7D" w:rsidP="00660A7D">
      <w:pPr>
        <w:pStyle w:val="Paragrafoelenco"/>
        <w:spacing w:line="360" w:lineRule="auto"/>
        <w:ind w:left="1571" w:right="51"/>
        <w:jc w:val="both"/>
        <w:outlineLvl w:val="0"/>
        <w:rPr>
          <w:rFonts w:ascii="Times New Roman" w:hAnsi="Times New Roman"/>
          <w:sz w:val="24"/>
          <w:szCs w:val="24"/>
          <w:lang w:val="it-IT"/>
        </w:rPr>
      </w:pPr>
    </w:p>
    <w:p w:rsidR="00660A7D" w:rsidRDefault="00660A7D" w:rsidP="00660A7D">
      <w:pPr>
        <w:pStyle w:val="Paragrafoelenco"/>
        <w:numPr>
          <w:ilvl w:val="0"/>
          <w:numId w:val="5"/>
        </w:numPr>
        <w:spacing w:line="360" w:lineRule="auto"/>
        <w:ind w:right="51"/>
        <w:jc w:val="both"/>
        <w:outlineLvl w:val="0"/>
        <w:rPr>
          <w:rFonts w:ascii="Times New Roman" w:hAnsi="Times New Roman"/>
          <w:sz w:val="24"/>
          <w:szCs w:val="24"/>
          <w:lang w:val="it-IT"/>
        </w:rPr>
      </w:pPr>
      <w:r w:rsidRPr="00A70F5C">
        <w:rPr>
          <w:rFonts w:ascii="Times New Roman" w:hAnsi="Times New Roman"/>
          <w:sz w:val="24"/>
          <w:szCs w:val="24"/>
          <w:lang w:val="it-IT"/>
        </w:rPr>
        <w:t>quali sono i costi ed i benefici derivanti dall’introduzione di possibili miglioramenti del</w:t>
      </w:r>
      <w:r>
        <w:rPr>
          <w:rFonts w:ascii="Times New Roman" w:hAnsi="Times New Roman"/>
          <w:sz w:val="24"/>
          <w:szCs w:val="24"/>
          <w:lang w:val="it-IT"/>
        </w:rPr>
        <w:t xml:space="preserve"> </w:t>
      </w:r>
      <w:r w:rsidRPr="00A70F5C">
        <w:rPr>
          <w:rFonts w:ascii="Times New Roman" w:hAnsi="Times New Roman"/>
          <w:sz w:val="24"/>
          <w:szCs w:val="24"/>
          <w:lang w:val="it-IT"/>
        </w:rPr>
        <w:t>modus operandi della manutenzione.</w:t>
      </w:r>
    </w:p>
    <w:p w:rsidR="00660A7D" w:rsidRDefault="00660A7D" w:rsidP="00660A7D">
      <w:pPr>
        <w:pStyle w:val="Paragrafoelenco"/>
        <w:spacing w:line="360" w:lineRule="auto"/>
        <w:ind w:left="1571" w:right="51"/>
        <w:jc w:val="both"/>
        <w:outlineLvl w:val="0"/>
        <w:rPr>
          <w:rFonts w:ascii="Times New Roman" w:hAnsi="Times New Roman"/>
          <w:sz w:val="24"/>
          <w:szCs w:val="24"/>
          <w:lang w:val="it-IT"/>
        </w:rPr>
      </w:pPr>
    </w:p>
    <w:p w:rsidR="00660A7D" w:rsidRPr="005C3A35" w:rsidRDefault="00660A7D" w:rsidP="00660A7D">
      <w:pPr>
        <w:spacing w:line="360" w:lineRule="auto"/>
        <w:ind w:left="1571" w:right="51"/>
        <w:jc w:val="both"/>
        <w:outlineLvl w:val="0"/>
        <w:rPr>
          <w:rFonts w:ascii="Times New Roman" w:hAnsi="Times New Roman"/>
          <w:b/>
          <w:sz w:val="32"/>
          <w:szCs w:val="32"/>
        </w:rPr>
      </w:pPr>
      <w:r w:rsidRPr="0074461B">
        <w:rPr>
          <w:rFonts w:ascii="Times New Roman" w:hAnsi="Times New Roman"/>
          <w:b/>
          <w:sz w:val="32"/>
          <w:szCs w:val="32"/>
        </w:rPr>
        <w:t>1.3.1 Manutenzione ordinaria e straordinaria</w:t>
      </w: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r>
        <w:rPr>
          <w:rFonts w:ascii="Times New Roman" w:hAnsi="Times New Roman"/>
          <w:sz w:val="24"/>
          <w:szCs w:val="24"/>
          <w:lang w:val="it-IT"/>
        </w:rPr>
        <w:t>La manutenzione si ripartisce, in funzione del contenuto dei lavori e della loro finalità, nelle seguenti destinazioni (o categorie di spesa):</w:t>
      </w:r>
    </w:p>
    <w:p w:rsidR="00660A7D" w:rsidRPr="00A70F5C" w:rsidRDefault="00660A7D" w:rsidP="00660A7D">
      <w:pPr>
        <w:pStyle w:val="Paragrafoelenco"/>
        <w:spacing w:line="360" w:lineRule="auto"/>
        <w:ind w:left="851" w:right="51"/>
        <w:jc w:val="both"/>
        <w:outlineLvl w:val="0"/>
        <w:rPr>
          <w:rFonts w:ascii="Times New Roman" w:hAnsi="Times New Roman"/>
          <w:sz w:val="24"/>
          <w:szCs w:val="24"/>
          <w:lang w:val="it-IT"/>
        </w:rPr>
      </w:pPr>
    </w:p>
    <w:p w:rsidR="00660A7D" w:rsidRPr="00A70F5C" w:rsidRDefault="00660A7D" w:rsidP="00660A7D">
      <w:pPr>
        <w:pStyle w:val="Paragrafoelenco"/>
        <w:numPr>
          <w:ilvl w:val="0"/>
          <w:numId w:val="6"/>
        </w:numPr>
        <w:spacing w:line="360" w:lineRule="auto"/>
        <w:ind w:right="51"/>
        <w:jc w:val="both"/>
        <w:outlineLvl w:val="0"/>
        <w:rPr>
          <w:rFonts w:ascii="Times New Roman" w:hAnsi="Times New Roman"/>
          <w:sz w:val="24"/>
          <w:szCs w:val="24"/>
          <w:lang w:val="it-IT"/>
        </w:rPr>
      </w:pPr>
      <w:r>
        <w:rPr>
          <w:rFonts w:ascii="Times New Roman" w:hAnsi="Times New Roman"/>
          <w:i/>
          <w:sz w:val="24"/>
          <w:szCs w:val="24"/>
          <w:u w:val="single"/>
          <w:lang w:val="it-IT"/>
        </w:rPr>
        <w:t>Manutenzione o</w:t>
      </w:r>
      <w:r w:rsidRPr="00A70F5C">
        <w:rPr>
          <w:rFonts w:ascii="Times New Roman" w:hAnsi="Times New Roman"/>
          <w:i/>
          <w:sz w:val="24"/>
          <w:szCs w:val="24"/>
          <w:u w:val="single"/>
          <w:lang w:val="it-IT"/>
        </w:rPr>
        <w:t>rdinaria</w:t>
      </w:r>
      <w:r w:rsidRPr="00A70F5C">
        <w:rPr>
          <w:rFonts w:ascii="Times New Roman" w:hAnsi="Times New Roman"/>
          <w:sz w:val="24"/>
          <w:szCs w:val="24"/>
          <w:lang w:val="it-IT"/>
        </w:rPr>
        <w:t xml:space="preserve"> raccoglie tutte quelle funzioni atte a garantire e mantenere l’integrità del bene, l’efficienza ed il corretto funzionamento attraverso</w:t>
      </w:r>
      <w:r>
        <w:rPr>
          <w:rFonts w:ascii="Times New Roman" w:hAnsi="Times New Roman"/>
          <w:sz w:val="24"/>
          <w:szCs w:val="24"/>
          <w:lang w:val="it-IT"/>
        </w:rPr>
        <w:t xml:space="preserve"> diverse politiche di manutenzione. Generalmente gli interventi sono richiesti a seguito di rilevazione di guasti o avarie (manutenzione a guasto o correttiva), esigenza di attuazione di politiche manutentive (manutenzione </w:t>
      </w:r>
      <w:r w:rsidRPr="00A70F5C">
        <w:rPr>
          <w:rFonts w:ascii="Times New Roman" w:hAnsi="Times New Roman"/>
          <w:sz w:val="24"/>
          <w:szCs w:val="24"/>
          <w:lang w:val="it-IT"/>
        </w:rPr>
        <w:t>preventiva,</w:t>
      </w:r>
      <w:r>
        <w:rPr>
          <w:rFonts w:ascii="Times New Roman" w:hAnsi="Times New Roman"/>
          <w:sz w:val="24"/>
          <w:szCs w:val="24"/>
          <w:lang w:val="it-IT"/>
        </w:rPr>
        <w:t xml:space="preserve"> </w:t>
      </w:r>
      <w:r w:rsidRPr="00A70F5C">
        <w:rPr>
          <w:rFonts w:ascii="Times New Roman" w:hAnsi="Times New Roman"/>
          <w:sz w:val="24"/>
          <w:szCs w:val="24"/>
          <w:lang w:val="it-IT"/>
        </w:rPr>
        <w:t xml:space="preserve">predittiva </w:t>
      </w:r>
      <w:r>
        <w:rPr>
          <w:rFonts w:ascii="Times New Roman" w:hAnsi="Times New Roman"/>
          <w:sz w:val="24"/>
          <w:szCs w:val="24"/>
          <w:lang w:val="it-IT"/>
        </w:rPr>
        <w:t xml:space="preserve">secondo condizione </w:t>
      </w:r>
      <w:r w:rsidRPr="00A70F5C">
        <w:rPr>
          <w:rFonts w:ascii="Times New Roman" w:hAnsi="Times New Roman"/>
          <w:sz w:val="24"/>
          <w:szCs w:val="24"/>
          <w:lang w:val="it-IT"/>
        </w:rPr>
        <w:t>e ciclica</w:t>
      </w:r>
      <w:r>
        <w:rPr>
          <w:rFonts w:ascii="Times New Roman" w:hAnsi="Times New Roman"/>
          <w:sz w:val="24"/>
          <w:szCs w:val="24"/>
          <w:lang w:val="it-IT"/>
        </w:rPr>
        <w:t>) o nel momento in cui è richiesta l’ottimizzazione della disponibilità del bene o il miglioramento dell’efficienza attraverso interventi di miglioramento o di piccola modifica che non comportano incremento del valore patrimoniale del bene</w:t>
      </w:r>
      <w:r w:rsidRPr="00A70F5C">
        <w:rPr>
          <w:rFonts w:ascii="Times New Roman" w:hAnsi="Times New Roman"/>
          <w:sz w:val="24"/>
          <w:szCs w:val="24"/>
          <w:lang w:val="it-IT"/>
        </w:rPr>
        <w:t>.</w:t>
      </w:r>
      <w:r>
        <w:rPr>
          <w:rFonts w:ascii="Times New Roman" w:hAnsi="Times New Roman"/>
          <w:sz w:val="24"/>
          <w:szCs w:val="24"/>
          <w:lang w:val="it-IT"/>
        </w:rPr>
        <w:t xml:space="preserve"> I suddetti interventi non modificano le caratteristiche </w:t>
      </w:r>
      <w:r>
        <w:rPr>
          <w:rFonts w:ascii="Times New Roman" w:hAnsi="Times New Roman"/>
          <w:sz w:val="24"/>
          <w:szCs w:val="24"/>
          <w:lang w:val="it-IT"/>
        </w:rPr>
        <w:lastRenderedPageBreak/>
        <w:t>originarie del bene stesso e non ne modificano la struttura essenziale e la loro destinazione d’uso.</w:t>
      </w:r>
    </w:p>
    <w:p w:rsidR="00660A7D" w:rsidRPr="00A70F5C" w:rsidRDefault="00660A7D" w:rsidP="00660A7D">
      <w:pPr>
        <w:pStyle w:val="Paragrafoelenco"/>
        <w:spacing w:line="360" w:lineRule="auto"/>
        <w:ind w:left="851" w:right="51"/>
        <w:jc w:val="both"/>
        <w:outlineLvl w:val="0"/>
        <w:rPr>
          <w:rFonts w:ascii="Times New Roman" w:hAnsi="Times New Roman"/>
          <w:sz w:val="24"/>
          <w:szCs w:val="24"/>
          <w:lang w:val="it-IT"/>
        </w:rPr>
      </w:pPr>
    </w:p>
    <w:p w:rsidR="00660A7D" w:rsidRDefault="00660A7D" w:rsidP="00660A7D">
      <w:pPr>
        <w:pStyle w:val="Paragrafoelenco"/>
        <w:numPr>
          <w:ilvl w:val="0"/>
          <w:numId w:val="6"/>
        </w:numPr>
        <w:spacing w:line="360" w:lineRule="auto"/>
        <w:ind w:right="51"/>
        <w:jc w:val="both"/>
        <w:outlineLvl w:val="0"/>
        <w:rPr>
          <w:rFonts w:ascii="Times New Roman" w:hAnsi="Times New Roman"/>
          <w:sz w:val="24"/>
          <w:szCs w:val="24"/>
          <w:lang w:val="it-IT"/>
        </w:rPr>
      </w:pPr>
      <w:r>
        <w:rPr>
          <w:rFonts w:ascii="Times New Roman" w:hAnsi="Times New Roman"/>
          <w:i/>
          <w:sz w:val="24"/>
          <w:szCs w:val="24"/>
          <w:u w:val="single"/>
          <w:lang w:val="it-IT"/>
        </w:rPr>
        <w:t>Manutenzione s</w:t>
      </w:r>
      <w:r w:rsidRPr="00A70F5C">
        <w:rPr>
          <w:rFonts w:ascii="Times New Roman" w:hAnsi="Times New Roman"/>
          <w:i/>
          <w:sz w:val="24"/>
          <w:szCs w:val="24"/>
          <w:u w:val="single"/>
          <w:lang w:val="it-IT"/>
        </w:rPr>
        <w:t>traordinaria</w:t>
      </w:r>
      <w:r w:rsidRPr="00A70F5C">
        <w:rPr>
          <w:rFonts w:ascii="Times New Roman" w:hAnsi="Times New Roman"/>
          <w:sz w:val="24"/>
          <w:szCs w:val="24"/>
          <w:lang w:val="it-IT"/>
        </w:rPr>
        <w:t xml:space="preserve"> raccoglie tutte quelle funzioni non rincorrenti che riguardano il miglioramento delle prestazioni e/o dell'affidabilità. Con il passare del tempo le esigenze di prestazione aumentano, anche perché anno dopo anno, appaiono sul mercato nuovi modelli, nuove tecnologie, per cui il gestore si trova spesso nella necessità di valutare il rimpiazzo di un sistema o una sua manutenzione radicale (appunto straordinaria) al fine di aggiornarlo e di ridurre il suo grado di obsolescenza, nonché</w:t>
      </w:r>
      <w:r>
        <w:rPr>
          <w:rFonts w:ascii="Times New Roman" w:hAnsi="Times New Roman"/>
          <w:sz w:val="24"/>
          <w:szCs w:val="24"/>
          <w:lang w:val="it-IT"/>
        </w:rPr>
        <w:t xml:space="preserve"> au</w:t>
      </w:r>
      <w:r w:rsidRPr="00A70F5C">
        <w:rPr>
          <w:rFonts w:ascii="Times New Roman" w:hAnsi="Times New Roman"/>
          <w:sz w:val="24"/>
          <w:szCs w:val="24"/>
          <w:lang w:val="it-IT"/>
        </w:rPr>
        <w:t>mentarne la longevità. La maggiore longevità dei sistemi, sia fisica, sia tecnologica, permette infatti di ripartire su un maggior numero di annualità i costi di acquisto, ai quali nel tempo si ag</w:t>
      </w:r>
      <w:r>
        <w:rPr>
          <w:rFonts w:ascii="Times New Roman" w:hAnsi="Times New Roman"/>
          <w:sz w:val="24"/>
          <w:szCs w:val="24"/>
          <w:lang w:val="it-IT"/>
        </w:rPr>
        <w:t>giungono anche i costi della m</w:t>
      </w:r>
      <w:r w:rsidRPr="00A70F5C">
        <w:rPr>
          <w:rFonts w:ascii="Times New Roman" w:hAnsi="Times New Roman"/>
          <w:sz w:val="24"/>
          <w:szCs w:val="24"/>
          <w:lang w:val="it-IT"/>
        </w:rPr>
        <w:t>anutenzione straordinaria che va ad incrementare il valore patrimoniale da sottoporre alla procedura di ammortamento.</w:t>
      </w:r>
    </w:p>
    <w:p w:rsidR="00660A7D" w:rsidRPr="00A70F5C" w:rsidRDefault="00660A7D" w:rsidP="00660A7D">
      <w:pPr>
        <w:pStyle w:val="Paragrafoelenco"/>
        <w:spacing w:line="360" w:lineRule="auto"/>
        <w:ind w:left="1571" w:right="51"/>
        <w:jc w:val="both"/>
        <w:outlineLvl w:val="0"/>
        <w:rPr>
          <w:rFonts w:ascii="Times New Roman" w:hAnsi="Times New Roman"/>
          <w:sz w:val="24"/>
          <w:szCs w:val="24"/>
          <w:lang w:val="it-IT"/>
        </w:rPr>
      </w:pP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r w:rsidRPr="00A70F5C">
        <w:rPr>
          <w:rFonts w:ascii="Times New Roman" w:hAnsi="Times New Roman"/>
          <w:sz w:val="24"/>
          <w:szCs w:val="24"/>
          <w:lang w:val="it-IT"/>
        </w:rPr>
        <w:t>La manutenzione si sofferma maggiormente</w:t>
      </w:r>
      <w:r>
        <w:rPr>
          <w:rFonts w:ascii="Times New Roman" w:hAnsi="Times New Roman"/>
          <w:sz w:val="24"/>
          <w:szCs w:val="24"/>
          <w:lang w:val="it-IT"/>
        </w:rPr>
        <w:t>,</w:t>
      </w:r>
      <w:r w:rsidRPr="00A70F5C">
        <w:rPr>
          <w:rFonts w:ascii="Times New Roman" w:hAnsi="Times New Roman"/>
          <w:sz w:val="24"/>
          <w:szCs w:val="24"/>
          <w:lang w:val="it-IT"/>
        </w:rPr>
        <w:t xml:space="preserve"> per lo studio delle politiche e delle strategie da attuare in un impianto, sugli interventi ordinari per il motivo che un intervento ordinario può essere programmato nel tempo in base al funzionamento e all’usura mentre un intervento straordinario non è programmabile perché è condizionato da parametri che non possono essere quantificati.</w:t>
      </w: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p>
    <w:p w:rsidR="00660A7D" w:rsidRPr="0074461B" w:rsidRDefault="00660A7D" w:rsidP="00660A7D">
      <w:pPr>
        <w:spacing w:line="360" w:lineRule="auto"/>
        <w:ind w:left="1571" w:right="51"/>
        <w:contextualSpacing/>
        <w:jc w:val="both"/>
        <w:outlineLvl w:val="0"/>
        <w:rPr>
          <w:rFonts w:ascii="Times New Roman" w:hAnsi="Times New Roman"/>
          <w:b/>
          <w:sz w:val="32"/>
          <w:szCs w:val="32"/>
        </w:rPr>
      </w:pPr>
      <w:r w:rsidRPr="0074461B">
        <w:rPr>
          <w:rFonts w:ascii="Times New Roman" w:hAnsi="Times New Roman"/>
          <w:b/>
          <w:sz w:val="32"/>
          <w:szCs w:val="32"/>
        </w:rPr>
        <w:t>1.3.2 Tipologie di manutenzione</w:t>
      </w: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r w:rsidRPr="004B7D9E">
        <w:rPr>
          <w:rFonts w:ascii="Times New Roman" w:hAnsi="Times New Roman"/>
          <w:sz w:val="24"/>
          <w:szCs w:val="24"/>
          <w:lang w:val="it-IT"/>
        </w:rPr>
        <w:t xml:space="preserve">Le definizioni delle diverse “politiche” o meglio, strategie, manutentive applicabili sono efficacemente definite dall’UNI. Con riferimento alle norme 9910, </w:t>
      </w:r>
      <w:r>
        <w:rPr>
          <w:rFonts w:ascii="Times New Roman" w:hAnsi="Times New Roman"/>
          <w:sz w:val="24"/>
          <w:szCs w:val="24"/>
          <w:lang w:val="it-IT"/>
        </w:rPr>
        <w:t xml:space="preserve">10147 ed 10366 è possibile </w:t>
      </w:r>
      <w:r w:rsidRPr="004B7D9E">
        <w:rPr>
          <w:rFonts w:ascii="Times New Roman" w:hAnsi="Times New Roman"/>
          <w:sz w:val="24"/>
          <w:szCs w:val="24"/>
          <w:lang w:val="it-IT"/>
        </w:rPr>
        <w:t xml:space="preserve">distinguere in via preliminare, </w:t>
      </w:r>
      <w:r>
        <w:rPr>
          <w:rFonts w:ascii="Times New Roman" w:hAnsi="Times New Roman"/>
          <w:sz w:val="24"/>
          <w:szCs w:val="24"/>
          <w:lang w:val="it-IT"/>
        </w:rPr>
        <w:t>due</w:t>
      </w:r>
      <w:r w:rsidRPr="004B7D9E">
        <w:rPr>
          <w:rFonts w:ascii="Times New Roman" w:hAnsi="Times New Roman"/>
          <w:sz w:val="24"/>
          <w:szCs w:val="24"/>
          <w:lang w:val="it-IT"/>
        </w:rPr>
        <w:t xml:space="preserve"> macro-categorie di interventi manutentivi:</w:t>
      </w: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p>
    <w:p w:rsidR="00660A7D" w:rsidRDefault="00660A7D" w:rsidP="00660A7D">
      <w:pPr>
        <w:pStyle w:val="Paragrafoelenco"/>
        <w:numPr>
          <w:ilvl w:val="1"/>
          <w:numId w:val="7"/>
        </w:numPr>
        <w:spacing w:line="360" w:lineRule="auto"/>
        <w:ind w:right="51"/>
        <w:jc w:val="both"/>
        <w:outlineLvl w:val="0"/>
        <w:rPr>
          <w:rFonts w:ascii="Times New Roman" w:hAnsi="Times New Roman"/>
          <w:sz w:val="24"/>
          <w:szCs w:val="24"/>
          <w:lang w:val="it-IT"/>
        </w:rPr>
      </w:pPr>
      <w:r>
        <w:rPr>
          <w:rFonts w:ascii="Times New Roman" w:hAnsi="Times New Roman"/>
          <w:sz w:val="24"/>
          <w:szCs w:val="24"/>
          <w:lang w:val="it-IT"/>
        </w:rPr>
        <w:t>manutenzione correttiva o a guasto;</w:t>
      </w:r>
    </w:p>
    <w:p w:rsidR="00660A7D" w:rsidRPr="00700989" w:rsidRDefault="00660A7D" w:rsidP="00660A7D">
      <w:pPr>
        <w:pStyle w:val="Paragrafoelenco"/>
        <w:numPr>
          <w:ilvl w:val="1"/>
          <w:numId w:val="7"/>
        </w:numPr>
        <w:spacing w:line="360" w:lineRule="auto"/>
        <w:ind w:right="51"/>
        <w:jc w:val="both"/>
        <w:outlineLvl w:val="0"/>
        <w:rPr>
          <w:rFonts w:ascii="Times New Roman" w:hAnsi="Times New Roman"/>
          <w:sz w:val="24"/>
          <w:szCs w:val="24"/>
          <w:lang w:val="it-IT"/>
        </w:rPr>
      </w:pPr>
      <w:r>
        <w:rPr>
          <w:rFonts w:ascii="Times New Roman" w:hAnsi="Times New Roman"/>
          <w:sz w:val="24"/>
          <w:szCs w:val="24"/>
          <w:lang w:val="it-IT"/>
        </w:rPr>
        <w:t>manutenzione preventiva o programmata.</w:t>
      </w: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r>
        <w:rPr>
          <w:rFonts w:ascii="Times New Roman" w:hAnsi="Times New Roman"/>
          <w:sz w:val="24"/>
          <w:szCs w:val="24"/>
          <w:lang w:val="it-IT"/>
        </w:rPr>
        <w:t>Un quadro generale delle diverse politiche di manutenzione, che verranno definite nel dettaglio in questo capitolo, è riportato di seguito (Fig.3).</w:t>
      </w: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r>
        <w:rPr>
          <w:noProof/>
          <w:lang w:val="it-IT" w:eastAsia="it-IT" w:bidi="ar-SA"/>
        </w:rPr>
        <mc:AlternateContent>
          <mc:Choice Requires="wps">
            <w:drawing>
              <wp:anchor distT="0" distB="0" distL="114300" distR="114300" simplePos="0" relativeHeight="251659264" behindDoc="0" locked="0" layoutInCell="1" allowOverlap="1">
                <wp:simplePos x="0" y="0"/>
                <wp:positionH relativeFrom="column">
                  <wp:posOffset>1021080</wp:posOffset>
                </wp:positionH>
                <wp:positionV relativeFrom="paragraph">
                  <wp:posOffset>184150</wp:posOffset>
                </wp:positionV>
                <wp:extent cx="1602105" cy="614680"/>
                <wp:effectExtent l="7620" t="8890" r="9525" b="5080"/>
                <wp:wrapNone/>
                <wp:docPr id="4" name="Casella di tes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2105" cy="614680"/>
                        </a:xfrm>
                        <a:prstGeom prst="rect">
                          <a:avLst/>
                        </a:prstGeom>
                        <a:solidFill>
                          <a:srgbClr val="FFFFFF"/>
                        </a:solidFill>
                        <a:ln w="9525">
                          <a:solidFill>
                            <a:schemeClr val="bg1">
                              <a:lumMod val="100000"/>
                              <a:lumOff val="0"/>
                            </a:schemeClr>
                          </a:solidFill>
                          <a:miter lim="800000"/>
                          <a:headEnd/>
                          <a:tailEnd/>
                        </a:ln>
                      </wps:spPr>
                      <wps:txbx>
                        <w:txbxContent>
                          <w:p w:rsidR="00660A7D" w:rsidRPr="007D3069" w:rsidRDefault="00660A7D" w:rsidP="00660A7D">
                            <w:pPr>
                              <w:jc w:val="center"/>
                              <w:rPr>
                                <w:sz w:val="20"/>
                                <w:szCs w:val="20"/>
                              </w:rPr>
                            </w:pPr>
                            <w:r w:rsidRPr="007D3069">
                              <w:rPr>
                                <w:sz w:val="20"/>
                                <w:szCs w:val="20"/>
                              </w:rPr>
                              <w:t>Prima della rilevazione</w:t>
                            </w:r>
                          </w:p>
                          <w:p w:rsidR="00660A7D" w:rsidRPr="007D3069" w:rsidRDefault="00660A7D" w:rsidP="00660A7D">
                            <w:pPr>
                              <w:jc w:val="center"/>
                              <w:rPr>
                                <w:sz w:val="20"/>
                                <w:szCs w:val="20"/>
                              </w:rPr>
                            </w:pPr>
                            <w:r w:rsidRPr="007D3069">
                              <w:rPr>
                                <w:sz w:val="20"/>
                                <w:szCs w:val="20"/>
                              </w:rPr>
                              <w:t>dell’avaria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4" o:spid="_x0000_s1026" type="#_x0000_t202" style="position:absolute;left:0;text-align:left;margin-left:80.4pt;margin-top:14.5pt;width:126.15pt;height:48.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" strokecolor="white [3212]">
                <v:textbox>
                  <w:txbxContent>
                    <w:p w:rsidR="00660A7D" w:rsidRPr="007D3069" w:rsidRDefault="00660A7D" w:rsidP="00660A7D">
                      <w:pPr>
                        <w:jc w:val="center"/>
                        <w:rPr>
                          <w:sz w:val="20"/>
                          <w:szCs w:val="20"/>
                        </w:rPr>
                      </w:pPr>
                      <w:r w:rsidRPr="007D3069">
                        <w:rPr>
                          <w:sz w:val="20"/>
                          <w:szCs w:val="20"/>
                        </w:rPr>
                        <w:t>Prima della rilevazione</w:t>
                      </w:r>
                    </w:p>
                    <w:p w:rsidR="00660A7D" w:rsidRPr="007D3069" w:rsidRDefault="00660A7D" w:rsidP="00660A7D">
                      <w:pPr>
                        <w:jc w:val="center"/>
                        <w:rPr>
                          <w:sz w:val="20"/>
                          <w:szCs w:val="20"/>
                        </w:rPr>
                      </w:pPr>
                      <w:r w:rsidRPr="007D3069">
                        <w:rPr>
                          <w:sz w:val="20"/>
                          <w:szCs w:val="20"/>
                        </w:rPr>
                        <w:t>dell’avaria</w:t>
                      </w:r>
                    </w:p>
                  </w:txbxContent>
                </v:textbox>
              </v:shape>
            </w:pict>
          </mc:Fallback>
        </mc:AlternateContent>
      </w:r>
      <w:r>
        <w:rPr>
          <w:noProof/>
          <w:lang w:val="it-IT" w:eastAsia="it-IT" w:bidi="ar-SA"/>
        </w:rPr>
        <mc:AlternateContent>
          <mc:Choice Requires="wps">
            <w:drawing>
              <wp:anchor distT="0" distB="0" distL="114300" distR="114300" simplePos="0" relativeHeight="251660288" behindDoc="0" locked="0" layoutInCell="1" allowOverlap="1">
                <wp:simplePos x="0" y="0"/>
                <wp:positionH relativeFrom="column">
                  <wp:posOffset>4261485</wp:posOffset>
                </wp:positionH>
                <wp:positionV relativeFrom="paragraph">
                  <wp:posOffset>184150</wp:posOffset>
                </wp:positionV>
                <wp:extent cx="1457325" cy="552450"/>
                <wp:effectExtent l="9525" t="8890" r="9525" b="10160"/>
                <wp:wrapNone/>
                <wp:docPr id="2"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552450"/>
                        </a:xfrm>
                        <a:prstGeom prst="rect">
                          <a:avLst/>
                        </a:prstGeom>
                        <a:solidFill>
                          <a:srgbClr val="FFFFFF"/>
                        </a:solidFill>
                        <a:ln w="9525">
                          <a:solidFill>
                            <a:schemeClr val="bg1">
                              <a:lumMod val="100000"/>
                              <a:lumOff val="0"/>
                            </a:schemeClr>
                          </a:solidFill>
                          <a:miter lim="800000"/>
                          <a:headEnd/>
                          <a:tailEnd/>
                        </a:ln>
                      </wps:spPr>
                      <wps:txbx>
                        <w:txbxContent>
                          <w:p w:rsidR="00660A7D" w:rsidRPr="007D3069" w:rsidRDefault="00660A7D" w:rsidP="00660A7D">
                            <w:pPr>
                              <w:jc w:val="center"/>
                              <w:rPr>
                                <w:sz w:val="20"/>
                                <w:szCs w:val="20"/>
                              </w:rPr>
                            </w:pPr>
                            <w:r w:rsidRPr="007D3069">
                              <w:rPr>
                                <w:sz w:val="20"/>
                                <w:szCs w:val="20"/>
                              </w:rPr>
                              <w:t>Dopo la rilevazione</w:t>
                            </w:r>
                          </w:p>
                          <w:p w:rsidR="00660A7D" w:rsidRPr="007D3069" w:rsidRDefault="00660A7D" w:rsidP="00660A7D">
                            <w:pPr>
                              <w:jc w:val="center"/>
                              <w:rPr>
                                <w:sz w:val="20"/>
                                <w:szCs w:val="20"/>
                              </w:rPr>
                            </w:pPr>
                            <w:r w:rsidRPr="007D3069">
                              <w:rPr>
                                <w:sz w:val="20"/>
                                <w:szCs w:val="20"/>
                              </w:rPr>
                              <w:t>dell’avaria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Casella di testo 2" o:spid="_x0000_s1027" type="#_x0000_t202" style="position:absolute;left:0;text-align:left;margin-left:335.55pt;margin-top:14.5pt;width:114.75pt;height: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" strokecolor="white [3212]">
                <v:textbox>
                  <w:txbxContent>
                    <w:p w:rsidR="00660A7D" w:rsidRPr="007D3069" w:rsidRDefault="00660A7D" w:rsidP="00660A7D">
                      <w:pPr>
                        <w:jc w:val="center"/>
                        <w:rPr>
                          <w:sz w:val="20"/>
                          <w:szCs w:val="20"/>
                        </w:rPr>
                      </w:pPr>
                      <w:r w:rsidRPr="007D3069">
                        <w:rPr>
                          <w:sz w:val="20"/>
                          <w:szCs w:val="20"/>
                        </w:rPr>
                        <w:t>Dopo la rilevazione</w:t>
                      </w:r>
                    </w:p>
                    <w:p w:rsidR="00660A7D" w:rsidRPr="007D3069" w:rsidRDefault="00660A7D" w:rsidP="00660A7D">
                      <w:pPr>
                        <w:jc w:val="center"/>
                        <w:rPr>
                          <w:sz w:val="20"/>
                          <w:szCs w:val="20"/>
                        </w:rPr>
                      </w:pPr>
                      <w:r w:rsidRPr="007D3069">
                        <w:rPr>
                          <w:sz w:val="20"/>
                          <w:szCs w:val="20"/>
                        </w:rPr>
                        <w:t>dell’avaria</w:t>
                      </w:r>
                    </w:p>
                  </w:txbxContent>
                </v:textbox>
              </v:shape>
            </w:pict>
          </mc:Fallback>
        </mc:AlternateContent>
      </w:r>
    </w:p>
    <w:p w:rsidR="00660A7D" w:rsidRPr="00A70F5C" w:rsidRDefault="00660A7D" w:rsidP="00660A7D">
      <w:pPr>
        <w:pStyle w:val="Paragrafoelenco"/>
        <w:spacing w:line="360" w:lineRule="auto"/>
        <w:ind w:left="851" w:right="51"/>
        <w:jc w:val="both"/>
        <w:outlineLvl w:val="0"/>
        <w:rPr>
          <w:rFonts w:ascii="Times New Roman" w:hAnsi="Times New Roman"/>
          <w:sz w:val="24"/>
          <w:szCs w:val="24"/>
          <w:lang w:val="it-IT"/>
        </w:rPr>
      </w:pPr>
      <w:r>
        <w:rPr>
          <w:rFonts w:ascii="Times New Roman" w:hAnsi="Times New Roman"/>
          <w:noProof/>
          <w:sz w:val="24"/>
          <w:szCs w:val="24"/>
          <w:lang w:val="it-IT" w:eastAsia="it-IT" w:bidi="ar-SA"/>
        </w:rPr>
        <w:lastRenderedPageBreak/>
        <w:drawing>
          <wp:inline distT="0" distB="0" distL="0" distR="0" wp14:anchorId="0276651E" wp14:editId="1311E82C">
            <wp:extent cx="5895975" cy="2762250"/>
            <wp:effectExtent l="0" t="0" r="0" b="114300"/>
            <wp:docPr id="1" name="Diagramma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660A7D" w:rsidRDefault="00660A7D" w:rsidP="00660A7D">
      <w:pPr>
        <w:pStyle w:val="Didascalia"/>
        <w:spacing w:after="0"/>
        <w:ind w:left="850" w:right="51"/>
        <w:jc w:val="center"/>
        <w:rPr>
          <w:rFonts w:ascii="Times New Roman" w:hAnsi="Times New Roman"/>
          <w:caps w:val="0"/>
          <w:sz w:val="18"/>
          <w:lang w:val="it-IT" w:eastAsia="it-IT"/>
        </w:rPr>
      </w:pPr>
      <w:r>
        <w:rPr>
          <w:rFonts w:ascii="Times New Roman" w:hAnsi="Times New Roman"/>
          <w:caps w:val="0"/>
          <w:sz w:val="18"/>
          <w:lang w:val="it-IT" w:eastAsia="it-IT"/>
        </w:rPr>
        <w:t>Fig.3 -</w:t>
      </w:r>
      <w:r w:rsidRPr="00006AE6">
        <w:rPr>
          <w:rFonts w:ascii="Times New Roman" w:hAnsi="Times New Roman"/>
          <w:caps w:val="0"/>
          <w:sz w:val="18"/>
          <w:lang w:val="it-IT" w:eastAsia="it-IT"/>
        </w:rPr>
        <w:t xml:space="preserve"> Politiche di manutenzione.</w:t>
      </w:r>
    </w:p>
    <w:p w:rsidR="00660A7D" w:rsidRDefault="00660A7D" w:rsidP="00660A7D">
      <w:pPr>
        <w:rPr>
          <w:lang w:eastAsia="it-IT" w:bidi="en-US"/>
        </w:rPr>
      </w:pPr>
    </w:p>
    <w:p w:rsidR="00660A7D" w:rsidRPr="0074461B" w:rsidRDefault="00660A7D" w:rsidP="00660A7D">
      <w:pPr>
        <w:spacing w:line="360" w:lineRule="auto"/>
        <w:ind w:left="1571" w:right="51"/>
        <w:contextualSpacing/>
        <w:jc w:val="both"/>
        <w:outlineLvl w:val="0"/>
        <w:rPr>
          <w:rFonts w:ascii="Times New Roman" w:hAnsi="Times New Roman"/>
          <w:b/>
          <w:sz w:val="32"/>
          <w:szCs w:val="32"/>
        </w:rPr>
      </w:pPr>
      <w:r w:rsidRPr="0074461B">
        <w:rPr>
          <w:rFonts w:ascii="Times New Roman" w:hAnsi="Times New Roman"/>
          <w:b/>
          <w:sz w:val="32"/>
          <w:szCs w:val="32"/>
        </w:rPr>
        <w:t>1.3.2.1 La manutenzione correttiva o a guasto</w:t>
      </w: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r w:rsidRPr="000E57DB">
        <w:rPr>
          <w:rFonts w:ascii="Times New Roman" w:hAnsi="Times New Roman"/>
          <w:sz w:val="24"/>
          <w:szCs w:val="24"/>
          <w:lang w:val="it-IT"/>
        </w:rPr>
        <w:t>L’approccio di manutenzione correttiva prevede che l’entità venga mantenuta in esercizio</w:t>
      </w:r>
      <w:r>
        <w:rPr>
          <w:rFonts w:ascii="Times New Roman" w:hAnsi="Times New Roman"/>
          <w:sz w:val="24"/>
          <w:szCs w:val="24"/>
          <w:lang w:val="it-IT"/>
        </w:rPr>
        <w:t xml:space="preserve"> </w:t>
      </w:r>
      <w:r w:rsidRPr="000E57DB">
        <w:rPr>
          <w:rFonts w:ascii="Times New Roman" w:hAnsi="Times New Roman"/>
          <w:sz w:val="24"/>
          <w:szCs w:val="24"/>
          <w:lang w:val="it-IT"/>
        </w:rPr>
        <w:t>fintanto che il manifestarsi del guasto o il progredire del degrado di funzionamento imponga al</w:t>
      </w:r>
      <w:r>
        <w:rPr>
          <w:rFonts w:ascii="Times New Roman" w:hAnsi="Times New Roman"/>
          <w:sz w:val="24"/>
          <w:szCs w:val="24"/>
          <w:lang w:val="it-IT"/>
        </w:rPr>
        <w:t xml:space="preserve"> </w:t>
      </w:r>
      <w:r w:rsidRPr="000E57DB">
        <w:rPr>
          <w:rFonts w:ascii="Times New Roman" w:hAnsi="Times New Roman"/>
          <w:sz w:val="24"/>
          <w:szCs w:val="24"/>
          <w:lang w:val="it-IT"/>
        </w:rPr>
        <w:t>gestore dell’esercizio il suo arresto. Il necessario intervento di manutenzione ha quindi</w:t>
      </w:r>
      <w:r>
        <w:rPr>
          <w:rFonts w:ascii="Times New Roman" w:hAnsi="Times New Roman"/>
          <w:sz w:val="24"/>
          <w:szCs w:val="24"/>
          <w:lang w:val="it-IT"/>
        </w:rPr>
        <w:t xml:space="preserve"> </w:t>
      </w:r>
      <w:r w:rsidRPr="000E57DB">
        <w:rPr>
          <w:rFonts w:ascii="Times New Roman" w:hAnsi="Times New Roman"/>
          <w:sz w:val="24"/>
          <w:szCs w:val="24"/>
          <w:lang w:val="it-IT"/>
        </w:rPr>
        <w:t>l’obiettivo di riparare l’entità e ripristinare le condizioni iniziali di funzionamento nel minor</w:t>
      </w:r>
      <w:r>
        <w:rPr>
          <w:rFonts w:ascii="Times New Roman" w:hAnsi="Times New Roman"/>
          <w:sz w:val="24"/>
          <w:szCs w:val="24"/>
          <w:lang w:val="it-IT"/>
        </w:rPr>
        <w:t xml:space="preserve"> </w:t>
      </w:r>
      <w:r w:rsidRPr="000E57DB">
        <w:rPr>
          <w:rFonts w:ascii="Times New Roman" w:hAnsi="Times New Roman"/>
          <w:sz w:val="24"/>
          <w:szCs w:val="24"/>
          <w:lang w:val="it-IT"/>
        </w:rPr>
        <w:t>tempo possibile.</w:t>
      </w: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r>
        <w:rPr>
          <w:rFonts w:ascii="Times New Roman" w:hAnsi="Times New Roman" w:cs="Times New Roman"/>
          <w:sz w:val="24"/>
          <w:szCs w:val="24"/>
          <w:lang w:val="it-IT"/>
        </w:rPr>
        <w:t xml:space="preserve">Si ricorre a </w:t>
      </w:r>
      <w:r w:rsidRPr="00ED3FC3">
        <w:rPr>
          <w:rFonts w:ascii="Times New Roman" w:hAnsi="Times New Roman"/>
          <w:sz w:val="24"/>
          <w:szCs w:val="24"/>
          <w:lang w:val="it-IT"/>
        </w:rPr>
        <w:t>questo tipo di approccio, piuttosto drastico, nel caso di</w:t>
      </w:r>
      <w:r>
        <w:rPr>
          <w:rFonts w:ascii="Times New Roman" w:hAnsi="Times New Roman"/>
          <w:sz w:val="24"/>
          <w:szCs w:val="24"/>
          <w:lang w:val="it-IT"/>
        </w:rPr>
        <w:t xml:space="preserve"> </w:t>
      </w:r>
      <w:r w:rsidRPr="00ED3FC3">
        <w:rPr>
          <w:rFonts w:ascii="Times New Roman" w:hAnsi="Times New Roman"/>
          <w:sz w:val="24"/>
          <w:szCs w:val="24"/>
          <w:lang w:val="it-IT"/>
        </w:rPr>
        <w:t>guasto improvviso o catastrofico, cioè in condizioni che una buona attività manutentiva dovrebbe</w:t>
      </w:r>
      <w:r>
        <w:rPr>
          <w:rFonts w:ascii="Times New Roman" w:hAnsi="Times New Roman"/>
          <w:sz w:val="24"/>
          <w:szCs w:val="24"/>
          <w:lang w:val="it-IT"/>
        </w:rPr>
        <w:t xml:space="preserve"> </w:t>
      </w:r>
      <w:r w:rsidRPr="00ED3FC3">
        <w:rPr>
          <w:rFonts w:ascii="Times New Roman" w:hAnsi="Times New Roman"/>
          <w:sz w:val="24"/>
          <w:szCs w:val="24"/>
          <w:lang w:val="it-IT"/>
        </w:rPr>
        <w:t xml:space="preserve">scongiurare a priori. </w:t>
      </w:r>
      <w:r w:rsidRPr="00ED3FC3">
        <w:rPr>
          <w:rFonts w:ascii="Times New Roman" w:hAnsi="Times New Roman" w:cs="Times New Roman"/>
          <w:sz w:val="24"/>
          <w:szCs w:val="24"/>
          <w:lang w:val="it-IT"/>
        </w:rPr>
        <w:t>Può risultare una scelta efficace se applicata su macchinari non critici a basso costo</w:t>
      </w:r>
      <w:r>
        <w:rPr>
          <w:rFonts w:ascii="Times New Roman" w:hAnsi="Times New Roman" w:cs="Times New Roman"/>
          <w:sz w:val="24"/>
          <w:szCs w:val="24"/>
          <w:lang w:val="it-IT"/>
        </w:rPr>
        <w:t xml:space="preserve">, per i quali è conveniente </w:t>
      </w:r>
      <w:r w:rsidRPr="00ED3FC3">
        <w:rPr>
          <w:rFonts w:ascii="Times New Roman" w:hAnsi="Times New Roman"/>
          <w:sz w:val="24"/>
          <w:szCs w:val="24"/>
          <w:lang w:val="it-IT"/>
        </w:rPr>
        <w:t>aspettare che il guasto si presenti, prima di intervenire.</w:t>
      </w: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p>
    <w:p w:rsidR="00660A7D" w:rsidRDefault="00660A7D" w:rsidP="00660A7D">
      <w:pPr>
        <w:pStyle w:val="Paragrafoelenco"/>
        <w:spacing w:line="360" w:lineRule="auto"/>
        <w:ind w:left="851" w:right="51"/>
        <w:jc w:val="both"/>
        <w:outlineLvl w:val="0"/>
        <w:rPr>
          <w:rFonts w:ascii="Times New Roman" w:hAnsi="Times New Roman"/>
          <w:sz w:val="24"/>
          <w:szCs w:val="24"/>
          <w:lang w:val="it-IT"/>
        </w:rPr>
      </w:pPr>
      <w:r w:rsidRPr="00ED3FC3">
        <w:rPr>
          <w:rFonts w:ascii="Times New Roman" w:hAnsi="Times New Roman"/>
          <w:sz w:val="24"/>
          <w:szCs w:val="24"/>
          <w:lang w:val="it-IT"/>
        </w:rPr>
        <w:t>Questa tipologia manutentiva è caratterizzata da un costo contenuto in quanto si interviene solo</w:t>
      </w:r>
      <w:r>
        <w:rPr>
          <w:rFonts w:ascii="Times New Roman" w:hAnsi="Times New Roman"/>
          <w:sz w:val="24"/>
          <w:szCs w:val="24"/>
          <w:lang w:val="it-IT"/>
        </w:rPr>
        <w:t xml:space="preserve"> </w:t>
      </w:r>
      <w:r w:rsidRPr="00ED3FC3">
        <w:rPr>
          <w:rFonts w:ascii="Times New Roman" w:hAnsi="Times New Roman"/>
          <w:sz w:val="24"/>
          <w:szCs w:val="24"/>
          <w:lang w:val="it-IT"/>
        </w:rPr>
        <w:t>quando strettamente necessario, a seguito del guasto; viceversa</w:t>
      </w:r>
      <w:r>
        <w:rPr>
          <w:rFonts w:ascii="Times New Roman" w:hAnsi="Times New Roman"/>
          <w:sz w:val="24"/>
          <w:szCs w:val="24"/>
          <w:lang w:val="it-IT"/>
        </w:rPr>
        <w:t>,</w:t>
      </w:r>
      <w:r w:rsidRPr="00ED3FC3">
        <w:rPr>
          <w:rFonts w:ascii="Times New Roman" w:hAnsi="Times New Roman"/>
          <w:sz w:val="24"/>
          <w:szCs w:val="24"/>
          <w:lang w:val="it-IT"/>
        </w:rPr>
        <w:t xml:space="preserve"> impone un immobilizzo non</w:t>
      </w:r>
      <w:r>
        <w:rPr>
          <w:rFonts w:ascii="Times New Roman" w:hAnsi="Times New Roman"/>
          <w:sz w:val="24"/>
          <w:szCs w:val="24"/>
          <w:lang w:val="it-IT"/>
        </w:rPr>
        <w:t xml:space="preserve"> </w:t>
      </w:r>
      <w:r w:rsidRPr="00ED3FC3">
        <w:rPr>
          <w:rFonts w:ascii="Times New Roman" w:hAnsi="Times New Roman"/>
          <w:sz w:val="24"/>
          <w:szCs w:val="24"/>
          <w:lang w:val="it-IT"/>
        </w:rPr>
        <w:t>indifferente di capitali per i magazzini</w:t>
      </w:r>
      <w:r>
        <w:rPr>
          <w:rFonts w:ascii="Times New Roman" w:hAnsi="Times New Roman"/>
          <w:sz w:val="24"/>
          <w:szCs w:val="24"/>
          <w:lang w:val="it-IT"/>
        </w:rPr>
        <w:t>,</w:t>
      </w:r>
      <w:r w:rsidRPr="00ED3FC3">
        <w:rPr>
          <w:rFonts w:ascii="Times New Roman" w:hAnsi="Times New Roman"/>
          <w:sz w:val="24"/>
          <w:szCs w:val="24"/>
          <w:lang w:val="it-IT"/>
        </w:rPr>
        <w:t xml:space="preserve"> in quanto i ricambi devono essere immediatamente</w:t>
      </w:r>
      <w:r>
        <w:rPr>
          <w:rFonts w:ascii="Times New Roman" w:hAnsi="Times New Roman"/>
          <w:sz w:val="24"/>
          <w:szCs w:val="24"/>
          <w:lang w:val="it-IT"/>
        </w:rPr>
        <w:t xml:space="preserve"> </w:t>
      </w:r>
      <w:r w:rsidRPr="00ED3FC3">
        <w:rPr>
          <w:rFonts w:ascii="Times New Roman" w:hAnsi="Times New Roman"/>
          <w:sz w:val="24"/>
          <w:szCs w:val="24"/>
          <w:lang w:val="it-IT"/>
        </w:rPr>
        <w:t>disponibili onde evitare lungh</w:t>
      </w:r>
      <w:r>
        <w:rPr>
          <w:rFonts w:ascii="Times New Roman" w:hAnsi="Times New Roman"/>
          <w:sz w:val="24"/>
          <w:szCs w:val="24"/>
          <w:lang w:val="it-IT"/>
        </w:rPr>
        <w:t>i arresti</w:t>
      </w:r>
      <w:r w:rsidRPr="00ED3FC3">
        <w:rPr>
          <w:rFonts w:ascii="Times New Roman" w:hAnsi="Times New Roman"/>
          <w:sz w:val="24"/>
          <w:szCs w:val="24"/>
          <w:lang w:val="it-IT"/>
        </w:rPr>
        <w:t>.</w:t>
      </w:r>
    </w:p>
    <w:p w:rsidR="00660A7D" w:rsidRPr="00D940F5" w:rsidRDefault="00660A7D" w:rsidP="00660A7D">
      <w:pPr>
        <w:pStyle w:val="Paragrafoelenco"/>
        <w:spacing w:line="360" w:lineRule="auto"/>
        <w:ind w:left="851" w:right="51"/>
        <w:jc w:val="both"/>
        <w:outlineLvl w:val="0"/>
        <w:rPr>
          <w:rFonts w:ascii="Times New Roman" w:hAnsi="Times New Roman" w:cs="Times New Roman"/>
          <w:sz w:val="24"/>
          <w:szCs w:val="24"/>
          <w:lang w:val="it-IT"/>
        </w:rPr>
      </w:pPr>
      <w:r>
        <w:rPr>
          <w:rFonts w:ascii="Times New Roman" w:hAnsi="Times New Roman"/>
          <w:sz w:val="24"/>
          <w:szCs w:val="24"/>
          <w:lang w:val="it-IT"/>
        </w:rPr>
        <w:t>Gli interventi che rientrano nella manutenzione di tipo correttivo non concorrono</w:t>
      </w:r>
      <w:r w:rsidRPr="00383F8E">
        <w:rPr>
          <w:rFonts w:ascii="Times New Roman" w:hAnsi="Times New Roman"/>
          <w:sz w:val="24"/>
          <w:szCs w:val="24"/>
          <w:lang w:val="it-IT"/>
        </w:rPr>
        <w:t xml:space="preserve"> ad aumentare il valore del sistema né a migliorarne le prestazioni, ma semplicemente ripristinano lo </w:t>
      </w:r>
      <w:r w:rsidRPr="00383F8E">
        <w:rPr>
          <w:rFonts w:ascii="Times New Roman" w:hAnsi="Times New Roman"/>
          <w:i/>
          <w:sz w:val="24"/>
          <w:szCs w:val="24"/>
          <w:lang w:val="it-IT"/>
        </w:rPr>
        <w:t>status quo ante</w:t>
      </w:r>
      <w:r w:rsidRPr="00383F8E">
        <w:rPr>
          <w:rFonts w:ascii="Times New Roman" w:hAnsi="Times New Roman"/>
          <w:sz w:val="24"/>
          <w:szCs w:val="24"/>
          <w:lang w:val="it-IT"/>
        </w:rPr>
        <w:t xml:space="preserve">. Concettualmente opposti a questi interventi, vi sono gli </w:t>
      </w:r>
      <w:r w:rsidRPr="00D940F5">
        <w:rPr>
          <w:rFonts w:ascii="Times New Roman" w:hAnsi="Times New Roman" w:cs="Times New Roman"/>
          <w:sz w:val="24"/>
          <w:szCs w:val="24"/>
          <w:lang w:val="it-IT"/>
        </w:rPr>
        <w:t xml:space="preserve">interventi di </w:t>
      </w:r>
      <w:r w:rsidRPr="006D662B">
        <w:rPr>
          <w:rFonts w:ascii="Times New Roman" w:hAnsi="Times New Roman" w:cs="Times New Roman"/>
          <w:b/>
          <w:sz w:val="24"/>
          <w:szCs w:val="24"/>
          <w:lang w:val="it-IT"/>
        </w:rPr>
        <w:t>manutenzione migliorativa</w:t>
      </w:r>
      <w:r w:rsidRPr="00D940F5">
        <w:rPr>
          <w:rFonts w:ascii="Times New Roman" w:hAnsi="Times New Roman" w:cs="Times New Roman"/>
          <w:sz w:val="24"/>
          <w:szCs w:val="24"/>
          <w:lang w:val="it-IT"/>
        </w:rPr>
        <w:t xml:space="preserve"> che sono invece finalizzati a migliorare il valore o</w:t>
      </w:r>
      <w:r w:rsidRPr="00D940F5">
        <w:rPr>
          <w:rFonts w:ascii="Times New Roman" w:hAnsi="Times New Roman" w:cs="Times New Roman"/>
          <w:iCs/>
          <w:sz w:val="24"/>
          <w:szCs w:val="24"/>
          <w:lang w:val="it-IT"/>
        </w:rPr>
        <w:t xml:space="preserve"> la prestazione di un sistema o di una parte di esso. In questo caso l’azione manutentiva </w:t>
      </w:r>
      <w:r w:rsidRPr="00D940F5">
        <w:rPr>
          <w:rFonts w:ascii="Times New Roman" w:hAnsi="Times New Roman" w:cs="Times New Roman"/>
          <w:iCs/>
          <w:sz w:val="24"/>
          <w:szCs w:val="24"/>
          <w:lang w:val="it-IT"/>
        </w:rPr>
        <w:lastRenderedPageBreak/>
        <w:t>non è subordinata a malfunzionamenti ma deriva da esigenze di miglioramento espresse sia dall’utilizzatore sia dal manutentore.</w:t>
      </w:r>
    </w:p>
    <w:p w:rsidR="00660A7D" w:rsidRDefault="00660A7D" w:rsidP="00660A7D">
      <w:pPr>
        <w:pStyle w:val="Paragrafoelenco"/>
        <w:spacing w:line="360" w:lineRule="auto"/>
        <w:ind w:left="851" w:right="51"/>
        <w:jc w:val="both"/>
        <w:outlineLvl w:val="0"/>
        <w:rPr>
          <w:rFonts w:ascii="Times New Roman" w:hAnsi="Times New Roman" w:cs="Times New Roman"/>
          <w:sz w:val="24"/>
          <w:szCs w:val="24"/>
          <w:lang w:val="it-IT"/>
        </w:rPr>
      </w:pPr>
    </w:p>
    <w:p w:rsidR="00660A7D" w:rsidRPr="0074461B" w:rsidRDefault="00660A7D" w:rsidP="00660A7D">
      <w:pPr>
        <w:spacing w:line="360" w:lineRule="auto"/>
        <w:ind w:left="1571" w:right="51"/>
        <w:jc w:val="both"/>
        <w:outlineLvl w:val="0"/>
        <w:rPr>
          <w:rFonts w:ascii="Times New Roman" w:hAnsi="Times New Roman"/>
          <w:b/>
          <w:sz w:val="32"/>
          <w:szCs w:val="32"/>
        </w:rPr>
      </w:pPr>
      <w:r w:rsidRPr="0074461B">
        <w:rPr>
          <w:rFonts w:ascii="Times New Roman" w:hAnsi="Times New Roman"/>
          <w:b/>
          <w:sz w:val="32"/>
          <w:szCs w:val="32"/>
        </w:rPr>
        <w:t>1.3.2.2 La manutenzione preventiva o programmata</w:t>
      </w:r>
    </w:p>
    <w:p w:rsidR="00660A7D" w:rsidRPr="00D940F5" w:rsidRDefault="00660A7D" w:rsidP="00660A7D">
      <w:pPr>
        <w:pStyle w:val="Paragrafoelenco"/>
        <w:spacing w:line="360" w:lineRule="auto"/>
        <w:ind w:left="851" w:right="51"/>
        <w:jc w:val="both"/>
        <w:outlineLvl w:val="0"/>
        <w:rPr>
          <w:rFonts w:ascii="Times New Roman" w:hAnsi="Times New Roman" w:cs="Times New Roman"/>
          <w:iCs/>
          <w:sz w:val="24"/>
          <w:szCs w:val="24"/>
          <w:lang w:val="it-IT"/>
        </w:rPr>
      </w:pPr>
      <w:r w:rsidRPr="00D940F5">
        <w:rPr>
          <w:rFonts w:ascii="Times New Roman" w:hAnsi="Times New Roman" w:cs="Times New Roman"/>
          <w:iCs/>
          <w:sz w:val="24"/>
          <w:szCs w:val="24"/>
          <w:lang w:val="it-IT"/>
        </w:rPr>
        <w:t>La manutenzione preventiva o programmata (detta anche a cicli prefissati, o sistematica), consiste in interventi effettuati periodicamente, con periodicità fissa. L’obiettivo principale di questo approccio consiste nell’evitare per quanto possibile l’insorgenza del guasto o la degradazione del funzionamento di un'entità e preservarla in buone condizioni durante la vita operativa.</w:t>
      </w:r>
    </w:p>
    <w:p w:rsidR="00660A7D" w:rsidRPr="00D940F5" w:rsidRDefault="00660A7D" w:rsidP="00660A7D">
      <w:pPr>
        <w:pStyle w:val="Paragrafoelenco"/>
        <w:spacing w:line="360" w:lineRule="auto"/>
        <w:ind w:left="851" w:right="51"/>
        <w:jc w:val="both"/>
        <w:outlineLvl w:val="0"/>
        <w:rPr>
          <w:rFonts w:ascii="Times New Roman" w:hAnsi="Times New Roman" w:cs="Times New Roman"/>
          <w:iCs/>
          <w:sz w:val="24"/>
          <w:szCs w:val="24"/>
          <w:lang w:val="it-IT"/>
        </w:rPr>
      </w:pPr>
      <w:r w:rsidRPr="00D940F5">
        <w:rPr>
          <w:rFonts w:ascii="Times New Roman" w:hAnsi="Times New Roman" w:cs="Times New Roman"/>
          <w:iCs/>
          <w:sz w:val="24"/>
          <w:szCs w:val="24"/>
          <w:lang w:val="it-IT"/>
        </w:rPr>
        <w:t>Si tratta innanzitutto di controlli prescritti dalle leggi o dalle norme di sicurezza. A tali controlli si aggiungono gli interventi di carattere periodico, come:</w:t>
      </w:r>
    </w:p>
    <w:p w:rsidR="00660A7D" w:rsidRPr="007F5D1F" w:rsidRDefault="00660A7D" w:rsidP="00660A7D">
      <w:pPr>
        <w:pStyle w:val="Paragrafoelenco"/>
        <w:spacing w:line="360" w:lineRule="auto"/>
        <w:ind w:left="851" w:right="51"/>
        <w:jc w:val="both"/>
        <w:outlineLvl w:val="0"/>
        <w:rPr>
          <w:rFonts w:ascii="Times New Roman" w:hAnsi="Times New Roman" w:cs="Times New Roman"/>
          <w:iCs/>
          <w:sz w:val="24"/>
          <w:szCs w:val="24"/>
          <w:vertAlign w:val="subscript"/>
          <w:lang w:val="it-IT"/>
        </w:rPr>
      </w:pPr>
    </w:p>
    <w:p w:rsidR="00660A7D" w:rsidRDefault="00660A7D" w:rsidP="00660A7D">
      <w:pPr>
        <w:pStyle w:val="Paragrafoelenco"/>
        <w:numPr>
          <w:ilvl w:val="0"/>
          <w:numId w:val="4"/>
        </w:numPr>
        <w:spacing w:line="360" w:lineRule="auto"/>
        <w:ind w:right="51"/>
        <w:jc w:val="both"/>
        <w:outlineLvl w:val="0"/>
        <w:rPr>
          <w:rFonts w:ascii="Times New Roman" w:hAnsi="Times New Roman" w:cs="Times New Roman"/>
          <w:sz w:val="24"/>
          <w:szCs w:val="24"/>
          <w:lang w:val="it-IT"/>
        </w:rPr>
      </w:pPr>
      <w:r w:rsidRPr="00D940F5">
        <w:rPr>
          <w:rFonts w:ascii="Times New Roman" w:hAnsi="Times New Roman" w:cs="Times New Roman"/>
          <w:sz w:val="24"/>
          <w:szCs w:val="24"/>
          <w:lang w:val="it-IT"/>
        </w:rPr>
        <w:t>la periodica pulizia delle attrezzature per assicurarne il corretto stato di funzionamento e facilitarne l’individuazione delle anomalie;</w:t>
      </w:r>
    </w:p>
    <w:p w:rsidR="00660A7D" w:rsidRPr="00D940F5" w:rsidRDefault="00660A7D" w:rsidP="00660A7D">
      <w:pPr>
        <w:pStyle w:val="Paragrafoelenco"/>
        <w:spacing w:line="360" w:lineRule="auto"/>
        <w:ind w:left="1571" w:right="51"/>
        <w:jc w:val="both"/>
        <w:outlineLvl w:val="0"/>
        <w:rPr>
          <w:rFonts w:ascii="Times New Roman" w:hAnsi="Times New Roman" w:cs="Times New Roman"/>
          <w:sz w:val="24"/>
          <w:szCs w:val="24"/>
          <w:lang w:val="it-IT"/>
        </w:rPr>
      </w:pPr>
    </w:p>
    <w:p w:rsidR="00660A7D" w:rsidRDefault="00660A7D" w:rsidP="00660A7D">
      <w:pPr>
        <w:pStyle w:val="Paragrafoelenco"/>
        <w:numPr>
          <w:ilvl w:val="0"/>
          <w:numId w:val="4"/>
        </w:numPr>
        <w:spacing w:line="360" w:lineRule="auto"/>
        <w:ind w:right="51"/>
        <w:jc w:val="both"/>
        <w:outlineLvl w:val="0"/>
        <w:rPr>
          <w:rFonts w:ascii="Times New Roman" w:hAnsi="Times New Roman" w:cs="Times New Roman"/>
          <w:sz w:val="24"/>
          <w:szCs w:val="24"/>
          <w:lang w:val="it-IT"/>
        </w:rPr>
      </w:pPr>
      <w:r w:rsidRPr="00D940F5">
        <w:rPr>
          <w:rFonts w:ascii="Times New Roman" w:hAnsi="Times New Roman" w:cs="Times New Roman"/>
          <w:sz w:val="24"/>
          <w:szCs w:val="24"/>
          <w:lang w:val="it-IT"/>
        </w:rPr>
        <w:t>la lubrificazione e l’ingrassaggio degli elementi meccanici per evitarne o ritardarne l’usura e ridurre le perdite di energia;</w:t>
      </w:r>
    </w:p>
    <w:p w:rsidR="00660A7D" w:rsidRPr="00D940F5" w:rsidRDefault="00660A7D" w:rsidP="00660A7D">
      <w:pPr>
        <w:pStyle w:val="Paragrafoelenco"/>
        <w:spacing w:line="360" w:lineRule="auto"/>
        <w:ind w:left="1571" w:right="51"/>
        <w:jc w:val="both"/>
        <w:outlineLvl w:val="0"/>
        <w:rPr>
          <w:rFonts w:ascii="Times New Roman" w:hAnsi="Times New Roman" w:cs="Times New Roman"/>
          <w:sz w:val="24"/>
          <w:szCs w:val="24"/>
          <w:lang w:val="it-IT"/>
        </w:rPr>
      </w:pPr>
    </w:p>
    <w:p w:rsidR="00660A7D" w:rsidRDefault="00660A7D" w:rsidP="00660A7D">
      <w:pPr>
        <w:pStyle w:val="Paragrafoelenco"/>
        <w:numPr>
          <w:ilvl w:val="0"/>
          <w:numId w:val="4"/>
        </w:numPr>
        <w:spacing w:line="360" w:lineRule="auto"/>
        <w:ind w:right="51"/>
        <w:jc w:val="both"/>
        <w:outlineLvl w:val="0"/>
        <w:rPr>
          <w:rFonts w:ascii="Times New Roman" w:hAnsi="Times New Roman" w:cs="Times New Roman"/>
          <w:sz w:val="24"/>
          <w:szCs w:val="24"/>
          <w:lang w:val="it-IT"/>
        </w:rPr>
      </w:pPr>
      <w:r w:rsidRPr="00D940F5">
        <w:rPr>
          <w:rFonts w:ascii="Times New Roman" w:hAnsi="Times New Roman" w:cs="Times New Roman"/>
          <w:sz w:val="24"/>
          <w:szCs w:val="24"/>
          <w:lang w:val="it-IT"/>
        </w:rPr>
        <w:t xml:space="preserve">le visite sistematiche per regolazioni, </w:t>
      </w:r>
      <w:proofErr w:type="spellStart"/>
      <w:r w:rsidRPr="00D940F5">
        <w:rPr>
          <w:rFonts w:ascii="Times New Roman" w:hAnsi="Times New Roman" w:cs="Times New Roman"/>
          <w:sz w:val="24"/>
          <w:szCs w:val="24"/>
          <w:lang w:val="it-IT"/>
        </w:rPr>
        <w:t>riavvitamento</w:t>
      </w:r>
      <w:proofErr w:type="spellEnd"/>
      <w:r w:rsidRPr="00D940F5">
        <w:rPr>
          <w:rFonts w:ascii="Times New Roman" w:hAnsi="Times New Roman" w:cs="Times New Roman"/>
          <w:sz w:val="24"/>
          <w:szCs w:val="24"/>
          <w:lang w:val="it-IT"/>
        </w:rPr>
        <w:t xml:space="preserve"> dei bulloni, piccoli interventi, ecc.;</w:t>
      </w:r>
    </w:p>
    <w:p w:rsidR="00660A7D" w:rsidRPr="00D940F5" w:rsidRDefault="00660A7D" w:rsidP="00660A7D">
      <w:pPr>
        <w:pStyle w:val="Paragrafoelenco"/>
        <w:spacing w:line="360" w:lineRule="auto"/>
        <w:ind w:left="1571" w:right="51"/>
        <w:jc w:val="both"/>
        <w:outlineLvl w:val="0"/>
        <w:rPr>
          <w:rFonts w:ascii="Times New Roman" w:hAnsi="Times New Roman" w:cs="Times New Roman"/>
          <w:sz w:val="24"/>
          <w:szCs w:val="24"/>
          <w:lang w:val="it-IT"/>
        </w:rPr>
      </w:pPr>
    </w:p>
    <w:p w:rsidR="00660A7D" w:rsidRDefault="00660A7D" w:rsidP="00660A7D">
      <w:pPr>
        <w:pStyle w:val="Paragrafoelenco"/>
        <w:numPr>
          <w:ilvl w:val="0"/>
          <w:numId w:val="4"/>
        </w:numPr>
        <w:spacing w:line="360" w:lineRule="auto"/>
        <w:ind w:right="51"/>
        <w:jc w:val="both"/>
        <w:outlineLvl w:val="0"/>
        <w:rPr>
          <w:rFonts w:ascii="Times New Roman" w:hAnsi="Times New Roman" w:cs="Times New Roman"/>
          <w:sz w:val="24"/>
          <w:szCs w:val="24"/>
          <w:lang w:val="it-IT"/>
        </w:rPr>
      </w:pPr>
      <w:r w:rsidRPr="00D940F5">
        <w:rPr>
          <w:rFonts w:ascii="Times New Roman" w:hAnsi="Times New Roman" w:cs="Times New Roman"/>
          <w:sz w:val="24"/>
          <w:szCs w:val="24"/>
          <w:lang w:val="it-IT"/>
        </w:rPr>
        <w:t>le revisioni sistematiche, limitate o generali, che includono la sostituzione periodica sistematica di alcuni elementi, la rilavorazione a nuovo di un componente o di una sua parte, il controllo di un intero assemblaggio allo scopo di verificare tolleranze ed accoppiamenti;</w:t>
      </w:r>
    </w:p>
    <w:p w:rsidR="00660A7D" w:rsidRPr="00D940F5" w:rsidRDefault="00660A7D" w:rsidP="00660A7D">
      <w:pPr>
        <w:pStyle w:val="Paragrafoelenco"/>
        <w:spacing w:line="360" w:lineRule="auto"/>
        <w:ind w:left="1571" w:right="51"/>
        <w:jc w:val="both"/>
        <w:outlineLvl w:val="0"/>
        <w:rPr>
          <w:rFonts w:ascii="Times New Roman" w:hAnsi="Times New Roman" w:cs="Times New Roman"/>
          <w:sz w:val="24"/>
          <w:szCs w:val="24"/>
          <w:lang w:val="it-IT"/>
        </w:rPr>
      </w:pPr>
    </w:p>
    <w:p w:rsidR="00660A7D" w:rsidRPr="00D940F5" w:rsidRDefault="00660A7D" w:rsidP="00660A7D">
      <w:pPr>
        <w:pStyle w:val="Paragrafoelenco"/>
        <w:numPr>
          <w:ilvl w:val="0"/>
          <w:numId w:val="4"/>
        </w:numPr>
        <w:spacing w:line="360" w:lineRule="auto"/>
        <w:ind w:right="51"/>
        <w:jc w:val="both"/>
        <w:outlineLvl w:val="0"/>
        <w:rPr>
          <w:rFonts w:ascii="Times New Roman" w:hAnsi="Times New Roman" w:cs="Times New Roman"/>
          <w:sz w:val="24"/>
          <w:szCs w:val="24"/>
          <w:lang w:val="it-IT"/>
        </w:rPr>
      </w:pPr>
      <w:r w:rsidRPr="00D940F5">
        <w:rPr>
          <w:rFonts w:ascii="Times New Roman" w:hAnsi="Times New Roman" w:cs="Times New Roman"/>
          <w:sz w:val="24"/>
          <w:szCs w:val="24"/>
          <w:lang w:val="it-IT"/>
        </w:rPr>
        <w:t>lavori periodici di natura diversa quali la pulizia dei filtri montati su condutture di gas o tubazioni di liquidi, interventi di protezione dalla corrosione, di protezione dal gelo, ecc.</w:t>
      </w:r>
    </w:p>
    <w:p w:rsidR="00660A7D" w:rsidRPr="00D940F5" w:rsidRDefault="00660A7D" w:rsidP="00660A7D">
      <w:pPr>
        <w:pStyle w:val="Paragrafoelenco"/>
        <w:spacing w:line="360" w:lineRule="auto"/>
        <w:ind w:left="851" w:right="51"/>
        <w:jc w:val="both"/>
        <w:outlineLvl w:val="0"/>
        <w:rPr>
          <w:rFonts w:ascii="Times New Roman" w:hAnsi="Times New Roman" w:cs="Times New Roman"/>
          <w:iCs/>
          <w:sz w:val="24"/>
          <w:szCs w:val="24"/>
          <w:lang w:val="it-IT"/>
        </w:rPr>
      </w:pPr>
    </w:p>
    <w:p w:rsidR="00660A7D" w:rsidRPr="007F5D1F" w:rsidRDefault="00660A7D" w:rsidP="00660A7D">
      <w:pPr>
        <w:pStyle w:val="Paragrafoelenco"/>
        <w:spacing w:line="360" w:lineRule="auto"/>
        <w:ind w:left="851" w:right="51"/>
        <w:jc w:val="both"/>
        <w:outlineLvl w:val="0"/>
        <w:rPr>
          <w:rFonts w:ascii="Times New Roman" w:hAnsi="Times New Roman" w:cs="Times New Roman"/>
          <w:iCs/>
          <w:sz w:val="24"/>
          <w:szCs w:val="24"/>
          <w:lang w:val="it-IT"/>
        </w:rPr>
      </w:pPr>
      <w:r w:rsidRPr="007F5D1F">
        <w:rPr>
          <w:rFonts w:ascii="Times New Roman" w:hAnsi="Times New Roman" w:cs="Times New Roman"/>
          <w:iCs/>
          <w:sz w:val="24"/>
          <w:szCs w:val="24"/>
          <w:lang w:val="it-IT"/>
        </w:rPr>
        <w:t xml:space="preserve">La manutenzione preventiva programmata è caratterizzata da costi piuttosto elevati in quanto, dovendo intervenire con largo anticipo sul guasto, spesso si sostituiscono componenti relativamente nuovi o si effettuano operazioni che potrebbero essere </w:t>
      </w:r>
      <w:r w:rsidRPr="007F5D1F">
        <w:rPr>
          <w:rFonts w:ascii="Times New Roman" w:hAnsi="Times New Roman" w:cs="Times New Roman"/>
          <w:iCs/>
          <w:sz w:val="24"/>
          <w:szCs w:val="24"/>
          <w:lang w:val="it-IT"/>
        </w:rPr>
        <w:lastRenderedPageBreak/>
        <w:t>rimandate più in là nel tempo. D’altra parte questo approccio garantisce magazzini ricambi più snelli in quanto l’ordine</w:t>
      </w:r>
      <w:r w:rsidRPr="007F5D1F">
        <w:rPr>
          <w:rFonts w:ascii="Times New Roman" w:hAnsi="Times New Roman" w:cs="Times New Roman"/>
          <w:sz w:val="24"/>
          <w:szCs w:val="24"/>
          <w:lang w:val="it-IT"/>
        </w:rPr>
        <w:t xml:space="preserve"> </w:t>
      </w:r>
      <w:r w:rsidRPr="007F5D1F">
        <w:rPr>
          <w:rFonts w:ascii="Times New Roman" w:hAnsi="Times New Roman" w:cs="Times New Roman"/>
          <w:iCs/>
          <w:sz w:val="24"/>
          <w:szCs w:val="24"/>
          <w:lang w:val="it-IT"/>
        </w:rPr>
        <w:t>del ricambio può essere fatto sulla base del piano di manutenzione garantendo la disponibilità delle parti quando necessarie.</w:t>
      </w:r>
    </w:p>
    <w:p w:rsidR="00660A7D" w:rsidRPr="00D940F5" w:rsidRDefault="00660A7D" w:rsidP="00660A7D">
      <w:pPr>
        <w:pStyle w:val="Paragrafoelenco"/>
        <w:spacing w:line="360" w:lineRule="auto"/>
        <w:ind w:left="851" w:right="51"/>
        <w:jc w:val="both"/>
        <w:outlineLvl w:val="0"/>
        <w:rPr>
          <w:rFonts w:ascii="Times New Roman" w:hAnsi="Times New Roman" w:cs="Times New Roman"/>
          <w:iCs/>
          <w:sz w:val="24"/>
          <w:szCs w:val="24"/>
          <w:lang w:val="it-IT"/>
        </w:rPr>
      </w:pPr>
    </w:p>
    <w:p w:rsidR="00660A7D" w:rsidRDefault="00660A7D" w:rsidP="00660A7D">
      <w:pPr>
        <w:pStyle w:val="Paragrafoelenco"/>
        <w:spacing w:line="360" w:lineRule="auto"/>
        <w:ind w:left="851" w:right="51"/>
        <w:jc w:val="both"/>
        <w:outlineLvl w:val="0"/>
        <w:rPr>
          <w:rFonts w:ascii="Times New Roman" w:hAnsi="Times New Roman" w:cs="Times New Roman"/>
          <w:iCs/>
          <w:sz w:val="24"/>
          <w:szCs w:val="24"/>
          <w:lang w:val="it-IT"/>
        </w:rPr>
      </w:pPr>
      <w:r w:rsidRPr="00D940F5">
        <w:rPr>
          <w:rFonts w:ascii="Times New Roman" w:hAnsi="Times New Roman" w:cs="Times New Roman"/>
          <w:iCs/>
          <w:sz w:val="24"/>
          <w:szCs w:val="24"/>
          <w:lang w:val="it-IT"/>
        </w:rPr>
        <w:t>La manutenzione preventiva può essere realizzata secondo tre diverse tecniche:</w:t>
      </w:r>
    </w:p>
    <w:p w:rsidR="00660A7D" w:rsidRPr="00D940F5" w:rsidRDefault="00660A7D" w:rsidP="00660A7D">
      <w:pPr>
        <w:pStyle w:val="Paragrafoelenco"/>
        <w:spacing w:line="360" w:lineRule="auto"/>
        <w:ind w:left="851" w:right="51"/>
        <w:jc w:val="both"/>
        <w:outlineLvl w:val="0"/>
        <w:rPr>
          <w:rFonts w:ascii="Times New Roman" w:hAnsi="Times New Roman" w:cs="Times New Roman"/>
          <w:iCs/>
          <w:sz w:val="24"/>
          <w:szCs w:val="24"/>
          <w:lang w:val="it-IT"/>
        </w:rPr>
      </w:pPr>
    </w:p>
    <w:p w:rsidR="00660A7D" w:rsidRPr="00D940F5" w:rsidRDefault="00660A7D" w:rsidP="00660A7D">
      <w:pPr>
        <w:pStyle w:val="Paragrafoelenco"/>
        <w:numPr>
          <w:ilvl w:val="0"/>
          <w:numId w:val="8"/>
        </w:numPr>
        <w:spacing w:line="360" w:lineRule="auto"/>
        <w:ind w:right="51"/>
        <w:jc w:val="both"/>
        <w:outlineLvl w:val="0"/>
        <w:rPr>
          <w:rFonts w:ascii="Times New Roman" w:hAnsi="Times New Roman" w:cs="Times New Roman"/>
          <w:iCs/>
          <w:sz w:val="24"/>
          <w:szCs w:val="24"/>
          <w:lang w:val="it-IT"/>
        </w:rPr>
      </w:pPr>
      <w:r w:rsidRPr="00D940F5">
        <w:rPr>
          <w:rFonts w:ascii="Times New Roman" w:hAnsi="Times New Roman" w:cs="Times New Roman"/>
          <w:iCs/>
          <w:sz w:val="24"/>
          <w:szCs w:val="24"/>
          <w:lang w:val="it-IT"/>
        </w:rPr>
        <w:t>statistica;</w:t>
      </w:r>
    </w:p>
    <w:p w:rsidR="00660A7D" w:rsidRPr="00D940F5" w:rsidRDefault="00660A7D" w:rsidP="00660A7D">
      <w:pPr>
        <w:pStyle w:val="Paragrafoelenco"/>
        <w:numPr>
          <w:ilvl w:val="0"/>
          <w:numId w:val="8"/>
        </w:numPr>
        <w:spacing w:line="360" w:lineRule="auto"/>
        <w:ind w:right="51"/>
        <w:jc w:val="both"/>
        <w:outlineLvl w:val="0"/>
        <w:rPr>
          <w:rFonts w:ascii="Times New Roman" w:hAnsi="Times New Roman" w:cs="Times New Roman"/>
          <w:iCs/>
          <w:sz w:val="24"/>
          <w:szCs w:val="24"/>
          <w:lang w:val="it-IT"/>
        </w:rPr>
      </w:pPr>
      <w:r w:rsidRPr="00D940F5">
        <w:rPr>
          <w:rFonts w:ascii="Times New Roman" w:hAnsi="Times New Roman" w:cs="Times New Roman"/>
          <w:iCs/>
          <w:sz w:val="24"/>
          <w:szCs w:val="24"/>
          <w:lang w:val="it-IT"/>
        </w:rPr>
        <w:t>secondo condizione;</w:t>
      </w:r>
    </w:p>
    <w:p w:rsidR="00660A7D" w:rsidRPr="00D940F5" w:rsidRDefault="00660A7D" w:rsidP="00660A7D">
      <w:pPr>
        <w:pStyle w:val="Paragrafoelenco"/>
        <w:numPr>
          <w:ilvl w:val="0"/>
          <w:numId w:val="8"/>
        </w:numPr>
        <w:spacing w:line="360" w:lineRule="auto"/>
        <w:ind w:right="51"/>
        <w:jc w:val="both"/>
        <w:outlineLvl w:val="0"/>
        <w:rPr>
          <w:rFonts w:ascii="Times New Roman" w:hAnsi="Times New Roman" w:cs="Times New Roman"/>
          <w:iCs/>
          <w:sz w:val="24"/>
          <w:szCs w:val="24"/>
          <w:lang w:val="it-IT"/>
        </w:rPr>
      </w:pPr>
      <w:r w:rsidRPr="00D940F5">
        <w:rPr>
          <w:rFonts w:ascii="Times New Roman" w:hAnsi="Times New Roman" w:cs="Times New Roman"/>
          <w:iCs/>
          <w:sz w:val="24"/>
          <w:szCs w:val="24"/>
          <w:lang w:val="it-IT"/>
        </w:rPr>
        <w:t>ciclica.</w:t>
      </w:r>
    </w:p>
    <w:p w:rsidR="00660A7D" w:rsidRDefault="00660A7D" w:rsidP="00660A7D">
      <w:pPr>
        <w:pStyle w:val="Paragrafoelenco"/>
        <w:spacing w:line="360" w:lineRule="auto"/>
        <w:ind w:left="1571" w:right="51"/>
        <w:jc w:val="both"/>
        <w:outlineLvl w:val="0"/>
        <w:rPr>
          <w:rFonts w:ascii="Calibri" w:hAnsi="Calibri" w:cs="Calibri"/>
          <w:iCs/>
          <w:sz w:val="24"/>
          <w:szCs w:val="24"/>
          <w:lang w:val="it-IT"/>
        </w:rPr>
      </w:pPr>
    </w:p>
    <w:p w:rsidR="00660A7D" w:rsidRPr="001E686B" w:rsidRDefault="00660A7D" w:rsidP="00660A7D">
      <w:pPr>
        <w:pStyle w:val="Paragrafoelenco"/>
        <w:spacing w:line="360" w:lineRule="auto"/>
        <w:ind w:left="851" w:right="51"/>
        <w:jc w:val="both"/>
        <w:outlineLvl w:val="0"/>
        <w:rPr>
          <w:rFonts w:ascii="Times New Roman" w:hAnsi="Times New Roman" w:cs="Times New Roman"/>
          <w:b/>
          <w:iCs/>
          <w:sz w:val="26"/>
          <w:szCs w:val="26"/>
          <w:lang w:val="it-IT"/>
        </w:rPr>
      </w:pPr>
      <w:r w:rsidRPr="001E686B">
        <w:rPr>
          <w:rFonts w:ascii="Times New Roman" w:hAnsi="Times New Roman" w:cs="Times New Roman"/>
          <w:b/>
          <w:iCs/>
          <w:sz w:val="26"/>
          <w:szCs w:val="26"/>
          <w:lang w:val="it-IT"/>
        </w:rPr>
        <w:t>Manutenzione statistica</w:t>
      </w:r>
    </w:p>
    <w:p w:rsidR="00660A7D" w:rsidRDefault="00660A7D" w:rsidP="00660A7D">
      <w:pPr>
        <w:pStyle w:val="Paragrafoelenco"/>
        <w:spacing w:line="360" w:lineRule="auto"/>
        <w:ind w:left="851" w:right="51"/>
        <w:jc w:val="both"/>
        <w:outlineLvl w:val="0"/>
        <w:rPr>
          <w:rFonts w:ascii="Times New Roman" w:hAnsi="Times New Roman" w:cs="Times New Roman"/>
          <w:iCs/>
          <w:sz w:val="24"/>
          <w:szCs w:val="24"/>
          <w:lang w:val="it-IT"/>
        </w:rPr>
      </w:pPr>
      <w:r w:rsidRPr="00D940F5">
        <w:rPr>
          <w:rFonts w:ascii="Times New Roman" w:hAnsi="Times New Roman" w:cs="Times New Roman"/>
          <w:iCs/>
          <w:sz w:val="24"/>
          <w:szCs w:val="24"/>
          <w:lang w:val="it-IT"/>
        </w:rPr>
        <w:t>La manutenzione statistica è una manutenzione preventiva pianificata sulla base di dati statistici sulla vita media di un componente (si va a calcolare la vita presunta del componente sulla base della vita media di componenti simili). Pertanto lo svantaggio è quello, come accennato in precedenza, di dover cambiare molto spesso il componente senza che sia rotto e inoltre si fa riferimento ad una vita presunta, che non è sicuramente una misura reale. Questo introduce un forte elemento d’incertezza.</w:t>
      </w:r>
    </w:p>
    <w:p w:rsidR="00660A7D" w:rsidRPr="00D940F5" w:rsidRDefault="00660A7D" w:rsidP="00660A7D">
      <w:pPr>
        <w:pStyle w:val="Paragrafoelenco"/>
        <w:spacing w:line="360" w:lineRule="auto"/>
        <w:ind w:left="851" w:right="51"/>
        <w:jc w:val="both"/>
        <w:outlineLvl w:val="0"/>
        <w:rPr>
          <w:rFonts w:ascii="Times New Roman" w:hAnsi="Times New Roman" w:cs="Times New Roman"/>
          <w:iCs/>
          <w:sz w:val="24"/>
          <w:szCs w:val="24"/>
          <w:lang w:val="it-IT"/>
        </w:rPr>
      </w:pPr>
    </w:p>
    <w:p w:rsidR="00660A7D" w:rsidRPr="00D940F5" w:rsidRDefault="00660A7D" w:rsidP="00660A7D">
      <w:pPr>
        <w:pStyle w:val="Paragrafoelenco"/>
        <w:spacing w:line="360" w:lineRule="auto"/>
        <w:ind w:left="851" w:right="51"/>
        <w:jc w:val="both"/>
        <w:outlineLvl w:val="0"/>
        <w:rPr>
          <w:rFonts w:ascii="Times New Roman" w:hAnsi="Times New Roman" w:cs="Times New Roman"/>
          <w:iCs/>
          <w:sz w:val="24"/>
          <w:szCs w:val="24"/>
          <w:lang w:val="it-IT"/>
        </w:rPr>
      </w:pPr>
    </w:p>
    <w:p w:rsidR="00660A7D" w:rsidRPr="001E686B" w:rsidRDefault="00660A7D" w:rsidP="00660A7D">
      <w:pPr>
        <w:pStyle w:val="Paragrafoelenco"/>
        <w:spacing w:line="360" w:lineRule="auto"/>
        <w:ind w:left="851" w:right="51"/>
        <w:jc w:val="both"/>
        <w:outlineLvl w:val="0"/>
        <w:rPr>
          <w:rFonts w:ascii="Times New Roman" w:hAnsi="Times New Roman" w:cs="Times New Roman"/>
          <w:b/>
          <w:iCs/>
          <w:sz w:val="26"/>
          <w:szCs w:val="26"/>
          <w:lang w:val="it-IT"/>
        </w:rPr>
      </w:pPr>
      <w:r w:rsidRPr="001E686B">
        <w:rPr>
          <w:rFonts w:ascii="Times New Roman" w:hAnsi="Times New Roman" w:cs="Times New Roman"/>
          <w:b/>
          <w:iCs/>
          <w:sz w:val="26"/>
          <w:szCs w:val="26"/>
          <w:lang w:val="it-IT"/>
        </w:rPr>
        <w:t>Manutenzione predittiva su condizione</w:t>
      </w:r>
    </w:p>
    <w:p w:rsidR="00660A7D" w:rsidRDefault="00660A7D" w:rsidP="00660A7D">
      <w:pPr>
        <w:pStyle w:val="Paragrafoelenco"/>
        <w:spacing w:line="360" w:lineRule="auto"/>
        <w:ind w:left="851" w:right="51"/>
        <w:jc w:val="both"/>
        <w:outlineLvl w:val="0"/>
        <w:rPr>
          <w:rFonts w:ascii="Times New Roman" w:hAnsi="Times New Roman" w:cs="Times New Roman"/>
          <w:iCs/>
          <w:sz w:val="24"/>
          <w:szCs w:val="24"/>
          <w:lang w:val="it-IT"/>
        </w:rPr>
      </w:pPr>
      <w:r w:rsidRPr="00D940F5">
        <w:rPr>
          <w:rFonts w:ascii="Times New Roman" w:hAnsi="Times New Roman" w:cs="Times New Roman"/>
          <w:iCs/>
          <w:sz w:val="24"/>
          <w:szCs w:val="24"/>
          <w:lang w:val="it-IT"/>
        </w:rPr>
        <w:t xml:space="preserve">La manutenzione su condizione nasce come compromesso tra la manutenzione correttiva e la preventiva programmata, cercando di massimizzare i vantaggi delle due e minimizzarne i difetti. Per questa tipologia di approccio manutentivo si intende la messa a punto di una procedura di diagnosi che permetta di monitorare il componente, individuando uno o più parametri che vengo misurati e definiti (per esempio lo stato di usura), in modo da identificare il tempo residuo prima del guasto. </w:t>
      </w:r>
    </w:p>
    <w:p w:rsidR="00660A7D" w:rsidRDefault="00660A7D" w:rsidP="00660A7D">
      <w:pPr>
        <w:pStyle w:val="Paragrafoelenco"/>
        <w:spacing w:line="360" w:lineRule="auto"/>
        <w:ind w:left="851" w:right="51"/>
        <w:jc w:val="both"/>
        <w:outlineLvl w:val="0"/>
        <w:rPr>
          <w:rFonts w:ascii="Times New Roman" w:hAnsi="Times New Roman" w:cs="Times New Roman"/>
          <w:iCs/>
          <w:sz w:val="24"/>
          <w:szCs w:val="24"/>
          <w:lang w:val="it-IT"/>
        </w:rPr>
      </w:pPr>
      <w:r w:rsidRPr="00D940F5">
        <w:rPr>
          <w:rFonts w:ascii="Times New Roman" w:hAnsi="Times New Roman" w:cs="Times New Roman"/>
          <w:iCs/>
          <w:sz w:val="24"/>
          <w:szCs w:val="24"/>
          <w:lang w:val="it-IT"/>
        </w:rPr>
        <w:t>Si parla di “condizione” poiché si va ad individuare un valore di soglia relativamente ai parametri misurati e definiti, oltre il quale (o al di sotto del quale) il componente ha un’elevata probabilità di guastarsi: quando ciò accade, il componente viene cambiato, per cui anche in questo caso capita spesso di sostituire un componente che è ancora funzionante.</w:t>
      </w:r>
    </w:p>
    <w:p w:rsidR="00660A7D" w:rsidRPr="00D940F5" w:rsidRDefault="00660A7D" w:rsidP="00660A7D">
      <w:pPr>
        <w:pStyle w:val="Paragrafoelenco"/>
        <w:spacing w:line="360" w:lineRule="auto"/>
        <w:ind w:left="851" w:right="51"/>
        <w:jc w:val="both"/>
        <w:outlineLvl w:val="0"/>
        <w:rPr>
          <w:rFonts w:ascii="Times New Roman" w:hAnsi="Times New Roman" w:cs="Times New Roman"/>
          <w:iCs/>
          <w:sz w:val="24"/>
          <w:szCs w:val="24"/>
          <w:lang w:val="it-IT"/>
        </w:rPr>
      </w:pPr>
    </w:p>
    <w:p w:rsidR="00660A7D" w:rsidRPr="00D940F5" w:rsidRDefault="00660A7D" w:rsidP="00660A7D">
      <w:pPr>
        <w:pStyle w:val="Paragrafoelenco"/>
        <w:spacing w:line="360" w:lineRule="auto"/>
        <w:ind w:left="851" w:right="51"/>
        <w:jc w:val="both"/>
        <w:outlineLvl w:val="0"/>
        <w:rPr>
          <w:rFonts w:ascii="Times New Roman" w:hAnsi="Times New Roman" w:cs="Times New Roman"/>
          <w:iCs/>
          <w:sz w:val="24"/>
          <w:szCs w:val="24"/>
          <w:lang w:val="it-IT"/>
        </w:rPr>
      </w:pPr>
      <w:r w:rsidRPr="00D940F5">
        <w:rPr>
          <w:rFonts w:ascii="Times New Roman" w:hAnsi="Times New Roman" w:cs="Times New Roman"/>
          <w:iCs/>
          <w:sz w:val="24"/>
          <w:szCs w:val="24"/>
          <w:lang w:val="it-IT"/>
        </w:rPr>
        <w:t xml:space="preserve">Lo scopo principale della manutenzione predittiva su condizione è quello di conoscere in anticipo i problemi delle macchine senza disturbare le normali operazioni di servizio. Essa </w:t>
      </w:r>
      <w:r w:rsidRPr="00D940F5">
        <w:rPr>
          <w:rFonts w:ascii="Times New Roman" w:hAnsi="Times New Roman" w:cs="Times New Roman"/>
          <w:iCs/>
          <w:sz w:val="24"/>
          <w:szCs w:val="24"/>
          <w:lang w:val="it-IT"/>
        </w:rPr>
        <w:lastRenderedPageBreak/>
        <w:t>permette una valutazione oggettiva delle condizioni operative delle macchine attraverso l’utilizzo di diverse tecniche diagnostiche. In questo modo, a partire dalla conoscenza delle condizioni operative della macchina, è possibile programmare in anticipo gli</w:t>
      </w:r>
      <w:r w:rsidRPr="00EF4898">
        <w:rPr>
          <w:rFonts w:ascii="Calibri" w:hAnsi="Calibri" w:cs="Calibri"/>
          <w:iCs/>
          <w:sz w:val="24"/>
          <w:szCs w:val="24"/>
          <w:lang w:val="it-IT"/>
        </w:rPr>
        <w:t xml:space="preserve"> </w:t>
      </w:r>
      <w:r w:rsidRPr="00D940F5">
        <w:rPr>
          <w:rFonts w:ascii="Times New Roman" w:hAnsi="Times New Roman" w:cs="Times New Roman"/>
          <w:iCs/>
          <w:sz w:val="24"/>
          <w:szCs w:val="24"/>
          <w:lang w:val="it-IT"/>
        </w:rPr>
        <w:t>interventi manutentivi, avendo un minimo impatto sul sistema globale e limitando gli interventi alle sole macchine che ne hanno realmente bisogno.</w:t>
      </w:r>
    </w:p>
    <w:p w:rsidR="00660A7D" w:rsidRPr="00D940F5" w:rsidRDefault="00660A7D" w:rsidP="00660A7D">
      <w:pPr>
        <w:pStyle w:val="Paragrafoelenco"/>
        <w:spacing w:line="360" w:lineRule="auto"/>
        <w:ind w:left="851" w:right="51"/>
        <w:jc w:val="both"/>
        <w:outlineLvl w:val="0"/>
        <w:rPr>
          <w:rFonts w:ascii="Times New Roman" w:hAnsi="Times New Roman" w:cs="Times New Roman"/>
          <w:iCs/>
          <w:sz w:val="24"/>
          <w:szCs w:val="24"/>
          <w:lang w:val="it-IT"/>
        </w:rPr>
      </w:pPr>
      <w:r w:rsidRPr="00D940F5">
        <w:rPr>
          <w:rFonts w:ascii="Times New Roman" w:hAnsi="Times New Roman" w:cs="Times New Roman"/>
          <w:iCs/>
          <w:sz w:val="24"/>
          <w:szCs w:val="24"/>
          <w:lang w:val="it-IT"/>
        </w:rPr>
        <w:t>Con la manutenzione predittiva su condizione non è richiesta né la fermata degli impianti, né lo smontaggio degli stessi. Essa permette una precoce individuazione sia delle anomalie che della loro gravità, fornendo una stima del tempo residuo di funzionamento e riducendo, sino a tendere a zero, la possibilità che avvengano rotture catastrofiche.</w:t>
      </w:r>
    </w:p>
    <w:p w:rsidR="00660A7D" w:rsidRPr="007F5D1F" w:rsidRDefault="00660A7D" w:rsidP="00660A7D">
      <w:pPr>
        <w:pStyle w:val="Paragrafoelenco"/>
        <w:spacing w:line="360" w:lineRule="auto"/>
        <w:ind w:left="851" w:right="51"/>
        <w:jc w:val="both"/>
        <w:outlineLvl w:val="0"/>
        <w:rPr>
          <w:rFonts w:ascii="Times New Roman" w:hAnsi="Times New Roman" w:cs="Times New Roman"/>
          <w:iCs/>
          <w:sz w:val="24"/>
          <w:szCs w:val="24"/>
          <w:lang w:val="it-IT"/>
        </w:rPr>
      </w:pPr>
    </w:p>
    <w:p w:rsidR="00660A7D" w:rsidRPr="001E686B" w:rsidRDefault="00660A7D" w:rsidP="00660A7D">
      <w:pPr>
        <w:pStyle w:val="Paragrafoelenco"/>
        <w:spacing w:line="360" w:lineRule="auto"/>
        <w:ind w:left="851" w:right="51"/>
        <w:jc w:val="both"/>
        <w:outlineLvl w:val="0"/>
        <w:rPr>
          <w:rFonts w:ascii="Times New Roman" w:hAnsi="Times New Roman" w:cs="Times New Roman"/>
          <w:b/>
          <w:iCs/>
          <w:sz w:val="26"/>
          <w:szCs w:val="26"/>
          <w:lang w:val="it-IT"/>
        </w:rPr>
      </w:pPr>
      <w:r w:rsidRPr="001E686B">
        <w:rPr>
          <w:rFonts w:ascii="Times New Roman" w:hAnsi="Times New Roman" w:cs="Times New Roman"/>
          <w:b/>
          <w:iCs/>
          <w:sz w:val="26"/>
          <w:szCs w:val="26"/>
          <w:lang w:val="it-IT"/>
        </w:rPr>
        <w:t>Manutenzione ciclica</w:t>
      </w:r>
    </w:p>
    <w:p w:rsidR="00660A7D" w:rsidRPr="00D940F5" w:rsidRDefault="00660A7D" w:rsidP="00660A7D">
      <w:pPr>
        <w:pStyle w:val="Paragrafoelenco"/>
        <w:spacing w:line="360" w:lineRule="auto"/>
        <w:ind w:left="851" w:right="51"/>
        <w:jc w:val="both"/>
        <w:outlineLvl w:val="0"/>
        <w:rPr>
          <w:rFonts w:ascii="Times New Roman" w:hAnsi="Times New Roman" w:cs="Times New Roman"/>
          <w:iCs/>
          <w:sz w:val="24"/>
          <w:szCs w:val="24"/>
          <w:lang w:val="it-IT"/>
        </w:rPr>
      </w:pPr>
      <w:r w:rsidRPr="00D940F5">
        <w:rPr>
          <w:rFonts w:ascii="Times New Roman" w:hAnsi="Times New Roman" w:cs="Times New Roman"/>
          <w:iCs/>
          <w:sz w:val="24"/>
          <w:szCs w:val="24"/>
          <w:lang w:val="it-IT"/>
        </w:rPr>
        <w:t>La manutenzione ciclica è una tipologia di manutenzione preventiva di tipo periodico, basata su cicli di utilizzo predeterminati. È detta abitualmente manutenzione “programmata” ed è eseguita in accordo con un piano temporale stabilito, in cui il piano temporale si esprime in funzione dei cicli di utilizzo più appropriati (tempi di funzionamento, chilometri, battute, ecc.).</w:t>
      </w:r>
    </w:p>
    <w:p w:rsidR="00660A7D" w:rsidRPr="00D940F5" w:rsidRDefault="00660A7D" w:rsidP="00660A7D">
      <w:pPr>
        <w:pStyle w:val="Paragrafoelenco"/>
        <w:spacing w:line="360" w:lineRule="auto"/>
        <w:ind w:left="851" w:right="51"/>
        <w:jc w:val="both"/>
        <w:outlineLvl w:val="0"/>
        <w:rPr>
          <w:rFonts w:ascii="Times New Roman" w:hAnsi="Times New Roman" w:cs="Times New Roman"/>
          <w:iCs/>
          <w:sz w:val="24"/>
          <w:szCs w:val="24"/>
          <w:lang w:val="it-IT"/>
        </w:rPr>
      </w:pPr>
      <w:r w:rsidRPr="00D940F5">
        <w:rPr>
          <w:rFonts w:ascii="Times New Roman" w:hAnsi="Times New Roman" w:cs="Times New Roman"/>
          <w:iCs/>
          <w:sz w:val="24"/>
          <w:szCs w:val="24"/>
          <w:lang w:val="it-IT"/>
        </w:rPr>
        <w:t>Definiti i cicli di utilizzo più appropriati, si associa ad ognuno di essi una lista di operazioni da effettuare (verifiche, controlli, pulizia, ecc.), che vengono effettuate non appena si determina quel ciclo (per esempio una volta raggiunti un certo numero di chilometri), senza considerare lo stato del componente. Eccezion fatta per le sostituzioni dei componenti, le quali posso essere effettuate, quando richiesto, anche al di fuori dei cicli definiti. In questo caso, si deve tener conto delle sostituzioni fatte per evitare di procedere con la sostituzione di un componente, che sia stato da poco casualmente sostituito.</w:t>
      </w:r>
    </w:p>
    <w:p w:rsidR="00660A7D" w:rsidRPr="00D940F5" w:rsidRDefault="00660A7D" w:rsidP="00660A7D">
      <w:pPr>
        <w:pStyle w:val="Paragrafoelenco"/>
        <w:spacing w:line="360" w:lineRule="auto"/>
        <w:ind w:left="851" w:right="51"/>
        <w:jc w:val="both"/>
        <w:outlineLvl w:val="0"/>
        <w:rPr>
          <w:rFonts w:ascii="Times New Roman" w:hAnsi="Times New Roman" w:cs="Times New Roman"/>
          <w:iCs/>
          <w:sz w:val="24"/>
          <w:szCs w:val="24"/>
          <w:lang w:val="it-IT"/>
        </w:rPr>
      </w:pPr>
    </w:p>
    <w:p w:rsidR="00660A7D" w:rsidRDefault="00660A7D" w:rsidP="00660A7D">
      <w:pPr>
        <w:pStyle w:val="Paragrafoelenco"/>
        <w:spacing w:line="360" w:lineRule="auto"/>
        <w:ind w:left="851" w:right="51"/>
        <w:jc w:val="both"/>
        <w:outlineLvl w:val="0"/>
        <w:rPr>
          <w:rFonts w:ascii="Times New Roman" w:hAnsi="Times New Roman" w:cs="Times New Roman"/>
          <w:iCs/>
          <w:sz w:val="24"/>
          <w:szCs w:val="24"/>
          <w:lang w:val="it-IT"/>
        </w:rPr>
      </w:pPr>
      <w:r w:rsidRPr="00D940F5">
        <w:rPr>
          <w:rFonts w:ascii="Times New Roman" w:hAnsi="Times New Roman" w:cs="Times New Roman"/>
          <w:iCs/>
          <w:sz w:val="24"/>
          <w:szCs w:val="24"/>
          <w:lang w:val="it-IT"/>
        </w:rPr>
        <w:t>Dunque, la manutenzione preventiva ha il vantaggio di ridurre al minimo la probabilità di incorrere nei guasti e garantisce una pianificazione accurata degli interventi, ma tuttavia nell’approccio su condizione comporta elevati investimenti per l’acquisto del sistema di diagnosi, in grado di fornire una valutazione sulle condizioni operative dei macchinari. Con la manutenzione ciclica, invece, non è richiesto l’acquisto di particolari tecnologie complesse, ma è sufficiente un’accurata pianificazione dei diversi interventi che devono essere svolti ad intervalli prestabiliti.</w:t>
      </w:r>
    </w:p>
    <w:p w:rsidR="00660A7D" w:rsidRDefault="00660A7D" w:rsidP="00660A7D">
      <w:pPr>
        <w:pStyle w:val="Paragrafoelenco"/>
        <w:spacing w:line="360" w:lineRule="auto"/>
        <w:ind w:left="851" w:right="51"/>
        <w:jc w:val="both"/>
        <w:outlineLvl w:val="0"/>
        <w:rPr>
          <w:rFonts w:ascii="Times New Roman" w:hAnsi="Times New Roman" w:cs="Times New Roman"/>
          <w:iCs/>
          <w:sz w:val="24"/>
          <w:szCs w:val="24"/>
          <w:lang w:val="it-IT"/>
        </w:rPr>
      </w:pPr>
    </w:p>
    <w:p w:rsidR="00660A7D" w:rsidRDefault="00660A7D" w:rsidP="00660A7D">
      <w:pPr>
        <w:pStyle w:val="Paragrafoelenco"/>
        <w:spacing w:line="360" w:lineRule="auto"/>
        <w:ind w:left="851" w:right="51"/>
        <w:jc w:val="both"/>
        <w:outlineLvl w:val="0"/>
        <w:rPr>
          <w:rFonts w:ascii="Times New Roman" w:hAnsi="Times New Roman" w:cs="Times New Roman"/>
          <w:iCs/>
          <w:sz w:val="24"/>
          <w:szCs w:val="24"/>
          <w:lang w:val="it-IT"/>
        </w:rPr>
      </w:pPr>
      <w:r>
        <w:rPr>
          <w:rFonts w:ascii="Times New Roman" w:hAnsi="Times New Roman" w:cs="Times New Roman"/>
          <w:iCs/>
          <w:sz w:val="24"/>
          <w:szCs w:val="24"/>
          <w:lang w:val="it-IT"/>
        </w:rPr>
        <w:lastRenderedPageBreak/>
        <w:t>Un accenno va fatto</w:t>
      </w:r>
      <w:r w:rsidRPr="00BE726B">
        <w:rPr>
          <w:rFonts w:ascii="Times New Roman" w:hAnsi="Times New Roman" w:cs="Times New Roman"/>
          <w:iCs/>
          <w:sz w:val="24"/>
          <w:szCs w:val="24"/>
          <w:lang w:val="it-IT"/>
        </w:rPr>
        <w:t xml:space="preserve"> </w:t>
      </w:r>
      <w:r>
        <w:rPr>
          <w:rFonts w:ascii="Times New Roman" w:hAnsi="Times New Roman" w:cs="Times New Roman"/>
          <w:iCs/>
          <w:sz w:val="24"/>
          <w:szCs w:val="24"/>
          <w:lang w:val="it-IT"/>
        </w:rPr>
        <w:t xml:space="preserve">anche </w:t>
      </w:r>
      <w:r w:rsidRPr="00BE726B">
        <w:rPr>
          <w:rFonts w:ascii="Times New Roman" w:hAnsi="Times New Roman" w:cs="Times New Roman"/>
          <w:iCs/>
          <w:sz w:val="24"/>
          <w:szCs w:val="24"/>
          <w:lang w:val="it-IT"/>
        </w:rPr>
        <w:t>alla</w:t>
      </w:r>
      <w:r w:rsidRPr="00BE726B">
        <w:rPr>
          <w:rFonts w:ascii="Times New Roman" w:hAnsi="Times New Roman" w:cs="Times New Roman"/>
          <w:b/>
          <w:iCs/>
          <w:sz w:val="24"/>
          <w:szCs w:val="24"/>
          <w:lang w:val="it-IT"/>
        </w:rPr>
        <w:t xml:space="preserve"> manutenzione opportunistica</w:t>
      </w:r>
      <w:r>
        <w:rPr>
          <w:rFonts w:ascii="Times New Roman" w:hAnsi="Times New Roman" w:cs="Times New Roman"/>
          <w:iCs/>
          <w:sz w:val="24"/>
          <w:szCs w:val="24"/>
          <w:lang w:val="it-IT"/>
        </w:rPr>
        <w:t xml:space="preserve">, che </w:t>
      </w:r>
      <w:r w:rsidRPr="00BE726B">
        <w:rPr>
          <w:rFonts w:ascii="Times New Roman" w:hAnsi="Times New Roman" w:cs="Times New Roman"/>
          <w:iCs/>
          <w:sz w:val="24"/>
          <w:szCs w:val="24"/>
          <w:lang w:val="it-IT"/>
        </w:rPr>
        <w:t>è una azione manutentiva (</w:t>
      </w:r>
      <w:hyperlink r:id="rId13" w:tooltip="Manutenzione migliorativa" w:history="1">
        <w:r w:rsidRPr="00BE726B">
          <w:rPr>
            <w:rFonts w:ascii="Times New Roman" w:hAnsi="Times New Roman" w:cs="Times New Roman"/>
            <w:iCs/>
            <w:sz w:val="24"/>
            <w:szCs w:val="24"/>
            <w:lang w:val="it-IT"/>
          </w:rPr>
          <w:t>migliorativa</w:t>
        </w:r>
      </w:hyperlink>
      <w:r w:rsidRPr="00BE726B">
        <w:rPr>
          <w:rFonts w:ascii="Times New Roman" w:hAnsi="Times New Roman" w:cs="Times New Roman"/>
          <w:iCs/>
          <w:sz w:val="24"/>
          <w:szCs w:val="24"/>
          <w:lang w:val="it-IT"/>
        </w:rPr>
        <w:t> o </w:t>
      </w:r>
      <w:hyperlink r:id="rId14" w:tooltip="Manutenzione correttiva" w:history="1">
        <w:r w:rsidRPr="00BE726B">
          <w:rPr>
            <w:rFonts w:ascii="Times New Roman" w:hAnsi="Times New Roman" w:cs="Times New Roman"/>
            <w:iCs/>
            <w:sz w:val="24"/>
            <w:szCs w:val="24"/>
            <w:lang w:val="it-IT"/>
          </w:rPr>
          <w:t>correttiva</w:t>
        </w:r>
      </w:hyperlink>
      <w:r w:rsidRPr="00BE726B">
        <w:rPr>
          <w:rFonts w:ascii="Times New Roman" w:hAnsi="Times New Roman" w:cs="Times New Roman"/>
          <w:iCs/>
          <w:sz w:val="24"/>
          <w:szCs w:val="24"/>
          <w:lang w:val="it-IT"/>
        </w:rPr>
        <w:t>, </w:t>
      </w:r>
      <w:hyperlink r:id="rId15" w:tooltip="Manutenzione preventiva" w:history="1">
        <w:r w:rsidRPr="00BE726B">
          <w:rPr>
            <w:rFonts w:ascii="Times New Roman" w:hAnsi="Times New Roman" w:cs="Times New Roman"/>
            <w:iCs/>
            <w:sz w:val="24"/>
            <w:szCs w:val="24"/>
            <w:lang w:val="it-IT"/>
          </w:rPr>
          <w:t>preventiva</w:t>
        </w:r>
      </w:hyperlink>
      <w:r w:rsidRPr="00BE726B">
        <w:rPr>
          <w:rFonts w:ascii="Times New Roman" w:hAnsi="Times New Roman" w:cs="Times New Roman"/>
          <w:iCs/>
          <w:sz w:val="24"/>
          <w:szCs w:val="24"/>
          <w:lang w:val="it-IT"/>
        </w:rPr>
        <w:t> o </w:t>
      </w:r>
      <w:hyperlink r:id="rId16" w:tooltip="Manutenzione incidentale" w:history="1">
        <w:r w:rsidRPr="00BE726B">
          <w:rPr>
            <w:rFonts w:ascii="Times New Roman" w:hAnsi="Times New Roman" w:cs="Times New Roman"/>
            <w:iCs/>
            <w:sz w:val="24"/>
            <w:szCs w:val="24"/>
            <w:lang w:val="it-IT"/>
          </w:rPr>
          <w:t>incidentale</w:t>
        </w:r>
      </w:hyperlink>
      <w:r w:rsidRPr="00BE726B">
        <w:rPr>
          <w:rFonts w:ascii="Times New Roman" w:hAnsi="Times New Roman" w:cs="Times New Roman"/>
          <w:iCs/>
          <w:sz w:val="24"/>
          <w:szCs w:val="24"/>
          <w:lang w:val="it-IT"/>
        </w:rPr>
        <w:t>), realizzata in un periodo nel quale non è richiesta la disponibilità del sistema mantenuto.</w:t>
      </w:r>
    </w:p>
    <w:p w:rsidR="00660A7D" w:rsidRDefault="00660A7D" w:rsidP="00660A7D">
      <w:pPr>
        <w:pStyle w:val="Paragrafoelenco"/>
        <w:spacing w:line="360" w:lineRule="auto"/>
        <w:ind w:left="851" w:right="51"/>
        <w:jc w:val="both"/>
        <w:outlineLvl w:val="0"/>
        <w:rPr>
          <w:rFonts w:ascii="Times New Roman" w:hAnsi="Times New Roman" w:cs="Times New Roman"/>
          <w:iCs/>
          <w:sz w:val="24"/>
          <w:szCs w:val="24"/>
          <w:lang w:val="it-IT"/>
        </w:rPr>
      </w:pPr>
    </w:p>
    <w:p w:rsidR="00660A7D" w:rsidRPr="00BE726B" w:rsidRDefault="00660A7D" w:rsidP="00660A7D">
      <w:pPr>
        <w:pStyle w:val="Paragrafoelenco"/>
        <w:spacing w:line="360" w:lineRule="auto"/>
        <w:ind w:left="851" w:right="51"/>
        <w:jc w:val="both"/>
        <w:outlineLvl w:val="0"/>
        <w:rPr>
          <w:rFonts w:ascii="Times New Roman" w:hAnsi="Times New Roman" w:cs="Times New Roman"/>
          <w:iCs/>
          <w:sz w:val="24"/>
          <w:szCs w:val="24"/>
          <w:lang w:val="it-IT"/>
        </w:rPr>
      </w:pPr>
      <w:r w:rsidRPr="00BE726B">
        <w:rPr>
          <w:rFonts w:ascii="Times New Roman" w:hAnsi="Times New Roman" w:cs="Times New Roman"/>
          <w:iCs/>
          <w:sz w:val="24"/>
          <w:szCs w:val="24"/>
          <w:lang w:val="it-IT"/>
        </w:rPr>
        <w:t>L'obiettivo di un'organizzazione, generalmente, è di far tendere la disponibilità operativa</w:t>
      </w:r>
      <w:r>
        <w:rPr>
          <w:rFonts w:ascii="Times New Roman" w:hAnsi="Times New Roman" w:cs="Times New Roman"/>
          <w:iCs/>
          <w:sz w:val="24"/>
          <w:szCs w:val="24"/>
          <w:lang w:val="it-IT"/>
        </w:rPr>
        <w:t xml:space="preserve"> </w:t>
      </w:r>
      <w:r w:rsidRPr="00BE726B">
        <w:rPr>
          <w:rFonts w:ascii="Times New Roman" w:hAnsi="Times New Roman" w:cs="Times New Roman"/>
          <w:iCs/>
          <w:sz w:val="24"/>
          <w:szCs w:val="24"/>
          <w:lang w:val="it-IT"/>
        </w:rPr>
        <w:t>dei sistemi (ossia la disponibilità nel periodo dove è richiesto</w:t>
      </w:r>
      <w:r>
        <w:rPr>
          <w:rFonts w:ascii="Times New Roman" w:hAnsi="Times New Roman" w:cs="Times New Roman"/>
          <w:iCs/>
          <w:sz w:val="24"/>
          <w:szCs w:val="24"/>
          <w:lang w:val="it-IT"/>
        </w:rPr>
        <w:t xml:space="preserve"> l'utilizzo del sistema) </w:t>
      </w:r>
      <w:r w:rsidRPr="00BE726B">
        <w:rPr>
          <w:rFonts w:ascii="Times New Roman" w:hAnsi="Times New Roman" w:cs="Times New Roman"/>
          <w:iCs/>
          <w:sz w:val="24"/>
          <w:szCs w:val="24"/>
          <w:lang w:val="it-IT"/>
        </w:rPr>
        <w:t>all'unità, ossia non avere se possibile interruzioni nella disponibilità di un sistema durante il periodo nella quale è richiesta (che potrebbe anche essere inferiore alle 24 ore per giorno).</w:t>
      </w:r>
    </w:p>
    <w:p w:rsidR="00660A7D" w:rsidRPr="00BE726B" w:rsidRDefault="00660A7D" w:rsidP="00660A7D">
      <w:pPr>
        <w:pStyle w:val="Paragrafoelenco"/>
        <w:spacing w:line="360" w:lineRule="auto"/>
        <w:ind w:left="851" w:right="51"/>
        <w:jc w:val="both"/>
        <w:outlineLvl w:val="0"/>
        <w:rPr>
          <w:rFonts w:ascii="Times New Roman" w:hAnsi="Times New Roman" w:cs="Times New Roman"/>
          <w:iCs/>
          <w:sz w:val="24"/>
          <w:szCs w:val="24"/>
          <w:lang w:val="it-IT"/>
        </w:rPr>
      </w:pPr>
      <w:r w:rsidRPr="00BE726B">
        <w:rPr>
          <w:rFonts w:ascii="Times New Roman" w:hAnsi="Times New Roman" w:cs="Times New Roman"/>
          <w:iCs/>
          <w:sz w:val="24"/>
          <w:szCs w:val="24"/>
          <w:lang w:val="it-IT"/>
        </w:rPr>
        <w:t>Ad esempio, nell'industria manifatturiera, vi è una certa resistenza da parte della produzione a fermare una linea per far intervenire la manutenzione, tale atteggiamento comporta il rischio che, mantenendo una condizione di avaria, si arrivi ad un danno maggiore del previsto.</w:t>
      </w:r>
    </w:p>
    <w:p w:rsidR="00660A7D" w:rsidRDefault="00660A7D" w:rsidP="00660A7D">
      <w:pPr>
        <w:pStyle w:val="Paragrafoelenco"/>
        <w:spacing w:line="360" w:lineRule="auto"/>
        <w:ind w:left="851" w:right="51"/>
        <w:jc w:val="both"/>
        <w:outlineLvl w:val="0"/>
        <w:rPr>
          <w:rFonts w:ascii="Times New Roman" w:hAnsi="Times New Roman" w:cs="Times New Roman"/>
          <w:iCs/>
          <w:sz w:val="24"/>
          <w:szCs w:val="24"/>
          <w:lang w:val="it-IT"/>
        </w:rPr>
      </w:pPr>
      <w:r w:rsidRPr="00BE726B">
        <w:rPr>
          <w:rFonts w:ascii="Times New Roman" w:hAnsi="Times New Roman" w:cs="Times New Roman"/>
          <w:iCs/>
          <w:sz w:val="24"/>
          <w:szCs w:val="24"/>
          <w:lang w:val="it-IT"/>
        </w:rPr>
        <w:t>Anche quando la linea è sottomessa infine all'azione manutentiva, quest'ultima deve svolgersi nel più breve tempo possibile, con conseguente stress per l'organizzazione manutentiva, la quale deve essere adeguatamente formata e strutturata, condizione che non sempre si verifica.</w:t>
      </w:r>
    </w:p>
    <w:p w:rsidR="00660A7D" w:rsidRPr="00BE726B" w:rsidRDefault="00660A7D" w:rsidP="00660A7D">
      <w:pPr>
        <w:pStyle w:val="Paragrafoelenco"/>
        <w:spacing w:line="360" w:lineRule="auto"/>
        <w:ind w:left="851" w:right="51"/>
        <w:jc w:val="both"/>
        <w:outlineLvl w:val="0"/>
        <w:rPr>
          <w:rFonts w:ascii="Times New Roman" w:hAnsi="Times New Roman" w:cs="Times New Roman"/>
          <w:iCs/>
          <w:sz w:val="24"/>
          <w:szCs w:val="24"/>
          <w:lang w:val="it-IT"/>
        </w:rPr>
      </w:pPr>
    </w:p>
    <w:p w:rsidR="00660A7D" w:rsidRPr="00BE726B" w:rsidRDefault="00660A7D" w:rsidP="00660A7D">
      <w:pPr>
        <w:pStyle w:val="Paragrafoelenco"/>
        <w:spacing w:line="360" w:lineRule="auto"/>
        <w:ind w:left="851" w:right="51"/>
        <w:jc w:val="both"/>
        <w:outlineLvl w:val="0"/>
        <w:rPr>
          <w:rFonts w:ascii="Times New Roman" w:hAnsi="Times New Roman" w:cs="Times New Roman"/>
          <w:iCs/>
          <w:sz w:val="24"/>
          <w:szCs w:val="24"/>
          <w:lang w:val="it-IT"/>
        </w:rPr>
      </w:pPr>
      <w:r>
        <w:rPr>
          <w:rFonts w:ascii="Times New Roman" w:hAnsi="Times New Roman" w:cs="Times New Roman"/>
          <w:iCs/>
          <w:sz w:val="24"/>
          <w:szCs w:val="24"/>
          <w:lang w:val="it-IT"/>
        </w:rPr>
        <w:t>La m</w:t>
      </w:r>
      <w:r w:rsidRPr="00BE726B">
        <w:rPr>
          <w:rFonts w:ascii="Times New Roman" w:hAnsi="Times New Roman" w:cs="Times New Roman"/>
          <w:iCs/>
          <w:sz w:val="24"/>
          <w:szCs w:val="24"/>
          <w:lang w:val="it-IT"/>
        </w:rPr>
        <w:t>anutenzione opportunistica permette di evitare tutto ciò prevedendo l'intervento manutentivo al di fuori di un periodo operativo del sistema. Oppure realizzando l'azione manutentiva contemporaneamente ad una fermata programmata per altre ragioni, ad esempio per un cambio di produzione, o per l'attesa di materiali.</w:t>
      </w:r>
    </w:p>
    <w:p w:rsidR="00660A7D" w:rsidRDefault="00660A7D" w:rsidP="00660A7D">
      <w:pPr>
        <w:pStyle w:val="Paragrafoelenco"/>
        <w:spacing w:line="360" w:lineRule="auto"/>
        <w:ind w:left="851" w:right="51"/>
        <w:jc w:val="both"/>
        <w:outlineLvl w:val="0"/>
        <w:rPr>
          <w:rFonts w:ascii="Times New Roman" w:hAnsi="Times New Roman" w:cs="Times New Roman"/>
          <w:iCs/>
          <w:sz w:val="24"/>
          <w:szCs w:val="24"/>
          <w:lang w:val="it-IT"/>
        </w:rPr>
      </w:pPr>
      <w:r w:rsidRPr="00BE726B">
        <w:rPr>
          <w:rFonts w:ascii="Times New Roman" w:hAnsi="Times New Roman" w:cs="Times New Roman"/>
          <w:iCs/>
          <w:sz w:val="24"/>
          <w:szCs w:val="24"/>
          <w:lang w:val="it-IT"/>
        </w:rPr>
        <w:t>La </w:t>
      </w:r>
      <w:r>
        <w:rPr>
          <w:rFonts w:ascii="Times New Roman" w:hAnsi="Times New Roman" w:cs="Times New Roman"/>
          <w:iCs/>
          <w:sz w:val="24"/>
          <w:szCs w:val="24"/>
          <w:lang w:val="it-IT"/>
        </w:rPr>
        <w:t>m</w:t>
      </w:r>
      <w:r w:rsidRPr="00BE726B">
        <w:rPr>
          <w:rFonts w:ascii="Times New Roman" w:hAnsi="Times New Roman" w:cs="Times New Roman"/>
          <w:iCs/>
          <w:sz w:val="24"/>
          <w:szCs w:val="24"/>
          <w:lang w:val="it-IT"/>
        </w:rPr>
        <w:t>anutenibilità in quest'ultimo caso gioca un ruolo importante, perché tanto inferiore è il tempo dedicato alla manutenzione, tanto minore è la probabilità che quest'ultima sia completata oltre al termine della fermata.</w:t>
      </w:r>
    </w:p>
    <w:p w:rsidR="00660A7D" w:rsidRPr="00BE726B" w:rsidRDefault="00660A7D" w:rsidP="00660A7D">
      <w:pPr>
        <w:pStyle w:val="Paragrafoelenco"/>
        <w:spacing w:line="360" w:lineRule="auto"/>
        <w:ind w:left="851" w:right="51"/>
        <w:jc w:val="both"/>
        <w:outlineLvl w:val="0"/>
        <w:rPr>
          <w:rFonts w:ascii="Times New Roman" w:hAnsi="Times New Roman" w:cs="Times New Roman"/>
          <w:iCs/>
          <w:sz w:val="24"/>
          <w:szCs w:val="24"/>
          <w:lang w:val="it-IT"/>
        </w:rPr>
      </w:pPr>
      <w:r w:rsidRPr="00BE726B">
        <w:rPr>
          <w:rFonts w:ascii="Times New Roman" w:hAnsi="Times New Roman" w:cs="Times New Roman"/>
          <w:iCs/>
          <w:sz w:val="24"/>
          <w:szCs w:val="24"/>
          <w:lang w:val="it-IT"/>
        </w:rPr>
        <w:t>La </w:t>
      </w:r>
      <w:r>
        <w:rPr>
          <w:rFonts w:ascii="Times New Roman" w:hAnsi="Times New Roman" w:cs="Times New Roman"/>
          <w:iCs/>
          <w:sz w:val="24"/>
          <w:szCs w:val="24"/>
          <w:lang w:val="it-IT"/>
        </w:rPr>
        <w:t>m</w:t>
      </w:r>
      <w:r w:rsidRPr="0070352B">
        <w:rPr>
          <w:rFonts w:ascii="Times New Roman" w:hAnsi="Times New Roman" w:cs="Times New Roman"/>
          <w:iCs/>
          <w:sz w:val="24"/>
          <w:szCs w:val="24"/>
          <w:lang w:val="it-IT"/>
        </w:rPr>
        <w:t>anutenzione preventiva</w:t>
      </w:r>
      <w:r w:rsidRPr="00BE726B">
        <w:rPr>
          <w:rFonts w:ascii="Times New Roman" w:hAnsi="Times New Roman" w:cs="Times New Roman"/>
          <w:iCs/>
          <w:sz w:val="24"/>
          <w:szCs w:val="24"/>
          <w:lang w:val="it-IT"/>
        </w:rPr>
        <w:t xml:space="preserve"> favorisce la realizzazione di </w:t>
      </w:r>
      <w:r>
        <w:rPr>
          <w:rFonts w:ascii="Times New Roman" w:hAnsi="Times New Roman" w:cs="Times New Roman"/>
          <w:iCs/>
          <w:sz w:val="24"/>
          <w:szCs w:val="24"/>
          <w:lang w:val="it-IT"/>
        </w:rPr>
        <w:t>m</w:t>
      </w:r>
      <w:r w:rsidRPr="00BE726B">
        <w:rPr>
          <w:rFonts w:ascii="Times New Roman" w:hAnsi="Times New Roman" w:cs="Times New Roman"/>
          <w:iCs/>
          <w:sz w:val="24"/>
          <w:szCs w:val="24"/>
          <w:lang w:val="it-IT"/>
        </w:rPr>
        <w:t>anutenzioni opportunistiche in quanto, viceversa, in presenza di un guasto improvviso è molto più difficile operare in senso "opportunistico", a meno che si riesca a coordinare l'intervento con una fermata programmata in tempi brevissimi.</w:t>
      </w:r>
    </w:p>
    <w:p w:rsidR="00660A7D" w:rsidRPr="00BE726B" w:rsidRDefault="00660A7D" w:rsidP="00660A7D">
      <w:pPr>
        <w:pStyle w:val="Paragrafoelenco"/>
        <w:spacing w:line="360" w:lineRule="auto"/>
        <w:ind w:left="851" w:right="51"/>
        <w:jc w:val="both"/>
        <w:outlineLvl w:val="0"/>
        <w:rPr>
          <w:rFonts w:ascii="Times New Roman" w:hAnsi="Times New Roman" w:cs="Times New Roman"/>
          <w:iCs/>
          <w:sz w:val="24"/>
          <w:szCs w:val="24"/>
          <w:lang w:val="it-IT"/>
        </w:rPr>
      </w:pPr>
      <w:r w:rsidRPr="00BE726B">
        <w:rPr>
          <w:rFonts w:ascii="Times New Roman" w:hAnsi="Times New Roman" w:cs="Times New Roman"/>
          <w:iCs/>
          <w:sz w:val="24"/>
          <w:szCs w:val="24"/>
          <w:lang w:val="it-IT"/>
        </w:rPr>
        <w:t xml:space="preserve">La combinazione di </w:t>
      </w:r>
      <w:r>
        <w:rPr>
          <w:rFonts w:ascii="Times New Roman" w:hAnsi="Times New Roman" w:cs="Times New Roman"/>
          <w:iCs/>
          <w:sz w:val="24"/>
          <w:szCs w:val="24"/>
          <w:lang w:val="it-IT"/>
        </w:rPr>
        <w:t>p</w:t>
      </w:r>
      <w:r w:rsidRPr="00BE726B">
        <w:rPr>
          <w:rFonts w:ascii="Times New Roman" w:hAnsi="Times New Roman" w:cs="Times New Roman"/>
          <w:iCs/>
          <w:sz w:val="24"/>
          <w:szCs w:val="24"/>
          <w:lang w:val="it-IT"/>
        </w:rPr>
        <w:t xml:space="preserve">reventiva ed </w:t>
      </w:r>
      <w:r>
        <w:rPr>
          <w:rFonts w:ascii="Times New Roman" w:hAnsi="Times New Roman" w:cs="Times New Roman"/>
          <w:iCs/>
          <w:sz w:val="24"/>
          <w:szCs w:val="24"/>
          <w:lang w:val="it-IT"/>
        </w:rPr>
        <w:t>o</w:t>
      </w:r>
      <w:r w:rsidRPr="00BE726B">
        <w:rPr>
          <w:rFonts w:ascii="Times New Roman" w:hAnsi="Times New Roman" w:cs="Times New Roman"/>
          <w:iCs/>
          <w:sz w:val="24"/>
          <w:szCs w:val="24"/>
          <w:lang w:val="it-IT"/>
        </w:rPr>
        <w:t>pportunistica, è così efficace che spesso, in letteratura, l'opportunistica è contemplata fra le politiche di manutenzione preventive.</w:t>
      </w:r>
    </w:p>
    <w:p w:rsidR="00660A7D" w:rsidRPr="00BE726B" w:rsidRDefault="00660A7D" w:rsidP="00660A7D">
      <w:pPr>
        <w:pStyle w:val="Paragrafoelenco"/>
        <w:spacing w:line="360" w:lineRule="auto"/>
        <w:ind w:left="851" w:right="51"/>
        <w:jc w:val="both"/>
        <w:outlineLvl w:val="0"/>
        <w:rPr>
          <w:rFonts w:ascii="Times New Roman" w:hAnsi="Times New Roman" w:cs="Times New Roman"/>
          <w:iCs/>
          <w:sz w:val="24"/>
          <w:szCs w:val="24"/>
          <w:lang w:val="it-IT"/>
        </w:rPr>
      </w:pPr>
      <w:r w:rsidRPr="00BE726B">
        <w:rPr>
          <w:rFonts w:ascii="Times New Roman" w:hAnsi="Times New Roman" w:cs="Times New Roman"/>
          <w:iCs/>
          <w:sz w:val="24"/>
          <w:szCs w:val="24"/>
          <w:lang w:val="it-IT"/>
        </w:rPr>
        <w:t xml:space="preserve">Questo genere di classificazione non è però corretta, in quanto la </w:t>
      </w:r>
      <w:r>
        <w:rPr>
          <w:rFonts w:ascii="Times New Roman" w:hAnsi="Times New Roman" w:cs="Times New Roman"/>
          <w:iCs/>
          <w:sz w:val="24"/>
          <w:szCs w:val="24"/>
          <w:lang w:val="it-IT"/>
        </w:rPr>
        <w:t>m</w:t>
      </w:r>
      <w:r w:rsidRPr="00BE726B">
        <w:rPr>
          <w:rFonts w:ascii="Times New Roman" w:hAnsi="Times New Roman" w:cs="Times New Roman"/>
          <w:iCs/>
          <w:sz w:val="24"/>
          <w:szCs w:val="24"/>
          <w:lang w:val="it-IT"/>
        </w:rPr>
        <w:t>anutenzione opportunistica ha un'origine organizzativa e non è una vera e propria </w:t>
      </w:r>
      <w:r w:rsidRPr="005611B3">
        <w:rPr>
          <w:rFonts w:ascii="Times New Roman" w:hAnsi="Times New Roman" w:cs="Times New Roman"/>
          <w:iCs/>
          <w:sz w:val="24"/>
          <w:szCs w:val="24"/>
          <w:lang w:val="it-IT"/>
        </w:rPr>
        <w:t xml:space="preserve">politica di </w:t>
      </w:r>
      <w:r w:rsidRPr="005611B3">
        <w:rPr>
          <w:rFonts w:ascii="Times New Roman" w:hAnsi="Times New Roman" w:cs="Times New Roman"/>
          <w:iCs/>
          <w:sz w:val="24"/>
          <w:szCs w:val="24"/>
          <w:lang w:val="it-IT"/>
        </w:rPr>
        <w:lastRenderedPageBreak/>
        <w:t>manutenzione</w:t>
      </w:r>
      <w:r w:rsidRPr="00BE726B">
        <w:rPr>
          <w:rFonts w:ascii="Times New Roman" w:hAnsi="Times New Roman" w:cs="Times New Roman"/>
          <w:iCs/>
          <w:sz w:val="24"/>
          <w:szCs w:val="24"/>
          <w:lang w:val="it-IT"/>
        </w:rPr>
        <w:t>, ma piuttosto</w:t>
      </w:r>
      <w:r>
        <w:rPr>
          <w:rFonts w:ascii="Times New Roman" w:hAnsi="Times New Roman" w:cs="Times New Roman"/>
          <w:iCs/>
          <w:sz w:val="24"/>
          <w:szCs w:val="24"/>
          <w:lang w:val="it-IT"/>
        </w:rPr>
        <w:t xml:space="preserve"> si tratta</w:t>
      </w:r>
      <w:r w:rsidRPr="00BE726B">
        <w:rPr>
          <w:rFonts w:ascii="Times New Roman" w:hAnsi="Times New Roman" w:cs="Times New Roman"/>
          <w:iCs/>
          <w:sz w:val="24"/>
          <w:szCs w:val="24"/>
          <w:lang w:val="it-IT"/>
        </w:rPr>
        <w:t xml:space="preserve"> di una modalità di collaborazione fra manutenzione ed esercizio.</w:t>
      </w:r>
    </w:p>
    <w:p w:rsidR="00660A7D" w:rsidRPr="007F5D1F" w:rsidRDefault="00660A7D" w:rsidP="00660A7D">
      <w:pPr>
        <w:pStyle w:val="Paragrafoelenco"/>
        <w:spacing w:line="360" w:lineRule="auto"/>
        <w:ind w:left="851" w:right="51"/>
        <w:jc w:val="both"/>
        <w:outlineLvl w:val="0"/>
        <w:rPr>
          <w:rFonts w:ascii="Times New Roman" w:hAnsi="Times New Roman" w:cs="Times New Roman"/>
          <w:iCs/>
          <w:sz w:val="24"/>
          <w:szCs w:val="24"/>
          <w:lang w:val="it-IT"/>
        </w:rPr>
      </w:pPr>
    </w:p>
    <w:p w:rsidR="00660A7D" w:rsidRDefault="00660A7D" w:rsidP="00660A7D">
      <w:pPr>
        <w:pStyle w:val="Paragrafoelenco"/>
        <w:numPr>
          <w:ilvl w:val="1"/>
          <w:numId w:val="1"/>
        </w:numPr>
        <w:spacing w:line="360" w:lineRule="auto"/>
        <w:ind w:right="51"/>
        <w:contextualSpacing w:val="0"/>
        <w:jc w:val="both"/>
        <w:outlineLvl w:val="0"/>
        <w:rPr>
          <w:rFonts w:ascii="Times New Roman" w:hAnsi="Times New Roman"/>
          <w:b/>
          <w:sz w:val="32"/>
          <w:szCs w:val="32"/>
          <w:lang w:val="it-IT"/>
        </w:rPr>
      </w:pPr>
      <w:r w:rsidRPr="00B75B85">
        <w:rPr>
          <w:rFonts w:ascii="Times New Roman" w:hAnsi="Times New Roman"/>
          <w:b/>
          <w:sz w:val="32"/>
          <w:szCs w:val="32"/>
          <w:lang w:val="it-IT"/>
        </w:rPr>
        <w:t>Criteri di scelta delle politiche manutentive</w:t>
      </w:r>
    </w:p>
    <w:p w:rsidR="00660A7D" w:rsidRDefault="00660A7D" w:rsidP="00660A7D">
      <w:pPr>
        <w:pStyle w:val="Paragrafoelenco"/>
        <w:spacing w:line="360" w:lineRule="auto"/>
        <w:ind w:left="851" w:right="51"/>
        <w:jc w:val="both"/>
        <w:outlineLvl w:val="0"/>
        <w:rPr>
          <w:rFonts w:ascii="Times New Roman" w:hAnsi="Times New Roman" w:cs="Times New Roman"/>
          <w:iCs/>
          <w:sz w:val="24"/>
          <w:szCs w:val="24"/>
          <w:lang w:val="it-IT"/>
        </w:rPr>
      </w:pPr>
      <w:r w:rsidRPr="007F5D1F">
        <w:rPr>
          <w:rFonts w:ascii="Times New Roman" w:hAnsi="Times New Roman" w:cs="Times New Roman"/>
          <w:iCs/>
          <w:sz w:val="24"/>
          <w:szCs w:val="24"/>
          <w:lang w:val="it-IT"/>
        </w:rPr>
        <w:t>Scegliere una politica di manutenzione non significa escludere tutte le altre, dato che comunque il guasto può sempre accadere e che, in ogni caso, per i diversi componenti di un’entità si possono prevedere politiche di manutenzione diverse.</w:t>
      </w:r>
    </w:p>
    <w:p w:rsidR="00660A7D" w:rsidRPr="007F5D1F" w:rsidRDefault="00660A7D" w:rsidP="00660A7D">
      <w:pPr>
        <w:pStyle w:val="Paragrafoelenco"/>
        <w:spacing w:line="360" w:lineRule="auto"/>
        <w:ind w:left="851" w:right="51"/>
        <w:jc w:val="both"/>
        <w:outlineLvl w:val="0"/>
        <w:rPr>
          <w:rFonts w:ascii="Times New Roman" w:hAnsi="Times New Roman" w:cs="Times New Roman"/>
          <w:iCs/>
          <w:sz w:val="24"/>
          <w:szCs w:val="24"/>
          <w:lang w:val="it-IT"/>
        </w:rPr>
      </w:pPr>
      <w:r w:rsidRPr="007F5D1F">
        <w:rPr>
          <w:rFonts w:ascii="Times New Roman" w:hAnsi="Times New Roman" w:cs="Times New Roman"/>
          <w:iCs/>
          <w:sz w:val="24"/>
          <w:szCs w:val="24"/>
          <w:lang w:val="it-IT"/>
        </w:rPr>
        <w:t>La scelta delle politiche di manutenzione è orientata a determinare il giusto mix di politiche di manutenzione da assegnare alle responsabilità organizzative ed alle risorse disponibili.</w:t>
      </w:r>
    </w:p>
    <w:p w:rsidR="00660A7D" w:rsidRDefault="00660A7D" w:rsidP="00660A7D">
      <w:pPr>
        <w:pStyle w:val="Paragrafoelenco"/>
        <w:spacing w:line="360" w:lineRule="auto"/>
        <w:ind w:left="851" w:right="51"/>
        <w:jc w:val="both"/>
        <w:outlineLvl w:val="0"/>
        <w:rPr>
          <w:rFonts w:ascii="Times New Roman" w:hAnsi="Times New Roman" w:cs="Times New Roman"/>
          <w:iCs/>
          <w:sz w:val="24"/>
          <w:szCs w:val="24"/>
          <w:lang w:val="it-IT"/>
        </w:rPr>
      </w:pPr>
      <w:r w:rsidRPr="007F5D1F">
        <w:rPr>
          <w:rFonts w:ascii="Times New Roman" w:hAnsi="Times New Roman" w:cs="Times New Roman"/>
          <w:iCs/>
          <w:sz w:val="24"/>
          <w:szCs w:val="24"/>
          <w:lang w:val="it-IT"/>
        </w:rPr>
        <w:t>È anzitutto utile individuare in maniera chiara i criteri strategici da seguire nella scelta delle politiche. I principali criteri che devono essere tenuti in considerazione nella stesura delle logiche decisionali sono i seguenti:</w:t>
      </w:r>
    </w:p>
    <w:p w:rsidR="00660A7D" w:rsidRPr="007F5D1F" w:rsidRDefault="00660A7D" w:rsidP="00660A7D">
      <w:pPr>
        <w:pStyle w:val="Paragrafoelenco"/>
        <w:spacing w:line="360" w:lineRule="auto"/>
        <w:ind w:left="1571" w:right="51"/>
        <w:jc w:val="both"/>
        <w:outlineLvl w:val="0"/>
        <w:rPr>
          <w:rFonts w:ascii="Times New Roman" w:hAnsi="Times New Roman" w:cs="Times New Roman"/>
          <w:iCs/>
          <w:sz w:val="24"/>
          <w:szCs w:val="24"/>
          <w:lang w:val="it-IT"/>
        </w:rPr>
      </w:pPr>
    </w:p>
    <w:p w:rsidR="00660A7D" w:rsidRDefault="00660A7D" w:rsidP="00660A7D">
      <w:pPr>
        <w:pStyle w:val="Paragrafoelenco"/>
        <w:numPr>
          <w:ilvl w:val="0"/>
          <w:numId w:val="16"/>
        </w:numPr>
        <w:spacing w:line="360" w:lineRule="auto"/>
        <w:ind w:right="51"/>
        <w:jc w:val="both"/>
        <w:outlineLvl w:val="0"/>
        <w:rPr>
          <w:rFonts w:ascii="Times New Roman" w:hAnsi="Times New Roman" w:cs="Times New Roman"/>
          <w:iCs/>
          <w:sz w:val="24"/>
          <w:szCs w:val="24"/>
          <w:lang w:val="it-IT"/>
        </w:rPr>
      </w:pPr>
      <w:r w:rsidRPr="00557B7A">
        <w:rPr>
          <w:rFonts w:ascii="Times New Roman" w:hAnsi="Times New Roman" w:cs="Times New Roman"/>
          <w:i/>
          <w:iCs/>
          <w:sz w:val="24"/>
          <w:szCs w:val="24"/>
          <w:lang w:val="it-IT"/>
        </w:rPr>
        <w:t>Criticità del componente distinguendo se è c</w:t>
      </w:r>
      <w:r>
        <w:rPr>
          <w:rFonts w:ascii="Times New Roman" w:hAnsi="Times New Roman" w:cs="Times New Roman"/>
          <w:i/>
          <w:iCs/>
          <w:sz w:val="24"/>
          <w:szCs w:val="24"/>
          <w:lang w:val="it-IT"/>
        </w:rPr>
        <w:t xml:space="preserve">ritico ai fini della sicurezza, </w:t>
      </w:r>
      <w:r w:rsidRPr="00557B7A">
        <w:rPr>
          <w:rFonts w:ascii="Times New Roman" w:hAnsi="Times New Roman" w:cs="Times New Roman"/>
          <w:i/>
          <w:iCs/>
          <w:sz w:val="24"/>
          <w:szCs w:val="24"/>
          <w:lang w:val="it-IT"/>
        </w:rPr>
        <w:t>protezione ambientale o produttività</w:t>
      </w:r>
      <w:r w:rsidRPr="00557B7A">
        <w:rPr>
          <w:rFonts w:ascii="Times New Roman" w:hAnsi="Times New Roman" w:cs="Times New Roman"/>
          <w:iCs/>
          <w:sz w:val="24"/>
          <w:szCs w:val="24"/>
          <w:lang w:val="it-IT"/>
        </w:rPr>
        <w:t xml:space="preserve">: si interviene con </w:t>
      </w:r>
      <w:r>
        <w:rPr>
          <w:rFonts w:ascii="Times New Roman" w:hAnsi="Times New Roman" w:cs="Times New Roman"/>
          <w:iCs/>
          <w:sz w:val="24"/>
          <w:szCs w:val="24"/>
          <w:lang w:val="it-IT"/>
        </w:rPr>
        <w:t xml:space="preserve">politiche </w:t>
      </w:r>
      <w:r w:rsidRPr="00557B7A">
        <w:rPr>
          <w:rFonts w:ascii="Times New Roman" w:hAnsi="Times New Roman" w:cs="Times New Roman"/>
          <w:iCs/>
          <w:sz w:val="24"/>
          <w:szCs w:val="24"/>
          <w:lang w:val="it-IT"/>
        </w:rPr>
        <w:t>preventive programmate o su condizione, valutando se il beneficio derivante dalla possibilità di prevenire il guasto ricompensa le spese derivanti da approcci manutentivi preventivi; i componenti non critici, salvo casi in cui l’approccio preventivo è a basso costo, possono essere mantenuti con politiche correttive;</w:t>
      </w:r>
    </w:p>
    <w:p w:rsidR="00660A7D" w:rsidRPr="00557B7A" w:rsidRDefault="00660A7D" w:rsidP="00660A7D">
      <w:pPr>
        <w:pStyle w:val="Paragrafoelenco"/>
        <w:spacing w:line="360" w:lineRule="auto"/>
        <w:ind w:left="2484" w:right="51"/>
        <w:jc w:val="both"/>
        <w:outlineLvl w:val="0"/>
        <w:rPr>
          <w:rFonts w:ascii="Times New Roman" w:hAnsi="Times New Roman" w:cs="Times New Roman"/>
          <w:iCs/>
          <w:sz w:val="24"/>
          <w:szCs w:val="24"/>
          <w:lang w:val="it-IT"/>
        </w:rPr>
      </w:pPr>
    </w:p>
    <w:p w:rsidR="00660A7D" w:rsidRDefault="00660A7D" w:rsidP="00660A7D">
      <w:pPr>
        <w:pStyle w:val="Paragrafoelenco"/>
        <w:numPr>
          <w:ilvl w:val="0"/>
          <w:numId w:val="16"/>
        </w:numPr>
        <w:spacing w:line="360" w:lineRule="auto"/>
        <w:ind w:right="51"/>
        <w:jc w:val="both"/>
        <w:outlineLvl w:val="0"/>
        <w:rPr>
          <w:rFonts w:ascii="Times New Roman" w:hAnsi="Times New Roman" w:cs="Times New Roman"/>
          <w:iCs/>
          <w:sz w:val="24"/>
          <w:szCs w:val="24"/>
          <w:lang w:val="it-IT"/>
        </w:rPr>
      </w:pPr>
      <w:r w:rsidRPr="00557B7A">
        <w:rPr>
          <w:rFonts w:ascii="Times New Roman" w:hAnsi="Times New Roman" w:cs="Times New Roman"/>
          <w:i/>
          <w:iCs/>
          <w:sz w:val="24"/>
          <w:szCs w:val="24"/>
          <w:lang w:val="it-IT"/>
        </w:rPr>
        <w:t>Vincoli di legge, assicurativi o di garanzia</w:t>
      </w:r>
      <w:r w:rsidRPr="00557B7A">
        <w:rPr>
          <w:rFonts w:ascii="Times New Roman" w:hAnsi="Times New Roman" w:cs="Times New Roman"/>
          <w:iCs/>
          <w:sz w:val="24"/>
          <w:szCs w:val="24"/>
          <w:lang w:val="it-IT"/>
        </w:rPr>
        <w:t>: di norma i fornitori di apparecchiature impongono ispezioni o sostituzioni periodiche programmate senza le quali scadono le garanzie;</w:t>
      </w:r>
    </w:p>
    <w:p w:rsidR="00660A7D" w:rsidRPr="00557B7A" w:rsidRDefault="00660A7D" w:rsidP="00660A7D">
      <w:pPr>
        <w:pStyle w:val="Paragrafoelenco"/>
        <w:spacing w:line="360" w:lineRule="auto"/>
        <w:ind w:left="2483" w:right="51"/>
        <w:jc w:val="both"/>
        <w:outlineLvl w:val="0"/>
        <w:rPr>
          <w:rFonts w:ascii="Times New Roman" w:hAnsi="Times New Roman" w:cs="Times New Roman"/>
          <w:iCs/>
          <w:sz w:val="24"/>
          <w:szCs w:val="24"/>
          <w:lang w:val="it-IT"/>
        </w:rPr>
      </w:pPr>
    </w:p>
    <w:p w:rsidR="00660A7D" w:rsidRPr="00F00880" w:rsidRDefault="00660A7D" w:rsidP="00660A7D">
      <w:pPr>
        <w:pStyle w:val="Paragrafoelenco"/>
        <w:numPr>
          <w:ilvl w:val="0"/>
          <w:numId w:val="16"/>
        </w:numPr>
        <w:spacing w:line="360" w:lineRule="auto"/>
        <w:ind w:right="51"/>
        <w:jc w:val="both"/>
        <w:outlineLvl w:val="0"/>
        <w:rPr>
          <w:rFonts w:ascii="Times New Roman" w:hAnsi="Times New Roman" w:cs="Times New Roman"/>
          <w:iCs/>
          <w:sz w:val="24"/>
          <w:szCs w:val="24"/>
          <w:lang w:val="it-IT"/>
        </w:rPr>
      </w:pPr>
      <w:r w:rsidRPr="00557B7A">
        <w:rPr>
          <w:rFonts w:ascii="Times New Roman" w:hAnsi="Times New Roman" w:cs="Times New Roman"/>
          <w:i/>
          <w:iCs/>
          <w:sz w:val="24"/>
          <w:szCs w:val="24"/>
          <w:lang w:val="it-IT"/>
        </w:rPr>
        <w:t>Costi degli interventi preventivi</w:t>
      </w:r>
      <w:r w:rsidRPr="00557B7A">
        <w:rPr>
          <w:rFonts w:ascii="Times New Roman" w:hAnsi="Times New Roman" w:cs="Times New Roman"/>
          <w:iCs/>
          <w:sz w:val="24"/>
          <w:szCs w:val="24"/>
          <w:lang w:val="it-IT"/>
        </w:rPr>
        <w:t xml:space="preserve">: un elemento di giudizio per la scelta della politica ottimale è il costo aggiuntivo degli interventi preventivi; in caso di manutenzione preventiva programmata il costo deriva dall’impegno a revisionare e sostituire parti ben prima che queste arrivino in prossimità della condizione di guasto, d’altro canto come affermato precedentemente la preventiva permette di snellire i magazzini ricambi. </w:t>
      </w:r>
      <w:r w:rsidRPr="00F00880">
        <w:rPr>
          <w:rFonts w:ascii="Times New Roman" w:hAnsi="Times New Roman" w:cs="Times New Roman"/>
          <w:iCs/>
          <w:sz w:val="24"/>
          <w:szCs w:val="24"/>
          <w:lang w:val="it-IT"/>
        </w:rPr>
        <w:t xml:space="preserve">Per quanto riguarda la preventiva su condizione rimane il vantaggio per la gestione dei magazzini, si evitano gli smontaggi inutili, ma si deve </w:t>
      </w:r>
      <w:r w:rsidRPr="00F00880">
        <w:rPr>
          <w:rFonts w:ascii="Times New Roman" w:hAnsi="Times New Roman" w:cs="Times New Roman"/>
          <w:iCs/>
          <w:sz w:val="24"/>
          <w:szCs w:val="24"/>
          <w:lang w:val="it-IT"/>
        </w:rPr>
        <w:lastRenderedPageBreak/>
        <w:t>valutare attentamente l’investimento necessario per installare i sistemi e le procedure di monitoraggio;</w:t>
      </w:r>
    </w:p>
    <w:p w:rsidR="00660A7D" w:rsidRPr="007F5D1F" w:rsidRDefault="00660A7D" w:rsidP="00660A7D">
      <w:pPr>
        <w:pStyle w:val="Paragrafoelenco"/>
        <w:spacing w:line="360" w:lineRule="auto"/>
        <w:ind w:left="1571" w:right="51"/>
        <w:jc w:val="both"/>
        <w:outlineLvl w:val="0"/>
        <w:rPr>
          <w:rFonts w:ascii="Times New Roman" w:hAnsi="Times New Roman" w:cs="Times New Roman"/>
          <w:iCs/>
          <w:sz w:val="24"/>
          <w:szCs w:val="24"/>
          <w:lang w:val="it-IT"/>
        </w:rPr>
      </w:pPr>
    </w:p>
    <w:p w:rsidR="00660A7D" w:rsidRPr="00F00880" w:rsidRDefault="00660A7D" w:rsidP="00660A7D">
      <w:pPr>
        <w:pStyle w:val="Paragrafoelenco"/>
        <w:numPr>
          <w:ilvl w:val="0"/>
          <w:numId w:val="16"/>
        </w:numPr>
        <w:spacing w:line="360" w:lineRule="auto"/>
        <w:ind w:right="51"/>
        <w:jc w:val="both"/>
        <w:outlineLvl w:val="0"/>
        <w:rPr>
          <w:rFonts w:ascii="Times New Roman" w:hAnsi="Times New Roman" w:cs="Times New Roman"/>
          <w:iCs/>
          <w:sz w:val="24"/>
          <w:szCs w:val="24"/>
          <w:lang w:val="it-IT"/>
        </w:rPr>
      </w:pPr>
      <w:r w:rsidRPr="00F00880">
        <w:rPr>
          <w:rFonts w:ascii="Times New Roman" w:hAnsi="Times New Roman" w:cs="Times New Roman"/>
          <w:i/>
          <w:iCs/>
          <w:sz w:val="24"/>
          <w:szCs w:val="24"/>
          <w:lang w:val="it-IT"/>
        </w:rPr>
        <w:t>Problematiche organizzative connesse alle politiche correttive</w:t>
      </w:r>
      <w:r w:rsidRPr="00F00880">
        <w:rPr>
          <w:rFonts w:ascii="Times New Roman" w:hAnsi="Times New Roman" w:cs="Times New Roman"/>
          <w:iCs/>
          <w:sz w:val="24"/>
          <w:szCs w:val="24"/>
          <w:lang w:val="it-IT"/>
        </w:rPr>
        <w:t>: la politica correttiva è quella più facile da attuare, ma richiede notevole flessibilità delle squadre e la capacità di operare in emergenza; richiede inoltre un magazzino ben fornito onde evitare ritardi logistici sulle riparazioni. Comunque tale politica deve essere sempre meno utilizzata, anche se non può essere del tutto abbandonata, perché anche una pianificazione ottimale non può essere in grado di evitare tutti i guasti; inoltre la correttiva è la più vantaggiosa per i componenti non critici.</w:t>
      </w:r>
    </w:p>
    <w:p w:rsidR="00660A7D" w:rsidRDefault="00660A7D" w:rsidP="00660A7D">
      <w:pPr>
        <w:spacing w:line="360" w:lineRule="auto"/>
        <w:ind w:left="851" w:right="51"/>
        <w:contextualSpacing/>
        <w:jc w:val="both"/>
        <w:outlineLvl w:val="0"/>
        <w:rPr>
          <w:rFonts w:ascii="Times New Roman" w:hAnsi="Times New Roman" w:cs="Times New Roman"/>
          <w:iCs/>
          <w:sz w:val="24"/>
          <w:szCs w:val="24"/>
        </w:rPr>
      </w:pPr>
    </w:p>
    <w:p w:rsidR="00660A7D" w:rsidRDefault="00660A7D" w:rsidP="00660A7D">
      <w:pPr>
        <w:spacing w:line="360" w:lineRule="auto"/>
        <w:ind w:left="851" w:right="51"/>
        <w:contextualSpacing/>
        <w:jc w:val="both"/>
        <w:outlineLvl w:val="0"/>
        <w:rPr>
          <w:rFonts w:ascii="Times New Roman" w:hAnsi="Times New Roman" w:cs="Times New Roman"/>
          <w:iCs/>
          <w:sz w:val="24"/>
          <w:szCs w:val="24"/>
        </w:rPr>
      </w:pPr>
      <w:r w:rsidRPr="00D940F5">
        <w:rPr>
          <w:rFonts w:ascii="Times New Roman" w:hAnsi="Times New Roman" w:cs="Times New Roman"/>
          <w:iCs/>
          <w:sz w:val="24"/>
          <w:szCs w:val="24"/>
        </w:rPr>
        <w:t>In aggiunta ai criteri precedenti, molti altri fattori hanno un peso rilevante per determinare l’efficacia o meno di una politica manutentiva. Per semplicità sono stati creati dei grafici e delle tabelle guida (empiriche) più o meno specifiche, che aiutano nella scelta.</w:t>
      </w:r>
    </w:p>
    <w:p w:rsidR="00660A7D" w:rsidRPr="007F5D1F" w:rsidRDefault="00660A7D" w:rsidP="00660A7D">
      <w:pPr>
        <w:spacing w:line="360" w:lineRule="auto"/>
        <w:ind w:left="851" w:right="51"/>
        <w:jc w:val="both"/>
        <w:outlineLvl w:val="0"/>
        <w:rPr>
          <w:rFonts w:ascii="Times New Roman" w:hAnsi="Times New Roman" w:cs="Times New Roman"/>
          <w:iCs/>
          <w:noProof/>
          <w:sz w:val="24"/>
          <w:szCs w:val="24"/>
          <w:lang w:eastAsia="it-IT"/>
        </w:rPr>
      </w:pPr>
      <w:r>
        <w:rPr>
          <w:rFonts w:ascii="Times New Roman" w:hAnsi="Times New Roman" w:cs="Times New Roman"/>
          <w:iCs/>
          <w:noProof/>
          <w:sz w:val="24"/>
          <w:szCs w:val="24"/>
          <w:lang w:eastAsia="it-IT"/>
        </w:rPr>
        <w:t>Un esempio è i</w:t>
      </w:r>
      <w:r w:rsidRPr="007F5D1F">
        <w:rPr>
          <w:rFonts w:ascii="Times New Roman" w:hAnsi="Times New Roman" w:cs="Times New Roman"/>
          <w:iCs/>
          <w:noProof/>
          <w:sz w:val="24"/>
          <w:szCs w:val="24"/>
          <w:lang w:eastAsia="it-IT"/>
        </w:rPr>
        <w:t xml:space="preserve">l grafico </w:t>
      </w:r>
      <w:r>
        <w:rPr>
          <w:rFonts w:ascii="Times New Roman" w:hAnsi="Times New Roman" w:cs="Times New Roman"/>
          <w:iCs/>
          <w:noProof/>
          <w:sz w:val="24"/>
          <w:szCs w:val="24"/>
          <w:lang w:eastAsia="it-IT"/>
        </w:rPr>
        <w:t>alla pagina seguente</w:t>
      </w:r>
      <w:r w:rsidRPr="007F5D1F">
        <w:rPr>
          <w:rFonts w:ascii="Times New Roman" w:hAnsi="Times New Roman" w:cs="Times New Roman"/>
          <w:iCs/>
          <w:noProof/>
          <w:sz w:val="24"/>
          <w:szCs w:val="24"/>
          <w:lang w:eastAsia="it-IT"/>
        </w:rPr>
        <w:t xml:space="preserve"> (Fig.</w:t>
      </w:r>
      <w:r>
        <w:rPr>
          <w:rFonts w:ascii="Times New Roman" w:hAnsi="Times New Roman" w:cs="Times New Roman"/>
          <w:iCs/>
          <w:noProof/>
          <w:sz w:val="24"/>
          <w:szCs w:val="24"/>
          <w:lang w:eastAsia="it-IT"/>
        </w:rPr>
        <w:t>4</w:t>
      </w:r>
      <w:r w:rsidRPr="007F5D1F">
        <w:rPr>
          <w:rFonts w:ascii="Times New Roman" w:hAnsi="Times New Roman" w:cs="Times New Roman"/>
          <w:iCs/>
          <w:noProof/>
          <w:sz w:val="24"/>
          <w:szCs w:val="24"/>
          <w:lang w:eastAsia="it-IT"/>
        </w:rPr>
        <w:t xml:space="preserve">) </w:t>
      </w:r>
      <w:r>
        <w:rPr>
          <w:rFonts w:ascii="Times New Roman" w:hAnsi="Times New Roman" w:cs="Times New Roman"/>
          <w:iCs/>
          <w:noProof/>
          <w:sz w:val="24"/>
          <w:szCs w:val="24"/>
          <w:lang w:eastAsia="it-IT"/>
        </w:rPr>
        <w:t xml:space="preserve">che </w:t>
      </w:r>
      <w:r w:rsidRPr="007F5D1F">
        <w:rPr>
          <w:rFonts w:ascii="Times New Roman" w:hAnsi="Times New Roman" w:cs="Times New Roman"/>
          <w:iCs/>
          <w:noProof/>
          <w:sz w:val="24"/>
          <w:szCs w:val="24"/>
          <w:lang w:eastAsia="it-IT"/>
        </w:rPr>
        <w:t>mostra l</w:t>
      </w:r>
      <w:r>
        <w:rPr>
          <w:rFonts w:ascii="Times New Roman" w:hAnsi="Times New Roman" w:cs="Times New Roman"/>
          <w:iCs/>
          <w:noProof/>
          <w:sz w:val="24"/>
          <w:szCs w:val="24"/>
          <w:lang w:eastAsia="it-IT"/>
        </w:rPr>
        <w:t>a dipendenza della scelta dalla f</w:t>
      </w:r>
      <w:r w:rsidRPr="007F5D1F">
        <w:rPr>
          <w:rFonts w:ascii="Times New Roman" w:hAnsi="Times New Roman" w:cs="Times New Roman"/>
          <w:iCs/>
          <w:noProof/>
          <w:sz w:val="24"/>
          <w:szCs w:val="24"/>
          <w:lang w:eastAsia="it-IT"/>
        </w:rPr>
        <w:t>requenza dei guasti. Più i guasti sono presenti e più occore un intervento preventivo.</w:t>
      </w:r>
    </w:p>
    <w:p w:rsidR="00660A7D" w:rsidRPr="00D940F5" w:rsidRDefault="00660A7D" w:rsidP="00660A7D">
      <w:pPr>
        <w:spacing w:line="360" w:lineRule="auto"/>
        <w:ind w:left="851" w:right="51"/>
        <w:contextualSpacing/>
        <w:jc w:val="both"/>
        <w:outlineLvl w:val="0"/>
        <w:rPr>
          <w:rFonts w:ascii="Times New Roman" w:hAnsi="Times New Roman" w:cs="Times New Roman"/>
          <w:iCs/>
          <w:sz w:val="24"/>
          <w:szCs w:val="24"/>
        </w:rPr>
      </w:pPr>
    </w:p>
    <w:p w:rsidR="00660A7D" w:rsidRDefault="00660A7D" w:rsidP="00660A7D">
      <w:pPr>
        <w:spacing w:line="360" w:lineRule="auto"/>
        <w:ind w:left="851" w:right="51"/>
        <w:jc w:val="center"/>
        <w:outlineLvl w:val="0"/>
        <w:rPr>
          <w:rFonts w:ascii="Calibri" w:hAnsi="Calibri" w:cs="Calibri"/>
          <w:iCs/>
          <w:noProof/>
          <w:sz w:val="24"/>
          <w:szCs w:val="24"/>
          <w:lang w:eastAsia="it-IT"/>
        </w:rPr>
      </w:pPr>
      <w:r>
        <w:rPr>
          <w:rFonts w:ascii="Calibri" w:hAnsi="Calibri" w:cs="Calibri"/>
          <w:iCs/>
          <w:noProof/>
          <w:sz w:val="24"/>
          <w:szCs w:val="24"/>
          <w:lang w:eastAsia="it-IT"/>
        </w:rPr>
        <w:drawing>
          <wp:inline distT="0" distB="0" distL="0" distR="0" wp14:anchorId="43812109" wp14:editId="4BDD3F0E">
            <wp:extent cx="5115688" cy="2809875"/>
            <wp:effectExtent l="19050" t="0" r="8762" b="0"/>
            <wp:docPr id="3" name="Immagine 1" descr="frequenza guasti e cos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equenza guasti e costo.jpg"/>
                    <pic:cNvPicPr/>
                  </pic:nvPicPr>
                  <pic:blipFill>
                    <a:blip r:embed="rId17" cstate="print"/>
                    <a:stretch>
                      <a:fillRect/>
                    </a:stretch>
                  </pic:blipFill>
                  <pic:spPr>
                    <a:xfrm>
                      <a:off x="0" y="0"/>
                      <a:ext cx="5115688" cy="2809875"/>
                    </a:xfrm>
                    <a:prstGeom prst="rect">
                      <a:avLst/>
                    </a:prstGeom>
                  </pic:spPr>
                </pic:pic>
              </a:graphicData>
            </a:graphic>
          </wp:inline>
        </w:drawing>
      </w:r>
    </w:p>
    <w:p w:rsidR="00660A7D" w:rsidRDefault="00660A7D" w:rsidP="00660A7D">
      <w:pPr>
        <w:pStyle w:val="Didascalia"/>
        <w:spacing w:after="0"/>
        <w:ind w:right="51"/>
        <w:jc w:val="center"/>
        <w:rPr>
          <w:rFonts w:ascii="Times New Roman" w:hAnsi="Times New Roman"/>
          <w:caps w:val="0"/>
          <w:sz w:val="18"/>
          <w:lang w:val="it-IT" w:eastAsia="it-IT"/>
        </w:rPr>
      </w:pPr>
      <w:r>
        <w:rPr>
          <w:rFonts w:ascii="Times New Roman" w:hAnsi="Times New Roman"/>
          <w:caps w:val="0"/>
          <w:sz w:val="18"/>
          <w:lang w:val="it-IT" w:eastAsia="it-IT"/>
        </w:rPr>
        <w:t xml:space="preserve">Fig.4 - </w:t>
      </w:r>
      <w:r w:rsidRPr="00E95DF0">
        <w:rPr>
          <w:rFonts w:ascii="Times New Roman" w:hAnsi="Times New Roman"/>
          <w:caps w:val="0"/>
          <w:sz w:val="18"/>
          <w:lang w:val="it-IT" w:eastAsia="it-IT"/>
        </w:rPr>
        <w:t>Scelta delle politiche manutentive in funzione della frequenza dei guasti.</w:t>
      </w:r>
    </w:p>
    <w:p w:rsidR="00660A7D" w:rsidRPr="007F5D1F" w:rsidRDefault="00660A7D" w:rsidP="00660A7D">
      <w:pPr>
        <w:rPr>
          <w:rFonts w:ascii="Times New Roman" w:hAnsi="Times New Roman" w:cs="Times New Roman"/>
          <w:sz w:val="24"/>
          <w:szCs w:val="24"/>
          <w:lang w:eastAsia="it-IT" w:bidi="en-US"/>
        </w:rPr>
      </w:pPr>
    </w:p>
    <w:p w:rsidR="00660A7D" w:rsidRDefault="00660A7D" w:rsidP="00660A7D">
      <w:pPr>
        <w:spacing w:line="360" w:lineRule="auto"/>
        <w:ind w:left="851" w:right="51"/>
        <w:contextualSpacing/>
        <w:jc w:val="both"/>
        <w:outlineLvl w:val="0"/>
        <w:rPr>
          <w:rFonts w:ascii="Times New Roman" w:hAnsi="Times New Roman" w:cs="Times New Roman"/>
          <w:iCs/>
          <w:sz w:val="24"/>
          <w:szCs w:val="24"/>
        </w:rPr>
      </w:pPr>
      <w:r w:rsidRPr="007F5D1F">
        <w:rPr>
          <w:rFonts w:ascii="Times New Roman" w:hAnsi="Times New Roman" w:cs="Times New Roman"/>
          <w:iCs/>
          <w:sz w:val="24"/>
          <w:szCs w:val="24"/>
        </w:rPr>
        <w:t xml:space="preserve">Infine, la scelta della politica manutentiva da applicare è spesso orientata alla massimizzazione della </w:t>
      </w:r>
      <w:r w:rsidRPr="007F5D1F">
        <w:rPr>
          <w:rFonts w:ascii="Times New Roman" w:hAnsi="Times New Roman" w:cs="Times New Roman"/>
          <w:i/>
          <w:iCs/>
          <w:sz w:val="24"/>
          <w:szCs w:val="24"/>
        </w:rPr>
        <w:t>disponibilità</w:t>
      </w:r>
      <w:r w:rsidRPr="007F5D1F">
        <w:rPr>
          <w:rFonts w:ascii="Times New Roman" w:hAnsi="Times New Roman" w:cs="Times New Roman"/>
          <w:iCs/>
          <w:sz w:val="24"/>
          <w:szCs w:val="24"/>
        </w:rPr>
        <w:t xml:space="preserve"> dei componenti e alla loro </w:t>
      </w:r>
      <w:r w:rsidRPr="007F5D1F">
        <w:rPr>
          <w:rFonts w:ascii="Times New Roman" w:hAnsi="Times New Roman" w:cs="Times New Roman"/>
          <w:i/>
          <w:iCs/>
          <w:sz w:val="24"/>
          <w:szCs w:val="24"/>
        </w:rPr>
        <w:t>affidabilità</w:t>
      </w:r>
      <w:r w:rsidRPr="007F5D1F">
        <w:rPr>
          <w:rFonts w:ascii="Times New Roman" w:hAnsi="Times New Roman" w:cs="Times New Roman"/>
          <w:iCs/>
          <w:sz w:val="24"/>
          <w:szCs w:val="24"/>
        </w:rPr>
        <w:t xml:space="preserve">. La normativa </w:t>
      </w:r>
      <w:r w:rsidRPr="007F5D1F">
        <w:rPr>
          <w:rFonts w:ascii="Times New Roman" w:hAnsi="Times New Roman" w:cs="Times New Roman"/>
          <w:iCs/>
          <w:sz w:val="24"/>
          <w:szCs w:val="24"/>
        </w:rPr>
        <w:lastRenderedPageBreak/>
        <w:t xml:space="preserve">europea UNI 13306 definisce la disponibilità come </w:t>
      </w:r>
      <w:r w:rsidRPr="007F5D1F">
        <w:rPr>
          <w:rFonts w:ascii="Times New Roman" w:hAnsi="Times New Roman" w:cs="Times New Roman"/>
          <w:i/>
          <w:iCs/>
          <w:sz w:val="24"/>
          <w:szCs w:val="24"/>
        </w:rPr>
        <w:t>attitudine di un’entità di essere in grado di svolgere una funzione richiesta, in determinate condizioni, in un particolare istante o durante un dato intervallo di tempo, partendo dal presupposto che siano fornite le risorse esterne necessarie</w:t>
      </w:r>
      <w:r w:rsidRPr="007F5D1F">
        <w:rPr>
          <w:rFonts w:ascii="Times New Roman" w:hAnsi="Times New Roman" w:cs="Times New Roman"/>
          <w:iCs/>
          <w:sz w:val="24"/>
          <w:szCs w:val="24"/>
        </w:rPr>
        <w:t xml:space="preserve">, mentre l’affidabilità rappresenta </w:t>
      </w:r>
      <w:r>
        <w:rPr>
          <w:rFonts w:ascii="Times New Roman" w:hAnsi="Times New Roman" w:cs="Times New Roman"/>
          <w:i/>
          <w:iCs/>
          <w:sz w:val="24"/>
          <w:szCs w:val="24"/>
        </w:rPr>
        <w:t>l’attitudine di un’entità</w:t>
      </w:r>
      <w:r w:rsidRPr="007F5D1F">
        <w:rPr>
          <w:rFonts w:ascii="Times New Roman" w:hAnsi="Times New Roman" w:cs="Times New Roman"/>
          <w:i/>
          <w:iCs/>
          <w:sz w:val="24"/>
          <w:szCs w:val="24"/>
        </w:rPr>
        <w:t xml:space="preserve"> a svolgere una funzione richiesta in date condizioni, durante un intervallo di tempo stabilito</w:t>
      </w:r>
      <w:r w:rsidRPr="007F5D1F">
        <w:rPr>
          <w:rFonts w:ascii="Times New Roman" w:hAnsi="Times New Roman" w:cs="Times New Roman"/>
          <w:iCs/>
          <w:sz w:val="24"/>
          <w:szCs w:val="24"/>
        </w:rPr>
        <w:t>.</w:t>
      </w:r>
    </w:p>
    <w:p w:rsidR="00660A7D" w:rsidRPr="007F5D1F" w:rsidRDefault="00660A7D" w:rsidP="00660A7D">
      <w:pPr>
        <w:spacing w:line="360" w:lineRule="auto"/>
        <w:ind w:left="851" w:right="51"/>
        <w:contextualSpacing/>
        <w:jc w:val="both"/>
        <w:outlineLvl w:val="0"/>
        <w:rPr>
          <w:rFonts w:ascii="Times New Roman" w:hAnsi="Times New Roman" w:cs="Times New Roman"/>
          <w:iCs/>
          <w:sz w:val="24"/>
          <w:szCs w:val="24"/>
        </w:rPr>
      </w:pPr>
    </w:p>
    <w:p w:rsidR="00660A7D" w:rsidRPr="007F5D1F" w:rsidRDefault="00660A7D" w:rsidP="00660A7D">
      <w:pPr>
        <w:spacing w:line="360" w:lineRule="auto"/>
        <w:ind w:left="851" w:right="51"/>
        <w:contextualSpacing/>
        <w:jc w:val="both"/>
        <w:outlineLvl w:val="0"/>
        <w:rPr>
          <w:rFonts w:ascii="Times New Roman" w:hAnsi="Times New Roman" w:cs="Times New Roman"/>
          <w:iCs/>
          <w:sz w:val="24"/>
          <w:szCs w:val="24"/>
        </w:rPr>
      </w:pPr>
      <w:r w:rsidRPr="007F5D1F">
        <w:rPr>
          <w:rFonts w:ascii="Times New Roman" w:hAnsi="Times New Roman" w:cs="Times New Roman"/>
          <w:iCs/>
          <w:sz w:val="24"/>
          <w:szCs w:val="24"/>
        </w:rPr>
        <w:t>L’affidabilità</w:t>
      </w:r>
      <w:r>
        <w:rPr>
          <w:rFonts w:ascii="Times New Roman" w:hAnsi="Times New Roman" w:cs="Times New Roman"/>
          <w:iCs/>
          <w:sz w:val="24"/>
          <w:szCs w:val="24"/>
        </w:rPr>
        <w:t>,</w:t>
      </w:r>
      <w:r w:rsidRPr="007F5D1F">
        <w:rPr>
          <w:rFonts w:ascii="Times New Roman" w:hAnsi="Times New Roman" w:cs="Times New Roman"/>
          <w:iCs/>
          <w:sz w:val="24"/>
          <w:szCs w:val="24"/>
        </w:rPr>
        <w:t xml:space="preserve"> </w:t>
      </w:r>
      <w:r>
        <w:rPr>
          <w:rFonts w:ascii="Times New Roman" w:hAnsi="Times New Roman" w:cs="Times New Roman"/>
          <w:iCs/>
          <w:sz w:val="24"/>
          <w:szCs w:val="24"/>
        </w:rPr>
        <w:t xml:space="preserve">come accennato nel paragrafo 1.3, </w:t>
      </w:r>
      <w:r w:rsidRPr="007F5D1F">
        <w:rPr>
          <w:rFonts w:ascii="Times New Roman" w:hAnsi="Times New Roman" w:cs="Times New Roman"/>
          <w:iCs/>
          <w:sz w:val="24"/>
          <w:szCs w:val="24"/>
        </w:rPr>
        <w:t xml:space="preserve">è determinabile statisticamente a partire dal </w:t>
      </w:r>
      <w:r w:rsidRPr="007F5D1F">
        <w:rPr>
          <w:rFonts w:ascii="Times New Roman" w:hAnsi="Times New Roman" w:cs="Times New Roman"/>
          <w:b/>
          <w:iCs/>
          <w:sz w:val="24"/>
          <w:szCs w:val="24"/>
        </w:rPr>
        <w:t>MDBF</w:t>
      </w:r>
      <w:r w:rsidRPr="007F5D1F">
        <w:rPr>
          <w:rFonts w:ascii="Times New Roman" w:hAnsi="Times New Roman" w:cs="Times New Roman"/>
          <w:iCs/>
          <w:sz w:val="24"/>
          <w:szCs w:val="24"/>
        </w:rPr>
        <w:t xml:space="preserve"> (</w:t>
      </w:r>
      <w:proofErr w:type="spellStart"/>
      <w:r w:rsidRPr="007F5D1F">
        <w:rPr>
          <w:rFonts w:ascii="Times New Roman" w:hAnsi="Times New Roman" w:cs="Times New Roman"/>
          <w:i/>
          <w:iCs/>
          <w:sz w:val="24"/>
          <w:szCs w:val="24"/>
        </w:rPr>
        <w:t>Mean</w:t>
      </w:r>
      <w:proofErr w:type="spellEnd"/>
      <w:r w:rsidRPr="007F5D1F">
        <w:rPr>
          <w:rFonts w:ascii="Times New Roman" w:hAnsi="Times New Roman" w:cs="Times New Roman"/>
          <w:i/>
          <w:iCs/>
          <w:sz w:val="24"/>
          <w:szCs w:val="24"/>
        </w:rPr>
        <w:t xml:space="preserve"> </w:t>
      </w:r>
      <w:proofErr w:type="spellStart"/>
      <w:r w:rsidRPr="007F5D1F">
        <w:rPr>
          <w:rFonts w:ascii="Times New Roman" w:hAnsi="Times New Roman" w:cs="Times New Roman"/>
          <w:i/>
          <w:iCs/>
          <w:sz w:val="24"/>
          <w:szCs w:val="24"/>
        </w:rPr>
        <w:t>Distance</w:t>
      </w:r>
      <w:proofErr w:type="spellEnd"/>
      <w:r w:rsidRPr="007F5D1F">
        <w:rPr>
          <w:rFonts w:ascii="Times New Roman" w:hAnsi="Times New Roman" w:cs="Times New Roman"/>
          <w:i/>
          <w:iCs/>
          <w:sz w:val="24"/>
          <w:szCs w:val="24"/>
        </w:rPr>
        <w:t xml:space="preserve"> </w:t>
      </w:r>
      <w:proofErr w:type="spellStart"/>
      <w:r w:rsidRPr="007F5D1F">
        <w:rPr>
          <w:rFonts w:ascii="Times New Roman" w:hAnsi="Times New Roman" w:cs="Times New Roman"/>
          <w:i/>
          <w:iCs/>
          <w:sz w:val="24"/>
          <w:szCs w:val="24"/>
        </w:rPr>
        <w:t>Between</w:t>
      </w:r>
      <w:proofErr w:type="spellEnd"/>
      <w:r w:rsidRPr="007F5D1F">
        <w:rPr>
          <w:rFonts w:ascii="Times New Roman" w:hAnsi="Times New Roman" w:cs="Times New Roman"/>
          <w:i/>
          <w:iCs/>
          <w:sz w:val="24"/>
          <w:szCs w:val="24"/>
        </w:rPr>
        <w:t xml:space="preserve"> </w:t>
      </w:r>
      <w:proofErr w:type="spellStart"/>
      <w:r w:rsidRPr="007F5D1F">
        <w:rPr>
          <w:rFonts w:ascii="Times New Roman" w:hAnsi="Times New Roman" w:cs="Times New Roman"/>
          <w:i/>
          <w:iCs/>
          <w:sz w:val="24"/>
          <w:szCs w:val="24"/>
        </w:rPr>
        <w:t>Failure</w:t>
      </w:r>
      <w:proofErr w:type="spellEnd"/>
      <w:r w:rsidRPr="007F5D1F">
        <w:rPr>
          <w:rFonts w:ascii="Times New Roman" w:hAnsi="Times New Roman" w:cs="Times New Roman"/>
          <w:iCs/>
          <w:sz w:val="24"/>
          <w:szCs w:val="24"/>
        </w:rPr>
        <w:t xml:space="preserve">) con l’ipotesi che il tempo necessario alla sostituzione del componente sia trascurabile rispetto alla effettiva vita utile dello stesso. La sola conoscenza del MDBF di un dato componente cambia il tipo di manutenzione attuabile perché, entro certi limiti, ci dà la possibilità di prevedere il momento dell’intervento: ecco che la politica di manutenzione non è più a guasto ma è di tipo preventivo ciclico. </w:t>
      </w:r>
      <w:r w:rsidRPr="007F5D1F">
        <w:rPr>
          <w:rFonts w:ascii="Times New Roman" w:hAnsi="Times New Roman" w:cs="Times New Roman"/>
          <w:iCs/>
          <w:sz w:val="24"/>
          <w:szCs w:val="24"/>
        </w:rPr>
        <w:cr/>
      </w:r>
    </w:p>
    <w:p w:rsidR="00660A7D" w:rsidRDefault="00660A7D" w:rsidP="00660A7D">
      <w:pPr>
        <w:spacing w:line="360" w:lineRule="auto"/>
        <w:ind w:left="851" w:right="51"/>
        <w:contextualSpacing/>
        <w:jc w:val="both"/>
        <w:outlineLvl w:val="0"/>
        <w:rPr>
          <w:rFonts w:ascii="Times New Roman" w:hAnsi="Times New Roman" w:cs="Times New Roman"/>
          <w:iCs/>
          <w:sz w:val="24"/>
          <w:szCs w:val="24"/>
        </w:rPr>
      </w:pPr>
      <w:r w:rsidRPr="007F5D1F">
        <w:rPr>
          <w:rFonts w:ascii="Times New Roman" w:hAnsi="Times New Roman" w:cs="Times New Roman"/>
          <w:iCs/>
          <w:sz w:val="24"/>
          <w:szCs w:val="24"/>
        </w:rPr>
        <w:t>E’ evidente che l’attuazione della sola politica manutentiva di tipo programmata consente un’elevata affidabilità del componente, ma i costi da sostenere risultano eccessivi; mentre l’attuazione della sola politica di tipo correttivo risulta conveniente perché prevede costi bassi, ma comporta al tempo stesso una bassa affidabilità. L’obiettivo è quindi la determinazione del giusto mix manutentivo, affinché sia possibile garantire una giusta affidabilità dei componenti a costi contenuti.</w:t>
      </w:r>
    </w:p>
    <w:p w:rsidR="00660A7D" w:rsidRDefault="00660A7D" w:rsidP="00660A7D">
      <w:pPr>
        <w:spacing w:line="360" w:lineRule="auto"/>
        <w:ind w:left="851" w:right="51"/>
        <w:contextualSpacing/>
        <w:jc w:val="both"/>
        <w:outlineLvl w:val="0"/>
        <w:rPr>
          <w:rFonts w:ascii="Times New Roman" w:hAnsi="Times New Roman" w:cs="Times New Roman"/>
          <w:iCs/>
          <w:sz w:val="24"/>
          <w:szCs w:val="24"/>
        </w:rPr>
      </w:pPr>
    </w:p>
    <w:p w:rsidR="00660A7D" w:rsidRDefault="00660A7D" w:rsidP="00660A7D">
      <w:pPr>
        <w:spacing w:line="360" w:lineRule="auto"/>
        <w:ind w:left="851" w:right="51"/>
        <w:contextualSpacing/>
        <w:jc w:val="both"/>
        <w:outlineLvl w:val="0"/>
        <w:rPr>
          <w:rFonts w:ascii="Times New Roman" w:hAnsi="Times New Roman" w:cs="Times New Roman"/>
          <w:iCs/>
          <w:sz w:val="24"/>
          <w:szCs w:val="24"/>
        </w:rPr>
      </w:pPr>
      <w:r>
        <w:rPr>
          <w:rFonts w:ascii="Times New Roman" w:hAnsi="Times New Roman" w:cs="Times New Roman"/>
          <w:iCs/>
          <w:sz w:val="24"/>
          <w:szCs w:val="24"/>
        </w:rPr>
        <w:t xml:space="preserve">In conclusione, per valutare </w:t>
      </w:r>
      <w:r w:rsidRPr="00DB645F">
        <w:rPr>
          <w:rFonts w:ascii="Times New Roman" w:hAnsi="Times New Roman" w:cs="Times New Roman"/>
          <w:iCs/>
          <w:sz w:val="24"/>
          <w:szCs w:val="24"/>
        </w:rPr>
        <w:t>l'efficienza e l'efficacia del ser</w:t>
      </w:r>
      <w:r>
        <w:rPr>
          <w:rFonts w:ascii="Times New Roman" w:hAnsi="Times New Roman" w:cs="Times New Roman"/>
          <w:iCs/>
          <w:sz w:val="24"/>
          <w:szCs w:val="24"/>
        </w:rPr>
        <w:t xml:space="preserve">vizio, delle politiche adottate </w:t>
      </w:r>
      <w:r w:rsidRPr="00DB645F">
        <w:rPr>
          <w:rFonts w:ascii="Times New Roman" w:hAnsi="Times New Roman" w:cs="Times New Roman"/>
          <w:iCs/>
          <w:sz w:val="24"/>
          <w:szCs w:val="24"/>
        </w:rPr>
        <w:t>(anche per</w:t>
      </w:r>
      <w:r>
        <w:rPr>
          <w:rFonts w:ascii="Times New Roman" w:hAnsi="Times New Roman" w:cs="Times New Roman"/>
          <w:iCs/>
          <w:sz w:val="24"/>
          <w:szCs w:val="24"/>
        </w:rPr>
        <w:t xml:space="preserve"> </w:t>
      </w:r>
      <w:r w:rsidRPr="00DB645F">
        <w:rPr>
          <w:rFonts w:ascii="Times New Roman" w:hAnsi="Times New Roman" w:cs="Times New Roman"/>
          <w:iCs/>
          <w:sz w:val="24"/>
          <w:szCs w:val="24"/>
        </w:rPr>
        <w:t>confrontare diverse strategie), delle tipo</w:t>
      </w:r>
      <w:r>
        <w:rPr>
          <w:rFonts w:ascii="Times New Roman" w:hAnsi="Times New Roman" w:cs="Times New Roman"/>
          <w:iCs/>
          <w:sz w:val="24"/>
          <w:szCs w:val="24"/>
        </w:rPr>
        <w:t>logie e delle risorse impiegate possono essere utili degli indici che diano una valutazione sintetica dello stato di manutenzione.</w:t>
      </w:r>
    </w:p>
    <w:p w:rsidR="00660A7D" w:rsidRPr="00DB645F" w:rsidRDefault="00660A7D" w:rsidP="00660A7D">
      <w:pPr>
        <w:spacing w:line="360" w:lineRule="auto"/>
        <w:ind w:left="851" w:right="51"/>
        <w:contextualSpacing/>
        <w:jc w:val="both"/>
        <w:outlineLvl w:val="0"/>
        <w:rPr>
          <w:rFonts w:ascii="Times New Roman" w:hAnsi="Times New Roman" w:cs="Times New Roman"/>
          <w:iCs/>
          <w:sz w:val="24"/>
          <w:szCs w:val="24"/>
        </w:rPr>
      </w:pPr>
      <w:r>
        <w:rPr>
          <w:rFonts w:ascii="Times New Roman" w:hAnsi="Times New Roman" w:cs="Times New Roman"/>
          <w:iCs/>
          <w:sz w:val="24"/>
          <w:szCs w:val="24"/>
        </w:rPr>
        <w:t xml:space="preserve">Esistono </w:t>
      </w:r>
      <w:r w:rsidRPr="00DB645F">
        <w:rPr>
          <w:rFonts w:ascii="Times New Roman" w:hAnsi="Times New Roman" w:cs="Times New Roman"/>
          <w:iCs/>
          <w:sz w:val="24"/>
          <w:szCs w:val="24"/>
        </w:rPr>
        <w:t>indici generali che danno indicazioni sul rapporto tra l'utilizzazione degli impianti (volumi</w:t>
      </w:r>
      <w:r>
        <w:rPr>
          <w:rFonts w:ascii="Times New Roman" w:hAnsi="Times New Roman" w:cs="Times New Roman"/>
          <w:iCs/>
          <w:sz w:val="24"/>
          <w:szCs w:val="24"/>
        </w:rPr>
        <w:t xml:space="preserve"> </w:t>
      </w:r>
      <w:r w:rsidRPr="00DB645F">
        <w:rPr>
          <w:rFonts w:ascii="Times New Roman" w:hAnsi="Times New Roman" w:cs="Times New Roman"/>
          <w:iCs/>
          <w:sz w:val="24"/>
          <w:szCs w:val="24"/>
        </w:rPr>
        <w:t>di prodotti) e il costo di manutenzione (esempio spesa annua di manutenzione / fatturato, spesa</w:t>
      </w:r>
      <w:r>
        <w:rPr>
          <w:rFonts w:ascii="Times New Roman" w:hAnsi="Times New Roman" w:cs="Times New Roman"/>
          <w:iCs/>
          <w:sz w:val="24"/>
          <w:szCs w:val="24"/>
        </w:rPr>
        <w:t xml:space="preserve"> </w:t>
      </w:r>
      <w:r w:rsidRPr="00DB645F">
        <w:rPr>
          <w:rFonts w:ascii="Times New Roman" w:hAnsi="Times New Roman" w:cs="Times New Roman"/>
          <w:iCs/>
          <w:sz w:val="24"/>
          <w:szCs w:val="24"/>
        </w:rPr>
        <w:t>annua di manutenzione / costo a nuovo degli impianti).</w:t>
      </w:r>
    </w:p>
    <w:p w:rsidR="00660A7D" w:rsidRDefault="00660A7D" w:rsidP="00660A7D">
      <w:pPr>
        <w:spacing w:line="360" w:lineRule="auto"/>
        <w:ind w:left="851" w:right="51"/>
        <w:jc w:val="both"/>
        <w:outlineLvl w:val="0"/>
        <w:rPr>
          <w:rFonts w:ascii="Times New Roman" w:hAnsi="Times New Roman" w:cs="Times New Roman"/>
          <w:iCs/>
          <w:sz w:val="24"/>
          <w:szCs w:val="24"/>
        </w:rPr>
      </w:pPr>
      <w:r w:rsidRPr="00DB645F">
        <w:rPr>
          <w:rFonts w:ascii="Times New Roman" w:hAnsi="Times New Roman" w:cs="Times New Roman"/>
          <w:iCs/>
          <w:sz w:val="24"/>
          <w:szCs w:val="24"/>
        </w:rPr>
        <w:t>Altri indici sono relativi alla composizione del costo e all'analisi delle giacenze di materiali tecnici,</w:t>
      </w:r>
      <w:r>
        <w:rPr>
          <w:rFonts w:ascii="Times New Roman" w:hAnsi="Times New Roman" w:cs="Times New Roman"/>
          <w:iCs/>
          <w:sz w:val="24"/>
          <w:szCs w:val="24"/>
        </w:rPr>
        <w:t xml:space="preserve"> </w:t>
      </w:r>
      <w:r w:rsidRPr="00DB645F">
        <w:rPr>
          <w:rFonts w:ascii="Times New Roman" w:hAnsi="Times New Roman" w:cs="Times New Roman"/>
          <w:iCs/>
          <w:sz w:val="24"/>
          <w:szCs w:val="24"/>
        </w:rPr>
        <w:t>chiamati indici di efficienza (esempio spesa annua per manodopera manutentiva interna / spesa</w:t>
      </w:r>
      <w:r>
        <w:rPr>
          <w:rFonts w:ascii="Times New Roman" w:hAnsi="Times New Roman" w:cs="Times New Roman"/>
          <w:iCs/>
          <w:sz w:val="24"/>
          <w:szCs w:val="24"/>
        </w:rPr>
        <w:t xml:space="preserve"> </w:t>
      </w:r>
      <w:r w:rsidRPr="00DB645F">
        <w:rPr>
          <w:rFonts w:ascii="Times New Roman" w:hAnsi="Times New Roman" w:cs="Times New Roman"/>
          <w:iCs/>
          <w:sz w:val="24"/>
          <w:szCs w:val="24"/>
        </w:rPr>
        <w:t>totale, spesa annua per materiali di manutenzione / spesa totale).</w:t>
      </w:r>
    </w:p>
    <w:p w:rsidR="00660A7D" w:rsidRDefault="00660A7D" w:rsidP="00660A7D">
      <w:pPr>
        <w:spacing w:line="360" w:lineRule="auto"/>
        <w:ind w:left="851" w:right="51"/>
        <w:jc w:val="both"/>
        <w:outlineLvl w:val="0"/>
        <w:rPr>
          <w:rFonts w:ascii="Times New Roman" w:hAnsi="Times New Roman" w:cs="Times New Roman"/>
          <w:iCs/>
          <w:sz w:val="24"/>
          <w:szCs w:val="24"/>
        </w:rPr>
      </w:pPr>
    </w:p>
    <w:p w:rsidR="00660A7D" w:rsidRDefault="00660A7D" w:rsidP="00660A7D">
      <w:pPr>
        <w:pStyle w:val="Paragrafoelenco"/>
        <w:numPr>
          <w:ilvl w:val="1"/>
          <w:numId w:val="1"/>
        </w:numPr>
        <w:spacing w:line="360" w:lineRule="auto"/>
        <w:ind w:right="51"/>
        <w:contextualSpacing w:val="0"/>
        <w:jc w:val="both"/>
        <w:outlineLvl w:val="0"/>
        <w:rPr>
          <w:rFonts w:ascii="Times New Roman" w:hAnsi="Times New Roman"/>
          <w:b/>
          <w:sz w:val="32"/>
          <w:szCs w:val="32"/>
          <w:lang w:val="it-IT"/>
        </w:rPr>
      </w:pPr>
      <w:r w:rsidRPr="00416BB0">
        <w:rPr>
          <w:rFonts w:ascii="Times New Roman" w:hAnsi="Times New Roman"/>
          <w:b/>
          <w:sz w:val="32"/>
          <w:szCs w:val="32"/>
          <w:lang w:val="it-IT"/>
        </w:rPr>
        <w:lastRenderedPageBreak/>
        <w:t>Costi della manutenzione</w:t>
      </w:r>
    </w:p>
    <w:p w:rsidR="00660A7D" w:rsidRDefault="00660A7D" w:rsidP="00660A7D">
      <w:pPr>
        <w:spacing w:line="360" w:lineRule="auto"/>
        <w:ind w:left="851" w:right="51"/>
        <w:contextualSpacing/>
        <w:jc w:val="both"/>
        <w:outlineLvl w:val="0"/>
        <w:rPr>
          <w:rFonts w:ascii="Times New Roman" w:hAnsi="Times New Roman" w:cs="Times New Roman"/>
          <w:iCs/>
          <w:sz w:val="24"/>
          <w:szCs w:val="24"/>
        </w:rPr>
      </w:pPr>
      <w:r w:rsidRPr="00416BB0">
        <w:rPr>
          <w:rFonts w:ascii="Times New Roman" w:hAnsi="Times New Roman" w:cs="Times New Roman"/>
          <w:iCs/>
          <w:sz w:val="24"/>
          <w:szCs w:val="24"/>
        </w:rPr>
        <w:t>Qualunque organizzazione finalizzata al mantenimento dei beni aziendali ha lo scopo di ridurre il costo globale di manutenzione, risultante dalla somma dei costi diretti e dei costi indiretti.</w:t>
      </w:r>
    </w:p>
    <w:p w:rsidR="00660A7D" w:rsidRPr="00416BB0" w:rsidRDefault="00660A7D" w:rsidP="00660A7D">
      <w:pPr>
        <w:spacing w:line="360" w:lineRule="auto"/>
        <w:ind w:left="851" w:right="51"/>
        <w:contextualSpacing/>
        <w:jc w:val="both"/>
        <w:outlineLvl w:val="0"/>
        <w:rPr>
          <w:rFonts w:ascii="Times New Roman" w:hAnsi="Times New Roman" w:cs="Times New Roman"/>
          <w:iCs/>
          <w:sz w:val="24"/>
          <w:szCs w:val="24"/>
        </w:rPr>
      </w:pPr>
    </w:p>
    <w:p w:rsidR="00660A7D" w:rsidRDefault="00660A7D" w:rsidP="00660A7D">
      <w:pPr>
        <w:spacing w:line="360" w:lineRule="auto"/>
        <w:ind w:left="851" w:right="51"/>
        <w:jc w:val="both"/>
        <w:outlineLvl w:val="0"/>
        <w:rPr>
          <w:rFonts w:ascii="Times New Roman" w:hAnsi="Times New Roman" w:cs="Times New Roman"/>
          <w:iCs/>
          <w:sz w:val="24"/>
          <w:szCs w:val="24"/>
        </w:rPr>
      </w:pPr>
      <w:r w:rsidRPr="00416BB0">
        <w:rPr>
          <w:rFonts w:ascii="Times New Roman" w:hAnsi="Times New Roman" w:cs="Times New Roman"/>
          <w:iCs/>
          <w:sz w:val="24"/>
          <w:szCs w:val="24"/>
        </w:rPr>
        <w:t>La manutenzione non deve essere vista unicamente come un sistema aziendale che costa, ma che ha anche un “valore” come fonte di risparmio dei costi conseguenti ai guasti che la manutenzione permette di evitare e come fattore d’incremento delle opportunità di profitto</w:t>
      </w:r>
      <w:r>
        <w:rPr>
          <w:rFonts w:ascii="Times New Roman" w:hAnsi="Times New Roman" w:cs="Times New Roman"/>
          <w:iCs/>
          <w:sz w:val="24"/>
          <w:szCs w:val="24"/>
        </w:rPr>
        <w:t xml:space="preserve"> </w:t>
      </w:r>
      <w:r w:rsidRPr="00416BB0">
        <w:rPr>
          <w:rFonts w:ascii="Times New Roman" w:hAnsi="Times New Roman" w:cs="Times New Roman"/>
          <w:iCs/>
          <w:sz w:val="24"/>
          <w:szCs w:val="24"/>
        </w:rPr>
        <w:t>conseguenti ad un miglior funzionamento dell’entità. È opportuno perciò, nel valutare la</w:t>
      </w:r>
      <w:r>
        <w:rPr>
          <w:rFonts w:ascii="Times New Roman" w:hAnsi="Times New Roman" w:cs="Times New Roman"/>
          <w:iCs/>
          <w:sz w:val="24"/>
          <w:szCs w:val="24"/>
        </w:rPr>
        <w:t xml:space="preserve"> </w:t>
      </w:r>
      <w:r w:rsidRPr="00416BB0">
        <w:rPr>
          <w:rFonts w:ascii="Times New Roman" w:hAnsi="Times New Roman" w:cs="Times New Roman"/>
          <w:iCs/>
          <w:sz w:val="24"/>
          <w:szCs w:val="24"/>
        </w:rPr>
        <w:t>manutenzione da un punto di vista economico, considerare non solo il costo delle risorse</w:t>
      </w:r>
      <w:r>
        <w:rPr>
          <w:rFonts w:ascii="Times New Roman" w:hAnsi="Times New Roman" w:cs="Times New Roman"/>
          <w:iCs/>
          <w:sz w:val="24"/>
          <w:szCs w:val="24"/>
        </w:rPr>
        <w:t xml:space="preserve"> </w:t>
      </w:r>
      <w:r w:rsidRPr="00416BB0">
        <w:rPr>
          <w:rFonts w:ascii="Times New Roman" w:hAnsi="Times New Roman" w:cs="Times New Roman"/>
          <w:iCs/>
          <w:sz w:val="24"/>
          <w:szCs w:val="24"/>
        </w:rPr>
        <w:t>(materiali, attrezzature, personale) utilizzate per eseguirla, ma quantificare anche il valore che</w:t>
      </w:r>
      <w:r>
        <w:rPr>
          <w:rFonts w:ascii="Times New Roman" w:hAnsi="Times New Roman" w:cs="Times New Roman"/>
          <w:iCs/>
          <w:sz w:val="24"/>
          <w:szCs w:val="24"/>
        </w:rPr>
        <w:t xml:space="preserve"> </w:t>
      </w:r>
      <w:r w:rsidRPr="00416BB0">
        <w:rPr>
          <w:rFonts w:ascii="Times New Roman" w:hAnsi="Times New Roman" w:cs="Times New Roman"/>
          <w:iCs/>
          <w:sz w:val="24"/>
          <w:szCs w:val="24"/>
        </w:rPr>
        <w:t>essa produce in termini di servizio erogato.</w:t>
      </w:r>
    </w:p>
    <w:p w:rsidR="00660A7D" w:rsidRDefault="00660A7D" w:rsidP="00660A7D">
      <w:pPr>
        <w:spacing w:line="360" w:lineRule="auto"/>
        <w:ind w:left="851" w:right="51"/>
        <w:contextualSpacing/>
        <w:jc w:val="both"/>
        <w:outlineLvl w:val="0"/>
        <w:rPr>
          <w:rFonts w:ascii="Times New Roman" w:hAnsi="Times New Roman" w:cs="Times New Roman"/>
          <w:iCs/>
          <w:sz w:val="24"/>
          <w:szCs w:val="24"/>
        </w:rPr>
      </w:pPr>
      <w:r w:rsidRPr="00E11E13">
        <w:rPr>
          <w:rFonts w:ascii="Times New Roman" w:hAnsi="Times New Roman" w:cs="Times New Roman"/>
          <w:iCs/>
          <w:sz w:val="24"/>
          <w:szCs w:val="24"/>
        </w:rPr>
        <w:t>La struttura complessiva dei costi</w:t>
      </w:r>
      <w:r>
        <w:rPr>
          <w:rFonts w:ascii="Times New Roman" w:hAnsi="Times New Roman" w:cs="Times New Roman"/>
          <w:iCs/>
          <w:sz w:val="24"/>
          <w:szCs w:val="24"/>
        </w:rPr>
        <w:t xml:space="preserve"> di manutenzione è indicata in figura 5</w:t>
      </w:r>
      <w:r w:rsidRPr="00E11E13">
        <w:rPr>
          <w:rFonts w:ascii="Times New Roman" w:hAnsi="Times New Roman" w:cs="Times New Roman"/>
          <w:iCs/>
          <w:sz w:val="24"/>
          <w:szCs w:val="24"/>
        </w:rPr>
        <w:t>, in particolare per</w:t>
      </w:r>
      <w:r>
        <w:rPr>
          <w:rFonts w:ascii="Times New Roman" w:hAnsi="Times New Roman" w:cs="Times New Roman"/>
          <w:iCs/>
          <w:sz w:val="24"/>
          <w:szCs w:val="24"/>
        </w:rPr>
        <w:t xml:space="preserve"> </w:t>
      </w:r>
      <w:r w:rsidRPr="00E11E13">
        <w:rPr>
          <w:rFonts w:ascii="Times New Roman" w:hAnsi="Times New Roman" w:cs="Times New Roman"/>
          <w:iCs/>
          <w:sz w:val="24"/>
          <w:szCs w:val="24"/>
        </w:rPr>
        <w:t>quanto riguarda la manutenzione ordinaria:</w:t>
      </w:r>
    </w:p>
    <w:p w:rsidR="00660A7D" w:rsidRPr="00E11E13" w:rsidRDefault="00660A7D" w:rsidP="00660A7D">
      <w:pPr>
        <w:spacing w:line="360" w:lineRule="auto"/>
        <w:ind w:left="851" w:right="51"/>
        <w:contextualSpacing/>
        <w:jc w:val="both"/>
        <w:outlineLvl w:val="0"/>
        <w:rPr>
          <w:rFonts w:ascii="Times New Roman" w:hAnsi="Times New Roman" w:cs="Times New Roman"/>
          <w:iCs/>
          <w:sz w:val="24"/>
          <w:szCs w:val="24"/>
        </w:rPr>
      </w:pPr>
    </w:p>
    <w:p w:rsidR="00660A7D" w:rsidRDefault="00660A7D" w:rsidP="00660A7D">
      <w:pPr>
        <w:pStyle w:val="Paragrafoelenco"/>
        <w:numPr>
          <w:ilvl w:val="0"/>
          <w:numId w:val="15"/>
        </w:numPr>
        <w:spacing w:line="360" w:lineRule="auto"/>
        <w:ind w:right="51"/>
        <w:jc w:val="both"/>
        <w:outlineLvl w:val="0"/>
        <w:rPr>
          <w:rFonts w:ascii="Times New Roman" w:hAnsi="Times New Roman" w:cs="Times New Roman"/>
          <w:iCs/>
          <w:sz w:val="24"/>
          <w:szCs w:val="24"/>
          <w:lang w:val="it-IT"/>
        </w:rPr>
      </w:pPr>
      <w:r w:rsidRPr="00E11E13">
        <w:rPr>
          <w:rFonts w:ascii="Times New Roman" w:hAnsi="Times New Roman" w:cs="Times New Roman"/>
          <w:iCs/>
          <w:sz w:val="24"/>
          <w:szCs w:val="24"/>
          <w:lang w:val="it-IT"/>
        </w:rPr>
        <w:t xml:space="preserve">il costo delle risorse utilizzate è espresso mediante i </w:t>
      </w:r>
      <w:r w:rsidRPr="00E11E13">
        <w:rPr>
          <w:rFonts w:ascii="Times New Roman" w:hAnsi="Times New Roman" w:cs="Times New Roman"/>
          <w:i/>
          <w:iCs/>
          <w:sz w:val="24"/>
          <w:szCs w:val="24"/>
          <w:lang w:val="it-IT"/>
        </w:rPr>
        <w:t>costi propri</w:t>
      </w:r>
      <w:r w:rsidRPr="00E11E13">
        <w:rPr>
          <w:rFonts w:ascii="Times New Roman" w:hAnsi="Times New Roman" w:cs="Times New Roman"/>
          <w:iCs/>
          <w:sz w:val="24"/>
          <w:szCs w:val="24"/>
          <w:lang w:val="it-IT"/>
        </w:rPr>
        <w:t xml:space="preserve">. Essi comprendono tutti </w:t>
      </w:r>
      <w:r>
        <w:rPr>
          <w:rFonts w:ascii="Times New Roman" w:hAnsi="Times New Roman" w:cs="Times New Roman"/>
          <w:iCs/>
          <w:sz w:val="24"/>
          <w:szCs w:val="24"/>
          <w:lang w:val="it-IT"/>
        </w:rPr>
        <w:t>i</w:t>
      </w:r>
      <w:r w:rsidRPr="00E11E13">
        <w:rPr>
          <w:rFonts w:ascii="Times New Roman" w:hAnsi="Times New Roman" w:cs="Times New Roman"/>
          <w:iCs/>
          <w:sz w:val="24"/>
          <w:szCs w:val="24"/>
          <w:lang w:val="it-IT"/>
        </w:rPr>
        <w:t xml:space="preserve"> costi direttamente associati all’esecuzione degli interventi (manodopera e materiali) ed i costi indiretti organizzativi e di funzionamento (costi della struttura di manutenzione, costi dei</w:t>
      </w:r>
      <w:r>
        <w:rPr>
          <w:rFonts w:ascii="Times New Roman" w:hAnsi="Times New Roman" w:cs="Times New Roman"/>
          <w:iCs/>
          <w:sz w:val="24"/>
          <w:szCs w:val="24"/>
          <w:lang w:val="it-IT"/>
        </w:rPr>
        <w:t xml:space="preserve"> </w:t>
      </w:r>
      <w:r w:rsidRPr="00E11E13">
        <w:rPr>
          <w:rFonts w:ascii="Times New Roman" w:hAnsi="Times New Roman" w:cs="Times New Roman"/>
          <w:iCs/>
          <w:sz w:val="24"/>
          <w:szCs w:val="24"/>
          <w:lang w:val="it-IT"/>
        </w:rPr>
        <w:t>servizi ed attrezzature utilizzati dalla manutenzione);</w:t>
      </w:r>
    </w:p>
    <w:p w:rsidR="00660A7D" w:rsidRPr="00E11E13" w:rsidRDefault="00660A7D" w:rsidP="00660A7D">
      <w:pPr>
        <w:pStyle w:val="Paragrafoelenco"/>
        <w:spacing w:line="360" w:lineRule="auto"/>
        <w:ind w:left="1571" w:right="51"/>
        <w:jc w:val="both"/>
        <w:outlineLvl w:val="0"/>
        <w:rPr>
          <w:rFonts w:ascii="Times New Roman" w:hAnsi="Times New Roman" w:cs="Times New Roman"/>
          <w:iCs/>
          <w:sz w:val="24"/>
          <w:szCs w:val="24"/>
          <w:lang w:val="it-IT"/>
        </w:rPr>
      </w:pPr>
    </w:p>
    <w:p w:rsidR="00660A7D" w:rsidRPr="00F42D52" w:rsidRDefault="00660A7D" w:rsidP="00660A7D">
      <w:pPr>
        <w:pStyle w:val="Paragrafoelenco"/>
        <w:numPr>
          <w:ilvl w:val="0"/>
          <w:numId w:val="15"/>
        </w:numPr>
        <w:spacing w:line="360" w:lineRule="auto"/>
        <w:ind w:right="51"/>
        <w:jc w:val="both"/>
        <w:outlineLvl w:val="0"/>
        <w:rPr>
          <w:rFonts w:ascii="Times New Roman" w:hAnsi="Times New Roman" w:cs="Times New Roman"/>
          <w:iCs/>
          <w:sz w:val="24"/>
          <w:szCs w:val="24"/>
          <w:lang w:val="it-IT"/>
        </w:rPr>
      </w:pPr>
      <w:r w:rsidRPr="00E11E13">
        <w:rPr>
          <w:rFonts w:ascii="Times New Roman" w:hAnsi="Times New Roman" w:cs="Times New Roman"/>
          <w:iCs/>
          <w:sz w:val="24"/>
          <w:szCs w:val="24"/>
          <w:lang w:val="it-IT"/>
        </w:rPr>
        <w:t xml:space="preserve">il valore del servizio è invece espresso attraverso i cosiddetti </w:t>
      </w:r>
      <w:r w:rsidRPr="002C5F9F">
        <w:rPr>
          <w:rFonts w:ascii="Times New Roman" w:hAnsi="Times New Roman" w:cs="Times New Roman"/>
          <w:i/>
          <w:iCs/>
          <w:sz w:val="24"/>
          <w:szCs w:val="24"/>
          <w:lang w:val="it-IT"/>
        </w:rPr>
        <w:t>costi indotti</w:t>
      </w:r>
      <w:r w:rsidRPr="00E11E13">
        <w:rPr>
          <w:rFonts w:ascii="Times New Roman" w:hAnsi="Times New Roman" w:cs="Times New Roman"/>
          <w:iCs/>
          <w:sz w:val="24"/>
          <w:szCs w:val="24"/>
          <w:lang w:val="it-IT"/>
        </w:rPr>
        <w:t xml:space="preserve">. </w:t>
      </w:r>
      <w:r w:rsidRPr="00A43D4C">
        <w:rPr>
          <w:rFonts w:ascii="Times New Roman" w:hAnsi="Times New Roman" w:cs="Times New Roman"/>
          <w:iCs/>
          <w:sz w:val="24"/>
          <w:szCs w:val="24"/>
          <w:lang w:val="it-IT"/>
        </w:rPr>
        <w:t xml:space="preserve">Essi sono esprimibili come la valorizzazione economica di mancate prestazioni rispetto ad obiettivi fissati per le entità oggetto di manutenzione. </w:t>
      </w:r>
      <w:r w:rsidRPr="00C20B6B">
        <w:rPr>
          <w:rFonts w:ascii="Times New Roman" w:hAnsi="Times New Roman" w:cs="Times New Roman"/>
          <w:iCs/>
          <w:sz w:val="24"/>
          <w:szCs w:val="24"/>
          <w:lang w:val="it-IT"/>
        </w:rPr>
        <w:t>Il concetto di mancata prestazione può riguardare diversi aspetti: i costi della mancata sicurezza di esercizio (per il personale, la proprietà e l’ambiente), i costi della mancata erogazione del servizio, i costi della mancata qualità di esercizio, i costi della riduzione di efficienza (inefficienza di esercizio).</w:t>
      </w:r>
    </w:p>
    <w:p w:rsidR="00660A7D" w:rsidRPr="00C20B6B" w:rsidRDefault="00660A7D" w:rsidP="00660A7D">
      <w:pPr>
        <w:pStyle w:val="Paragrafoelenco"/>
        <w:spacing w:line="360" w:lineRule="auto"/>
        <w:ind w:left="1571" w:right="51"/>
        <w:jc w:val="both"/>
        <w:outlineLvl w:val="0"/>
        <w:rPr>
          <w:rFonts w:ascii="Times New Roman" w:hAnsi="Times New Roman" w:cs="Times New Roman"/>
          <w:iCs/>
          <w:sz w:val="24"/>
          <w:szCs w:val="24"/>
          <w:lang w:val="it-IT"/>
        </w:rPr>
      </w:pPr>
    </w:p>
    <w:p w:rsidR="00660A7D" w:rsidRPr="00E11E13" w:rsidRDefault="00660A7D" w:rsidP="00660A7D">
      <w:pPr>
        <w:pStyle w:val="Paragrafoelenco"/>
        <w:spacing w:line="360" w:lineRule="auto"/>
        <w:ind w:left="1571" w:right="51"/>
        <w:jc w:val="both"/>
        <w:outlineLvl w:val="0"/>
        <w:rPr>
          <w:rFonts w:ascii="Times New Roman" w:hAnsi="Times New Roman" w:cs="Times New Roman"/>
          <w:iCs/>
          <w:sz w:val="24"/>
          <w:szCs w:val="24"/>
          <w:lang w:val="it-IT"/>
        </w:rPr>
      </w:pPr>
      <w:r w:rsidRPr="00F42D52">
        <w:rPr>
          <w:rFonts w:ascii="Times New Roman" w:hAnsi="Times New Roman" w:cs="Times New Roman"/>
          <w:iCs/>
          <w:noProof/>
          <w:sz w:val="24"/>
          <w:szCs w:val="24"/>
          <w:lang w:val="it-IT" w:eastAsia="it-IT" w:bidi="ar-SA"/>
        </w:rPr>
        <w:lastRenderedPageBreak/>
        <w:drawing>
          <wp:inline distT="0" distB="0" distL="0" distR="0" wp14:anchorId="77E76085" wp14:editId="026EB6FF">
            <wp:extent cx="5295900" cy="2505075"/>
            <wp:effectExtent l="0" t="19050" r="0" b="104775"/>
            <wp:docPr id="28" name="Diagramma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rsidR="00660A7D" w:rsidRDefault="00660A7D" w:rsidP="00660A7D">
      <w:pPr>
        <w:pStyle w:val="Paragrafoelenco"/>
        <w:spacing w:line="360" w:lineRule="auto"/>
        <w:ind w:left="1571" w:right="51"/>
        <w:jc w:val="both"/>
        <w:outlineLvl w:val="0"/>
        <w:rPr>
          <w:rFonts w:ascii="Times New Roman" w:hAnsi="Times New Roman" w:cs="Times New Roman"/>
          <w:iCs/>
          <w:sz w:val="24"/>
          <w:szCs w:val="24"/>
        </w:rPr>
      </w:pPr>
    </w:p>
    <w:p w:rsidR="00660A7D" w:rsidRDefault="00660A7D" w:rsidP="00660A7D">
      <w:pPr>
        <w:pStyle w:val="Didascalia"/>
        <w:spacing w:after="0"/>
        <w:ind w:right="51"/>
        <w:jc w:val="center"/>
        <w:rPr>
          <w:rFonts w:ascii="Times New Roman" w:hAnsi="Times New Roman"/>
          <w:caps w:val="0"/>
          <w:sz w:val="18"/>
          <w:lang w:val="it-IT" w:eastAsia="it-IT"/>
        </w:rPr>
      </w:pPr>
      <w:r w:rsidRPr="00C20B6B">
        <w:rPr>
          <w:rFonts w:ascii="Times New Roman" w:hAnsi="Times New Roman"/>
          <w:caps w:val="0"/>
          <w:sz w:val="18"/>
          <w:lang w:val="it-IT" w:eastAsia="it-IT"/>
        </w:rPr>
        <w:t>Fig.5 - Struttura complessiva dei costi di manutenzione</w:t>
      </w:r>
    </w:p>
    <w:p w:rsidR="00660A7D" w:rsidRPr="00C20B6B" w:rsidRDefault="00660A7D" w:rsidP="00660A7D">
      <w:pPr>
        <w:rPr>
          <w:lang w:eastAsia="it-IT" w:bidi="en-US"/>
        </w:rPr>
      </w:pPr>
    </w:p>
    <w:p w:rsidR="00660A7D" w:rsidRDefault="00660A7D" w:rsidP="00660A7D">
      <w:pPr>
        <w:spacing w:line="360" w:lineRule="auto"/>
        <w:ind w:left="851" w:right="51"/>
        <w:contextualSpacing/>
        <w:jc w:val="both"/>
        <w:outlineLvl w:val="0"/>
        <w:rPr>
          <w:rFonts w:ascii="Times New Roman" w:hAnsi="Times New Roman" w:cs="Times New Roman"/>
          <w:iCs/>
          <w:sz w:val="24"/>
          <w:szCs w:val="24"/>
        </w:rPr>
      </w:pPr>
      <w:r w:rsidRPr="00C20B6B">
        <w:rPr>
          <w:rFonts w:ascii="Times New Roman" w:hAnsi="Times New Roman" w:cs="Times New Roman"/>
          <w:iCs/>
          <w:sz w:val="24"/>
          <w:szCs w:val="24"/>
        </w:rPr>
        <w:t>Vediamo quali fattori incidono sui costi di manutenzione ordinaria.</w:t>
      </w:r>
    </w:p>
    <w:p w:rsidR="00660A7D" w:rsidRPr="00C20B6B" w:rsidRDefault="00660A7D" w:rsidP="00660A7D">
      <w:pPr>
        <w:spacing w:line="360" w:lineRule="auto"/>
        <w:ind w:left="851" w:right="51"/>
        <w:contextualSpacing/>
        <w:jc w:val="both"/>
        <w:outlineLvl w:val="0"/>
        <w:rPr>
          <w:rFonts w:ascii="Times New Roman" w:hAnsi="Times New Roman" w:cs="Times New Roman"/>
          <w:iCs/>
          <w:sz w:val="24"/>
          <w:szCs w:val="24"/>
        </w:rPr>
      </w:pPr>
      <w:r w:rsidRPr="00C20B6B">
        <w:rPr>
          <w:rFonts w:ascii="Times New Roman" w:hAnsi="Times New Roman" w:cs="Times New Roman"/>
          <w:iCs/>
          <w:sz w:val="24"/>
          <w:szCs w:val="24"/>
        </w:rPr>
        <w:t xml:space="preserve">I costi propri di manutenzione, in funzione della loro natura, si possono dividere fra costi </w:t>
      </w:r>
      <w:r>
        <w:rPr>
          <w:rFonts w:ascii="Times New Roman" w:hAnsi="Times New Roman" w:cs="Times New Roman"/>
          <w:iCs/>
          <w:sz w:val="24"/>
          <w:szCs w:val="24"/>
        </w:rPr>
        <w:t>p</w:t>
      </w:r>
      <w:r w:rsidRPr="00C20B6B">
        <w:rPr>
          <w:rFonts w:ascii="Times New Roman" w:hAnsi="Times New Roman" w:cs="Times New Roman"/>
          <w:iCs/>
          <w:sz w:val="24"/>
          <w:szCs w:val="24"/>
        </w:rPr>
        <w:t>ropri</w:t>
      </w:r>
      <w:r>
        <w:rPr>
          <w:rFonts w:ascii="Times New Roman" w:hAnsi="Times New Roman" w:cs="Times New Roman"/>
          <w:iCs/>
          <w:sz w:val="24"/>
          <w:szCs w:val="24"/>
        </w:rPr>
        <w:t xml:space="preserve"> </w:t>
      </w:r>
      <w:r w:rsidRPr="00C20B6B">
        <w:rPr>
          <w:rFonts w:ascii="Times New Roman" w:hAnsi="Times New Roman" w:cs="Times New Roman"/>
          <w:iCs/>
          <w:sz w:val="24"/>
          <w:szCs w:val="24"/>
        </w:rPr>
        <w:t>diretti e costi propri indiretti.</w:t>
      </w:r>
    </w:p>
    <w:p w:rsidR="00660A7D" w:rsidRDefault="00660A7D" w:rsidP="00660A7D">
      <w:pPr>
        <w:spacing w:line="360" w:lineRule="auto"/>
        <w:ind w:left="851" w:right="51"/>
        <w:contextualSpacing/>
        <w:jc w:val="both"/>
        <w:outlineLvl w:val="0"/>
        <w:rPr>
          <w:rFonts w:ascii="Times New Roman" w:hAnsi="Times New Roman" w:cs="Times New Roman"/>
          <w:iCs/>
          <w:sz w:val="24"/>
          <w:szCs w:val="24"/>
        </w:rPr>
      </w:pPr>
      <w:r w:rsidRPr="00C20B6B">
        <w:rPr>
          <w:rFonts w:ascii="Times New Roman" w:hAnsi="Times New Roman" w:cs="Times New Roman"/>
          <w:iCs/>
          <w:sz w:val="24"/>
          <w:szCs w:val="24"/>
        </w:rPr>
        <w:t xml:space="preserve">I </w:t>
      </w:r>
      <w:r w:rsidRPr="00C20B6B">
        <w:rPr>
          <w:rFonts w:ascii="Times New Roman" w:hAnsi="Times New Roman" w:cs="Times New Roman"/>
          <w:i/>
          <w:iCs/>
          <w:sz w:val="24"/>
          <w:szCs w:val="24"/>
        </w:rPr>
        <w:t>costi propri diretti</w:t>
      </w:r>
      <w:r w:rsidRPr="00C20B6B">
        <w:rPr>
          <w:rFonts w:ascii="Times New Roman" w:hAnsi="Times New Roman" w:cs="Times New Roman"/>
          <w:iCs/>
          <w:sz w:val="24"/>
          <w:szCs w:val="24"/>
        </w:rPr>
        <w:t xml:space="preserve"> si articolano in:</w:t>
      </w:r>
    </w:p>
    <w:p w:rsidR="00660A7D" w:rsidRPr="00C20B6B" w:rsidRDefault="00660A7D" w:rsidP="00660A7D">
      <w:pPr>
        <w:spacing w:line="360" w:lineRule="auto"/>
        <w:ind w:left="851" w:right="51"/>
        <w:contextualSpacing/>
        <w:jc w:val="both"/>
        <w:outlineLvl w:val="0"/>
        <w:rPr>
          <w:rFonts w:ascii="Times New Roman" w:hAnsi="Times New Roman" w:cs="Times New Roman"/>
          <w:iCs/>
          <w:sz w:val="24"/>
          <w:szCs w:val="24"/>
        </w:rPr>
      </w:pPr>
    </w:p>
    <w:p w:rsidR="00660A7D" w:rsidRPr="00C20B6B" w:rsidRDefault="00660A7D" w:rsidP="00660A7D">
      <w:pPr>
        <w:spacing w:line="360" w:lineRule="auto"/>
        <w:ind w:left="851" w:right="51"/>
        <w:jc w:val="both"/>
        <w:outlineLvl w:val="0"/>
        <w:rPr>
          <w:rFonts w:ascii="Times New Roman" w:hAnsi="Times New Roman" w:cs="Times New Roman"/>
          <w:iCs/>
          <w:sz w:val="24"/>
          <w:szCs w:val="24"/>
        </w:rPr>
      </w:pPr>
      <w:r w:rsidRPr="00C20B6B">
        <w:rPr>
          <w:rFonts w:ascii="Times New Roman" w:hAnsi="Times New Roman" w:cs="Times New Roman"/>
          <w:iCs/>
          <w:sz w:val="24"/>
          <w:szCs w:val="24"/>
        </w:rPr>
        <w:t>- costi di manodopera interna;</w:t>
      </w:r>
    </w:p>
    <w:p w:rsidR="00660A7D" w:rsidRPr="00C20B6B" w:rsidRDefault="00660A7D" w:rsidP="00660A7D">
      <w:pPr>
        <w:spacing w:line="360" w:lineRule="auto"/>
        <w:ind w:left="851" w:right="51"/>
        <w:jc w:val="both"/>
        <w:outlineLvl w:val="0"/>
        <w:rPr>
          <w:rFonts w:ascii="Times New Roman" w:hAnsi="Times New Roman" w:cs="Times New Roman"/>
          <w:iCs/>
          <w:sz w:val="24"/>
          <w:szCs w:val="24"/>
        </w:rPr>
      </w:pPr>
      <w:r w:rsidRPr="00C20B6B">
        <w:rPr>
          <w:rFonts w:ascii="Times New Roman" w:hAnsi="Times New Roman" w:cs="Times New Roman"/>
          <w:iCs/>
          <w:sz w:val="24"/>
          <w:szCs w:val="24"/>
        </w:rPr>
        <w:t>- costi di manodopera esterna (prestazioni di terzi);</w:t>
      </w:r>
    </w:p>
    <w:p w:rsidR="00660A7D" w:rsidRDefault="00660A7D" w:rsidP="00660A7D">
      <w:pPr>
        <w:spacing w:line="360" w:lineRule="auto"/>
        <w:ind w:left="851" w:right="51"/>
        <w:contextualSpacing/>
        <w:jc w:val="both"/>
        <w:outlineLvl w:val="0"/>
        <w:rPr>
          <w:rFonts w:ascii="Times New Roman" w:hAnsi="Times New Roman" w:cs="Times New Roman"/>
          <w:iCs/>
          <w:sz w:val="24"/>
          <w:szCs w:val="24"/>
        </w:rPr>
      </w:pPr>
      <w:r w:rsidRPr="00C20B6B">
        <w:rPr>
          <w:rFonts w:ascii="Times New Roman" w:hAnsi="Times New Roman" w:cs="Times New Roman"/>
          <w:iCs/>
          <w:sz w:val="24"/>
          <w:szCs w:val="24"/>
        </w:rPr>
        <w:t>- costi dei materiali e parti di ricambio.</w:t>
      </w:r>
    </w:p>
    <w:p w:rsidR="00660A7D" w:rsidRDefault="00660A7D" w:rsidP="00660A7D">
      <w:pPr>
        <w:spacing w:line="360" w:lineRule="auto"/>
        <w:ind w:left="851" w:right="51"/>
        <w:contextualSpacing/>
        <w:jc w:val="both"/>
        <w:outlineLvl w:val="0"/>
        <w:rPr>
          <w:rFonts w:ascii="Times New Roman" w:hAnsi="Times New Roman" w:cs="Times New Roman"/>
          <w:iCs/>
          <w:sz w:val="24"/>
          <w:szCs w:val="24"/>
        </w:rPr>
      </w:pPr>
    </w:p>
    <w:p w:rsidR="00660A7D" w:rsidRPr="00C20B6B" w:rsidRDefault="00660A7D" w:rsidP="00660A7D">
      <w:pPr>
        <w:spacing w:line="360" w:lineRule="auto"/>
        <w:ind w:left="851" w:right="51"/>
        <w:jc w:val="both"/>
        <w:outlineLvl w:val="0"/>
        <w:rPr>
          <w:rFonts w:ascii="Times New Roman" w:hAnsi="Times New Roman" w:cs="Times New Roman"/>
          <w:iCs/>
          <w:sz w:val="24"/>
          <w:szCs w:val="24"/>
        </w:rPr>
      </w:pPr>
      <w:r w:rsidRPr="00C20B6B">
        <w:rPr>
          <w:rFonts w:ascii="Times New Roman" w:hAnsi="Times New Roman" w:cs="Times New Roman"/>
          <w:iCs/>
          <w:sz w:val="24"/>
          <w:szCs w:val="24"/>
        </w:rPr>
        <w:t xml:space="preserve">I </w:t>
      </w:r>
      <w:r w:rsidRPr="00C20B6B">
        <w:rPr>
          <w:rFonts w:ascii="Times New Roman" w:hAnsi="Times New Roman" w:cs="Times New Roman"/>
          <w:i/>
          <w:iCs/>
          <w:sz w:val="24"/>
          <w:szCs w:val="24"/>
        </w:rPr>
        <w:t>costi propri indiretti</w:t>
      </w:r>
      <w:r w:rsidRPr="00C20B6B">
        <w:rPr>
          <w:rFonts w:ascii="Times New Roman" w:hAnsi="Times New Roman" w:cs="Times New Roman"/>
          <w:iCs/>
          <w:sz w:val="24"/>
          <w:szCs w:val="24"/>
        </w:rPr>
        <w:t>, invece si suddividono in:</w:t>
      </w:r>
    </w:p>
    <w:p w:rsidR="00660A7D" w:rsidRDefault="00660A7D" w:rsidP="00660A7D">
      <w:pPr>
        <w:spacing w:line="360" w:lineRule="auto"/>
        <w:ind w:left="851" w:right="51"/>
        <w:jc w:val="both"/>
        <w:outlineLvl w:val="0"/>
        <w:rPr>
          <w:rFonts w:ascii="Times New Roman" w:hAnsi="Times New Roman" w:cs="Times New Roman"/>
          <w:iCs/>
          <w:sz w:val="24"/>
          <w:szCs w:val="24"/>
        </w:rPr>
      </w:pPr>
      <w:r>
        <w:rPr>
          <w:rFonts w:ascii="Times New Roman" w:hAnsi="Times New Roman" w:cs="Times New Roman"/>
          <w:iCs/>
          <w:sz w:val="24"/>
          <w:szCs w:val="24"/>
        </w:rPr>
        <w:t xml:space="preserve">- </w:t>
      </w:r>
      <w:r w:rsidRPr="00C20B6B">
        <w:rPr>
          <w:rFonts w:ascii="Times New Roman" w:hAnsi="Times New Roman" w:cs="Times New Roman"/>
          <w:iCs/>
          <w:sz w:val="24"/>
          <w:szCs w:val="24"/>
        </w:rPr>
        <w:t>costi della struttura di manutenzione (costi della manodopera indiretta di manutenzione,</w:t>
      </w:r>
      <w:r>
        <w:rPr>
          <w:rFonts w:ascii="Times New Roman" w:hAnsi="Times New Roman" w:cs="Times New Roman"/>
          <w:iCs/>
          <w:sz w:val="24"/>
          <w:szCs w:val="24"/>
        </w:rPr>
        <w:t xml:space="preserve"> </w:t>
      </w:r>
      <w:r w:rsidRPr="00C20B6B">
        <w:rPr>
          <w:rFonts w:ascii="Times New Roman" w:hAnsi="Times New Roman" w:cs="Times New Roman"/>
          <w:iCs/>
          <w:sz w:val="24"/>
          <w:szCs w:val="24"/>
        </w:rPr>
        <w:t>come ad esempio costo dei capi officina, dei capi squadra, del personale di ingegneria di</w:t>
      </w:r>
      <w:r>
        <w:rPr>
          <w:rFonts w:ascii="Times New Roman" w:hAnsi="Times New Roman" w:cs="Times New Roman"/>
          <w:iCs/>
          <w:sz w:val="24"/>
          <w:szCs w:val="24"/>
        </w:rPr>
        <w:t xml:space="preserve"> </w:t>
      </w:r>
      <w:r w:rsidRPr="00C20B6B">
        <w:rPr>
          <w:rFonts w:ascii="Times New Roman" w:hAnsi="Times New Roman" w:cs="Times New Roman"/>
          <w:iCs/>
          <w:sz w:val="24"/>
          <w:szCs w:val="24"/>
        </w:rPr>
        <w:t>manutenzione, del gestore del magazzino materiali);</w:t>
      </w:r>
    </w:p>
    <w:p w:rsidR="00660A7D" w:rsidRPr="00C20B6B" w:rsidRDefault="00660A7D" w:rsidP="00660A7D">
      <w:pPr>
        <w:spacing w:line="360" w:lineRule="auto"/>
        <w:ind w:left="851" w:right="51"/>
        <w:jc w:val="both"/>
        <w:outlineLvl w:val="0"/>
        <w:rPr>
          <w:rFonts w:ascii="Times New Roman" w:hAnsi="Times New Roman" w:cs="Times New Roman"/>
          <w:iCs/>
          <w:sz w:val="24"/>
          <w:szCs w:val="24"/>
        </w:rPr>
      </w:pPr>
      <w:r w:rsidRPr="00C20B6B">
        <w:rPr>
          <w:rFonts w:ascii="Times New Roman" w:hAnsi="Times New Roman" w:cs="Times New Roman"/>
          <w:iCs/>
          <w:sz w:val="24"/>
          <w:szCs w:val="24"/>
        </w:rPr>
        <w:t>- costi dei servizi tecnici ed attrezzature di funzionamento (comprendono i costi annui delle</w:t>
      </w:r>
      <w:r>
        <w:rPr>
          <w:rFonts w:ascii="Times New Roman" w:hAnsi="Times New Roman" w:cs="Times New Roman"/>
          <w:iCs/>
          <w:sz w:val="24"/>
          <w:szCs w:val="24"/>
        </w:rPr>
        <w:t xml:space="preserve"> </w:t>
      </w:r>
      <w:r w:rsidRPr="00C20B6B">
        <w:rPr>
          <w:rFonts w:ascii="Times New Roman" w:hAnsi="Times New Roman" w:cs="Times New Roman"/>
          <w:iCs/>
          <w:sz w:val="24"/>
          <w:szCs w:val="24"/>
        </w:rPr>
        <w:t>attrezzature, del materiale d’esercizio generale, del materiale ausiliario e dei servizi tecnici</w:t>
      </w:r>
      <w:r>
        <w:rPr>
          <w:rFonts w:ascii="Times New Roman" w:hAnsi="Times New Roman" w:cs="Times New Roman"/>
          <w:iCs/>
          <w:sz w:val="24"/>
          <w:szCs w:val="24"/>
        </w:rPr>
        <w:t xml:space="preserve"> </w:t>
      </w:r>
      <w:r w:rsidRPr="00C20B6B">
        <w:rPr>
          <w:rFonts w:ascii="Times New Roman" w:hAnsi="Times New Roman" w:cs="Times New Roman"/>
          <w:iCs/>
          <w:sz w:val="24"/>
          <w:szCs w:val="24"/>
        </w:rPr>
        <w:t>necessari per lo svolgimento delle attività di manutenzione);</w:t>
      </w:r>
    </w:p>
    <w:p w:rsidR="00660A7D" w:rsidRPr="00C20B6B" w:rsidRDefault="00660A7D" w:rsidP="00660A7D">
      <w:pPr>
        <w:spacing w:line="360" w:lineRule="auto"/>
        <w:ind w:left="851" w:right="51"/>
        <w:jc w:val="both"/>
        <w:outlineLvl w:val="0"/>
        <w:rPr>
          <w:rFonts w:ascii="Times New Roman" w:hAnsi="Times New Roman" w:cs="Times New Roman"/>
          <w:iCs/>
          <w:sz w:val="24"/>
          <w:szCs w:val="24"/>
        </w:rPr>
      </w:pPr>
      <w:r>
        <w:rPr>
          <w:rFonts w:ascii="Times New Roman" w:hAnsi="Times New Roman" w:cs="Times New Roman"/>
          <w:iCs/>
          <w:sz w:val="24"/>
          <w:szCs w:val="24"/>
        </w:rPr>
        <w:t>-</w:t>
      </w:r>
      <w:r w:rsidRPr="00C20B6B">
        <w:rPr>
          <w:rFonts w:ascii="Times New Roman" w:hAnsi="Times New Roman" w:cs="Times New Roman"/>
          <w:iCs/>
          <w:sz w:val="24"/>
          <w:szCs w:val="24"/>
        </w:rPr>
        <w:t xml:space="preserve"> costi di immobilizzo dei materiali di ricambio e dei materiali di consumo diretto (costi di</w:t>
      </w:r>
      <w:r>
        <w:rPr>
          <w:rFonts w:ascii="Times New Roman" w:hAnsi="Times New Roman" w:cs="Times New Roman"/>
          <w:iCs/>
          <w:sz w:val="24"/>
          <w:szCs w:val="24"/>
        </w:rPr>
        <w:t xml:space="preserve"> </w:t>
      </w:r>
      <w:r w:rsidRPr="00C20B6B">
        <w:rPr>
          <w:rFonts w:ascii="Times New Roman" w:hAnsi="Times New Roman" w:cs="Times New Roman"/>
          <w:iCs/>
          <w:sz w:val="24"/>
          <w:szCs w:val="24"/>
        </w:rPr>
        <w:t>immobilizzo a magazzino dei materiali di manutenzione);</w:t>
      </w:r>
    </w:p>
    <w:p w:rsidR="00660A7D" w:rsidRDefault="00660A7D" w:rsidP="00660A7D">
      <w:pPr>
        <w:spacing w:line="360" w:lineRule="auto"/>
        <w:ind w:left="851" w:right="51"/>
        <w:contextualSpacing/>
        <w:jc w:val="both"/>
        <w:outlineLvl w:val="0"/>
        <w:rPr>
          <w:rFonts w:ascii="Times New Roman" w:hAnsi="Times New Roman" w:cs="Times New Roman"/>
          <w:iCs/>
          <w:sz w:val="24"/>
          <w:szCs w:val="24"/>
        </w:rPr>
      </w:pPr>
      <w:r>
        <w:rPr>
          <w:rFonts w:ascii="Times New Roman" w:hAnsi="Times New Roman" w:cs="Times New Roman"/>
          <w:iCs/>
          <w:sz w:val="24"/>
          <w:szCs w:val="24"/>
        </w:rPr>
        <w:lastRenderedPageBreak/>
        <w:t>-</w:t>
      </w:r>
      <w:r w:rsidRPr="00C20B6B">
        <w:rPr>
          <w:rFonts w:ascii="Times New Roman" w:hAnsi="Times New Roman" w:cs="Times New Roman"/>
          <w:iCs/>
          <w:sz w:val="24"/>
          <w:szCs w:val="24"/>
        </w:rPr>
        <w:t xml:space="preserve"> costi dei servizi ausiliari (sistema informativo di manutenzione) impiegati nella</w:t>
      </w:r>
      <w:r>
        <w:rPr>
          <w:rFonts w:ascii="Times New Roman" w:hAnsi="Times New Roman" w:cs="Times New Roman"/>
          <w:iCs/>
          <w:sz w:val="24"/>
          <w:szCs w:val="24"/>
        </w:rPr>
        <w:t xml:space="preserve"> </w:t>
      </w:r>
      <w:r w:rsidRPr="00C20B6B">
        <w:rPr>
          <w:rFonts w:ascii="Times New Roman" w:hAnsi="Times New Roman" w:cs="Times New Roman"/>
          <w:iCs/>
          <w:sz w:val="24"/>
          <w:szCs w:val="24"/>
        </w:rPr>
        <w:t>manutenzione.</w:t>
      </w:r>
    </w:p>
    <w:p w:rsidR="00660A7D" w:rsidRDefault="00660A7D" w:rsidP="00660A7D">
      <w:pPr>
        <w:spacing w:line="360" w:lineRule="auto"/>
        <w:ind w:left="851" w:right="51"/>
        <w:contextualSpacing/>
        <w:jc w:val="both"/>
        <w:outlineLvl w:val="0"/>
        <w:rPr>
          <w:rFonts w:ascii="Times New Roman" w:hAnsi="Times New Roman" w:cs="Times New Roman"/>
          <w:iCs/>
          <w:sz w:val="24"/>
          <w:szCs w:val="24"/>
        </w:rPr>
      </w:pPr>
    </w:p>
    <w:p w:rsidR="00660A7D" w:rsidRPr="00C20B6B" w:rsidRDefault="00660A7D" w:rsidP="00660A7D">
      <w:pPr>
        <w:spacing w:line="360" w:lineRule="auto"/>
        <w:ind w:left="851" w:right="51"/>
        <w:jc w:val="both"/>
        <w:outlineLvl w:val="0"/>
        <w:rPr>
          <w:rFonts w:ascii="Times New Roman" w:hAnsi="Times New Roman" w:cs="Times New Roman"/>
          <w:iCs/>
          <w:sz w:val="24"/>
          <w:szCs w:val="24"/>
        </w:rPr>
      </w:pPr>
      <w:r w:rsidRPr="00C20B6B">
        <w:rPr>
          <w:rFonts w:ascii="Times New Roman" w:hAnsi="Times New Roman" w:cs="Times New Roman"/>
          <w:iCs/>
          <w:sz w:val="24"/>
          <w:szCs w:val="24"/>
        </w:rPr>
        <w:t xml:space="preserve">I </w:t>
      </w:r>
      <w:r w:rsidRPr="00C20B6B">
        <w:rPr>
          <w:rFonts w:ascii="Times New Roman" w:hAnsi="Times New Roman" w:cs="Times New Roman"/>
          <w:bCs/>
          <w:i/>
          <w:iCs/>
          <w:sz w:val="24"/>
          <w:szCs w:val="24"/>
        </w:rPr>
        <w:t>costi indotti</w:t>
      </w:r>
      <w:r w:rsidRPr="00C20B6B">
        <w:rPr>
          <w:rFonts w:ascii="Times New Roman" w:hAnsi="Times New Roman" w:cs="Times New Roman"/>
          <w:b/>
          <w:bCs/>
          <w:iCs/>
          <w:sz w:val="24"/>
          <w:szCs w:val="24"/>
        </w:rPr>
        <w:t xml:space="preserve"> </w:t>
      </w:r>
      <w:r w:rsidRPr="00C20B6B">
        <w:rPr>
          <w:rFonts w:ascii="Times New Roman" w:hAnsi="Times New Roman" w:cs="Times New Roman"/>
          <w:iCs/>
          <w:sz w:val="24"/>
          <w:szCs w:val="24"/>
        </w:rPr>
        <w:t>nascono come conseguenza dell’int</w:t>
      </w:r>
      <w:r>
        <w:rPr>
          <w:rFonts w:ascii="Times New Roman" w:hAnsi="Times New Roman" w:cs="Times New Roman"/>
          <w:iCs/>
          <w:sz w:val="24"/>
          <w:szCs w:val="24"/>
        </w:rPr>
        <w:t>erruzione del servizio/funzione d</w:t>
      </w:r>
      <w:r w:rsidRPr="00C20B6B">
        <w:rPr>
          <w:rFonts w:ascii="Times New Roman" w:hAnsi="Times New Roman" w:cs="Times New Roman"/>
          <w:iCs/>
          <w:sz w:val="24"/>
          <w:szCs w:val="24"/>
        </w:rPr>
        <w:t>ell’entità,</w:t>
      </w:r>
      <w:r>
        <w:rPr>
          <w:rFonts w:ascii="Times New Roman" w:hAnsi="Times New Roman" w:cs="Times New Roman"/>
          <w:iCs/>
          <w:sz w:val="24"/>
          <w:szCs w:val="24"/>
        </w:rPr>
        <w:t xml:space="preserve"> </w:t>
      </w:r>
      <w:r w:rsidRPr="00C20B6B">
        <w:rPr>
          <w:rFonts w:ascii="Times New Roman" w:hAnsi="Times New Roman" w:cs="Times New Roman"/>
          <w:iCs/>
          <w:sz w:val="24"/>
          <w:szCs w:val="24"/>
        </w:rPr>
        <w:t>interruzione che può avere due diverse origini: il guasto (interruzione casuale ed estemporanea</w:t>
      </w:r>
      <w:r>
        <w:rPr>
          <w:rFonts w:ascii="Times New Roman" w:hAnsi="Times New Roman" w:cs="Times New Roman"/>
          <w:iCs/>
          <w:sz w:val="24"/>
          <w:szCs w:val="24"/>
        </w:rPr>
        <w:t xml:space="preserve"> </w:t>
      </w:r>
      <w:r w:rsidRPr="00C20B6B">
        <w:rPr>
          <w:rFonts w:ascii="Times New Roman" w:hAnsi="Times New Roman" w:cs="Times New Roman"/>
          <w:iCs/>
          <w:sz w:val="24"/>
          <w:szCs w:val="24"/>
        </w:rPr>
        <w:t>del servizio) o la volontaria interruzione per effettuare interventi di mantenimento. Tali costi</w:t>
      </w:r>
      <w:r>
        <w:rPr>
          <w:rFonts w:ascii="Times New Roman" w:hAnsi="Times New Roman" w:cs="Times New Roman"/>
          <w:iCs/>
          <w:sz w:val="24"/>
          <w:szCs w:val="24"/>
        </w:rPr>
        <w:t xml:space="preserve"> </w:t>
      </w:r>
      <w:r w:rsidRPr="00C20B6B">
        <w:rPr>
          <w:rFonts w:ascii="Times New Roman" w:hAnsi="Times New Roman" w:cs="Times New Roman"/>
          <w:iCs/>
          <w:sz w:val="24"/>
          <w:szCs w:val="24"/>
        </w:rPr>
        <w:t>sono dovuti principalmente a:</w:t>
      </w:r>
    </w:p>
    <w:p w:rsidR="00660A7D" w:rsidRPr="00C20B6B" w:rsidRDefault="00660A7D" w:rsidP="00660A7D">
      <w:pPr>
        <w:spacing w:line="360" w:lineRule="auto"/>
        <w:ind w:left="851" w:right="51"/>
        <w:jc w:val="both"/>
        <w:outlineLvl w:val="0"/>
        <w:rPr>
          <w:rFonts w:ascii="Times New Roman" w:hAnsi="Times New Roman" w:cs="Times New Roman"/>
          <w:iCs/>
          <w:sz w:val="24"/>
          <w:szCs w:val="24"/>
        </w:rPr>
      </w:pPr>
      <w:r w:rsidRPr="00C20B6B">
        <w:rPr>
          <w:rFonts w:ascii="Times New Roman" w:hAnsi="Times New Roman" w:cs="Times New Roman"/>
          <w:iCs/>
          <w:sz w:val="24"/>
          <w:szCs w:val="24"/>
        </w:rPr>
        <w:t xml:space="preserve">- </w:t>
      </w:r>
      <w:r w:rsidRPr="00C20B6B">
        <w:rPr>
          <w:rFonts w:ascii="Times New Roman" w:hAnsi="Times New Roman" w:cs="Times New Roman"/>
          <w:i/>
          <w:iCs/>
          <w:sz w:val="24"/>
          <w:szCs w:val="24"/>
        </w:rPr>
        <w:t xml:space="preserve">mancata produzione </w:t>
      </w:r>
      <w:r w:rsidRPr="00C20B6B">
        <w:rPr>
          <w:rFonts w:ascii="Times New Roman" w:hAnsi="Times New Roman" w:cs="Times New Roman"/>
          <w:iCs/>
          <w:sz w:val="24"/>
          <w:szCs w:val="24"/>
        </w:rPr>
        <w:t>a causa della ridotta disponibilità degli impianti;</w:t>
      </w:r>
    </w:p>
    <w:p w:rsidR="00660A7D" w:rsidRPr="00C20B6B" w:rsidRDefault="00660A7D" w:rsidP="00660A7D">
      <w:pPr>
        <w:spacing w:line="360" w:lineRule="auto"/>
        <w:ind w:left="851" w:right="51"/>
        <w:jc w:val="both"/>
        <w:outlineLvl w:val="0"/>
        <w:rPr>
          <w:rFonts w:ascii="Times New Roman" w:hAnsi="Times New Roman" w:cs="Times New Roman"/>
          <w:iCs/>
          <w:sz w:val="24"/>
          <w:szCs w:val="24"/>
        </w:rPr>
      </w:pPr>
      <w:r w:rsidRPr="00C20B6B">
        <w:rPr>
          <w:rFonts w:ascii="Times New Roman" w:hAnsi="Times New Roman" w:cs="Times New Roman"/>
          <w:iCs/>
          <w:sz w:val="24"/>
          <w:szCs w:val="24"/>
        </w:rPr>
        <w:t xml:space="preserve">- </w:t>
      </w:r>
      <w:r w:rsidRPr="00C20B6B">
        <w:rPr>
          <w:rFonts w:ascii="Times New Roman" w:hAnsi="Times New Roman" w:cs="Times New Roman"/>
          <w:i/>
          <w:iCs/>
          <w:sz w:val="24"/>
          <w:szCs w:val="24"/>
        </w:rPr>
        <w:t xml:space="preserve">mancata qualità </w:t>
      </w:r>
      <w:r w:rsidRPr="00C20B6B">
        <w:rPr>
          <w:rFonts w:ascii="Times New Roman" w:hAnsi="Times New Roman" w:cs="Times New Roman"/>
          <w:iCs/>
          <w:sz w:val="24"/>
          <w:szCs w:val="24"/>
        </w:rPr>
        <w:t>(ad esempio scarti di prodotto a causa della riduzione della capacità del</w:t>
      </w:r>
      <w:r>
        <w:rPr>
          <w:rFonts w:ascii="Times New Roman" w:hAnsi="Times New Roman" w:cs="Times New Roman"/>
          <w:iCs/>
          <w:sz w:val="24"/>
          <w:szCs w:val="24"/>
        </w:rPr>
        <w:t xml:space="preserve"> </w:t>
      </w:r>
      <w:r w:rsidRPr="00C20B6B">
        <w:rPr>
          <w:rFonts w:ascii="Times New Roman" w:hAnsi="Times New Roman" w:cs="Times New Roman"/>
          <w:iCs/>
          <w:sz w:val="24"/>
          <w:szCs w:val="24"/>
        </w:rPr>
        <w:t>processo);</w:t>
      </w:r>
    </w:p>
    <w:p w:rsidR="00660A7D" w:rsidRPr="00C20B6B" w:rsidRDefault="00660A7D" w:rsidP="00660A7D">
      <w:pPr>
        <w:spacing w:line="360" w:lineRule="auto"/>
        <w:ind w:left="851" w:right="51"/>
        <w:jc w:val="both"/>
        <w:outlineLvl w:val="0"/>
        <w:rPr>
          <w:rFonts w:ascii="Times New Roman" w:hAnsi="Times New Roman" w:cs="Times New Roman"/>
          <w:iCs/>
          <w:sz w:val="24"/>
          <w:szCs w:val="24"/>
        </w:rPr>
      </w:pPr>
      <w:r w:rsidRPr="00C20B6B">
        <w:rPr>
          <w:rFonts w:ascii="Times New Roman" w:hAnsi="Times New Roman" w:cs="Times New Roman"/>
          <w:iCs/>
          <w:sz w:val="24"/>
          <w:szCs w:val="24"/>
        </w:rPr>
        <w:t>-</w:t>
      </w:r>
      <w:r>
        <w:rPr>
          <w:rFonts w:ascii="Times New Roman" w:hAnsi="Times New Roman" w:cs="Times New Roman"/>
          <w:iCs/>
          <w:sz w:val="24"/>
          <w:szCs w:val="24"/>
        </w:rPr>
        <w:t xml:space="preserve"> </w:t>
      </w:r>
      <w:r w:rsidRPr="00C20B6B">
        <w:rPr>
          <w:rFonts w:ascii="Times New Roman" w:hAnsi="Times New Roman" w:cs="Times New Roman"/>
          <w:i/>
          <w:iCs/>
          <w:sz w:val="24"/>
          <w:szCs w:val="24"/>
        </w:rPr>
        <w:t xml:space="preserve">inefficienza del servizio </w:t>
      </w:r>
      <w:r w:rsidRPr="00C20B6B">
        <w:rPr>
          <w:rFonts w:ascii="Times New Roman" w:hAnsi="Times New Roman" w:cs="Times New Roman"/>
          <w:iCs/>
          <w:sz w:val="24"/>
          <w:szCs w:val="24"/>
        </w:rPr>
        <w:t>(riduzione dei livelli di servizio, tempi di consegna di un prodotto, a</w:t>
      </w:r>
      <w:r>
        <w:rPr>
          <w:rFonts w:ascii="Times New Roman" w:hAnsi="Times New Roman" w:cs="Times New Roman"/>
          <w:iCs/>
          <w:sz w:val="24"/>
          <w:szCs w:val="24"/>
        </w:rPr>
        <w:t xml:space="preserve"> </w:t>
      </w:r>
      <w:r w:rsidRPr="00C20B6B">
        <w:rPr>
          <w:rFonts w:ascii="Times New Roman" w:hAnsi="Times New Roman" w:cs="Times New Roman"/>
          <w:iCs/>
          <w:sz w:val="24"/>
          <w:szCs w:val="24"/>
        </w:rPr>
        <w:t>causa di ritardi nell’esecuzione dei piani di produzione);</w:t>
      </w:r>
    </w:p>
    <w:p w:rsidR="00660A7D" w:rsidRPr="00C20B6B" w:rsidRDefault="00660A7D" w:rsidP="00660A7D">
      <w:pPr>
        <w:spacing w:line="360" w:lineRule="auto"/>
        <w:ind w:left="851" w:right="51"/>
        <w:jc w:val="both"/>
        <w:outlineLvl w:val="0"/>
        <w:rPr>
          <w:rFonts w:ascii="Times New Roman" w:hAnsi="Times New Roman" w:cs="Times New Roman"/>
          <w:iCs/>
          <w:sz w:val="24"/>
          <w:szCs w:val="24"/>
        </w:rPr>
      </w:pPr>
      <w:r w:rsidRPr="00C20B6B">
        <w:rPr>
          <w:rFonts w:ascii="Times New Roman" w:hAnsi="Times New Roman" w:cs="Times New Roman"/>
          <w:iCs/>
          <w:sz w:val="24"/>
          <w:szCs w:val="24"/>
        </w:rPr>
        <w:t>- allungamento dei tempi di manutenzione, in quanto gli interventi a guasto, imprevisti,</w:t>
      </w:r>
    </w:p>
    <w:p w:rsidR="00660A7D" w:rsidRPr="00C20B6B" w:rsidRDefault="00660A7D" w:rsidP="00660A7D">
      <w:pPr>
        <w:spacing w:line="360" w:lineRule="auto"/>
        <w:ind w:left="851" w:right="51"/>
        <w:jc w:val="both"/>
        <w:outlineLvl w:val="0"/>
        <w:rPr>
          <w:rFonts w:ascii="Times New Roman" w:hAnsi="Times New Roman" w:cs="Times New Roman"/>
          <w:iCs/>
          <w:sz w:val="24"/>
          <w:szCs w:val="24"/>
        </w:rPr>
      </w:pPr>
      <w:r w:rsidRPr="00C20B6B">
        <w:rPr>
          <w:rFonts w:ascii="Times New Roman" w:hAnsi="Times New Roman" w:cs="Times New Roman"/>
          <w:iCs/>
          <w:sz w:val="24"/>
          <w:szCs w:val="24"/>
        </w:rPr>
        <w:t>richiedono tempi “amministrativi” più lunghi;</w:t>
      </w:r>
    </w:p>
    <w:p w:rsidR="00660A7D" w:rsidRPr="00C20B6B" w:rsidRDefault="00660A7D" w:rsidP="00660A7D">
      <w:pPr>
        <w:spacing w:line="360" w:lineRule="auto"/>
        <w:ind w:left="851" w:right="51"/>
        <w:jc w:val="both"/>
        <w:outlineLvl w:val="0"/>
        <w:rPr>
          <w:rFonts w:ascii="Times New Roman" w:hAnsi="Times New Roman" w:cs="Times New Roman"/>
          <w:iCs/>
          <w:sz w:val="24"/>
          <w:szCs w:val="24"/>
        </w:rPr>
      </w:pPr>
      <w:r w:rsidRPr="00C20B6B">
        <w:rPr>
          <w:rFonts w:ascii="Times New Roman" w:hAnsi="Times New Roman" w:cs="Times New Roman"/>
          <w:iCs/>
          <w:sz w:val="24"/>
          <w:szCs w:val="24"/>
        </w:rPr>
        <w:t xml:space="preserve">- </w:t>
      </w:r>
      <w:r w:rsidRPr="00C20B6B">
        <w:rPr>
          <w:rFonts w:ascii="Times New Roman" w:hAnsi="Times New Roman" w:cs="Times New Roman"/>
          <w:i/>
          <w:iCs/>
          <w:sz w:val="24"/>
          <w:szCs w:val="24"/>
        </w:rPr>
        <w:t>degrado degli impianti</w:t>
      </w:r>
      <w:r w:rsidRPr="00C20B6B">
        <w:rPr>
          <w:rFonts w:ascii="Times New Roman" w:hAnsi="Times New Roman" w:cs="Times New Roman"/>
          <w:iCs/>
          <w:sz w:val="24"/>
          <w:szCs w:val="24"/>
        </w:rPr>
        <w:t>: la loro cattiva conservazione porta a rotture frequenti e riduzione della</w:t>
      </w:r>
      <w:r>
        <w:rPr>
          <w:rFonts w:ascii="Times New Roman" w:hAnsi="Times New Roman" w:cs="Times New Roman"/>
          <w:iCs/>
          <w:sz w:val="24"/>
          <w:szCs w:val="24"/>
        </w:rPr>
        <w:t xml:space="preserve"> </w:t>
      </w:r>
      <w:r w:rsidRPr="00C20B6B">
        <w:rPr>
          <w:rFonts w:ascii="Times New Roman" w:hAnsi="Times New Roman" w:cs="Times New Roman"/>
          <w:iCs/>
          <w:sz w:val="24"/>
          <w:szCs w:val="24"/>
        </w:rPr>
        <w:t>capacità di processo;</w:t>
      </w:r>
    </w:p>
    <w:p w:rsidR="00660A7D" w:rsidRDefault="00660A7D" w:rsidP="00660A7D">
      <w:pPr>
        <w:spacing w:line="360" w:lineRule="auto"/>
        <w:ind w:left="851" w:right="51"/>
        <w:jc w:val="both"/>
        <w:outlineLvl w:val="0"/>
        <w:rPr>
          <w:rFonts w:ascii="Times New Roman" w:hAnsi="Times New Roman" w:cs="Times New Roman"/>
          <w:iCs/>
          <w:sz w:val="24"/>
          <w:szCs w:val="24"/>
        </w:rPr>
      </w:pPr>
      <w:r w:rsidRPr="00C20B6B">
        <w:rPr>
          <w:rFonts w:ascii="Times New Roman" w:hAnsi="Times New Roman" w:cs="Times New Roman"/>
          <w:iCs/>
          <w:sz w:val="24"/>
          <w:szCs w:val="24"/>
        </w:rPr>
        <w:t xml:space="preserve">- </w:t>
      </w:r>
      <w:r w:rsidRPr="00C20B6B">
        <w:rPr>
          <w:rFonts w:ascii="Times New Roman" w:hAnsi="Times New Roman" w:cs="Times New Roman"/>
          <w:i/>
          <w:iCs/>
          <w:sz w:val="24"/>
          <w:szCs w:val="24"/>
        </w:rPr>
        <w:t>mantenimento a scorta dei ricambi</w:t>
      </w:r>
      <w:r w:rsidRPr="00C20B6B">
        <w:rPr>
          <w:rFonts w:ascii="Times New Roman" w:hAnsi="Times New Roman" w:cs="Times New Roman"/>
          <w:iCs/>
          <w:sz w:val="24"/>
          <w:szCs w:val="24"/>
        </w:rPr>
        <w:t>: il livello dei magazzini è sempre alto se si adotta una</w:t>
      </w:r>
      <w:r>
        <w:rPr>
          <w:rFonts w:ascii="Times New Roman" w:hAnsi="Times New Roman" w:cs="Times New Roman"/>
          <w:iCs/>
          <w:sz w:val="24"/>
          <w:szCs w:val="24"/>
        </w:rPr>
        <w:t xml:space="preserve"> </w:t>
      </w:r>
      <w:r w:rsidRPr="00C20B6B">
        <w:rPr>
          <w:rFonts w:ascii="Times New Roman" w:hAnsi="Times New Roman" w:cs="Times New Roman"/>
          <w:iCs/>
          <w:sz w:val="24"/>
          <w:szCs w:val="24"/>
        </w:rPr>
        <w:t>politica di attesa del guasto. Solo con una politica preventiva è possibile ridurre il livello medio</w:t>
      </w:r>
      <w:r>
        <w:rPr>
          <w:rFonts w:ascii="Times New Roman" w:hAnsi="Times New Roman" w:cs="Times New Roman"/>
          <w:iCs/>
          <w:sz w:val="24"/>
          <w:szCs w:val="24"/>
        </w:rPr>
        <w:t xml:space="preserve"> </w:t>
      </w:r>
      <w:r w:rsidRPr="00C20B6B">
        <w:rPr>
          <w:rFonts w:ascii="Times New Roman" w:hAnsi="Times New Roman" w:cs="Times New Roman"/>
          <w:iCs/>
          <w:sz w:val="24"/>
          <w:szCs w:val="24"/>
        </w:rPr>
        <w:t>di giacenza ed ottimizzare la composizione del magazzino;</w:t>
      </w:r>
    </w:p>
    <w:p w:rsidR="00660A7D" w:rsidRDefault="00660A7D" w:rsidP="00660A7D">
      <w:pPr>
        <w:spacing w:line="360" w:lineRule="auto"/>
        <w:ind w:left="851" w:right="51"/>
        <w:jc w:val="both"/>
        <w:outlineLvl w:val="0"/>
        <w:rPr>
          <w:rFonts w:ascii="Times New Roman" w:hAnsi="Times New Roman" w:cs="Times New Roman"/>
          <w:iCs/>
          <w:sz w:val="24"/>
          <w:szCs w:val="24"/>
        </w:rPr>
      </w:pPr>
      <w:r>
        <w:rPr>
          <w:rFonts w:ascii="Times New Roman" w:hAnsi="Times New Roman" w:cs="Times New Roman"/>
          <w:i/>
          <w:iCs/>
          <w:sz w:val="24"/>
          <w:szCs w:val="24"/>
        </w:rPr>
        <w:t xml:space="preserve">- </w:t>
      </w:r>
      <w:r w:rsidRPr="002C5F9F">
        <w:rPr>
          <w:rFonts w:ascii="Times New Roman" w:hAnsi="Times New Roman" w:cs="Times New Roman"/>
          <w:i/>
          <w:iCs/>
          <w:sz w:val="24"/>
          <w:szCs w:val="24"/>
        </w:rPr>
        <w:t>sprechi di energia</w:t>
      </w:r>
      <w:r w:rsidRPr="002C5F9F">
        <w:rPr>
          <w:rFonts w:ascii="Times New Roman" w:hAnsi="Times New Roman" w:cs="Times New Roman"/>
          <w:iCs/>
          <w:sz w:val="24"/>
          <w:szCs w:val="24"/>
        </w:rPr>
        <w:t>;</w:t>
      </w:r>
    </w:p>
    <w:p w:rsidR="00660A7D" w:rsidRDefault="00660A7D" w:rsidP="00660A7D">
      <w:pPr>
        <w:spacing w:line="360" w:lineRule="auto"/>
        <w:ind w:left="851" w:right="51"/>
        <w:jc w:val="both"/>
        <w:outlineLvl w:val="0"/>
        <w:rPr>
          <w:rFonts w:ascii="Times New Roman" w:hAnsi="Times New Roman" w:cs="Times New Roman"/>
          <w:iCs/>
          <w:sz w:val="24"/>
          <w:szCs w:val="24"/>
        </w:rPr>
      </w:pPr>
      <w:r w:rsidRPr="002C5F9F">
        <w:rPr>
          <w:rFonts w:ascii="Times New Roman" w:hAnsi="Times New Roman" w:cs="Times New Roman"/>
          <w:iCs/>
          <w:sz w:val="24"/>
          <w:szCs w:val="24"/>
        </w:rPr>
        <w:t xml:space="preserve">- </w:t>
      </w:r>
      <w:r w:rsidRPr="002C5F9F">
        <w:rPr>
          <w:rFonts w:ascii="Times New Roman" w:hAnsi="Times New Roman" w:cs="Times New Roman"/>
          <w:i/>
          <w:iCs/>
          <w:sz w:val="24"/>
          <w:szCs w:val="24"/>
        </w:rPr>
        <w:t xml:space="preserve">mancata sicurezza </w:t>
      </w:r>
      <w:r w:rsidRPr="002C5F9F">
        <w:rPr>
          <w:rFonts w:ascii="Times New Roman" w:hAnsi="Times New Roman" w:cs="Times New Roman"/>
          <w:iCs/>
          <w:sz w:val="24"/>
          <w:szCs w:val="24"/>
        </w:rPr>
        <w:t>(aumento del rischio di incidenti ed infortuni).</w:t>
      </w:r>
    </w:p>
    <w:p w:rsidR="00660A7D" w:rsidRPr="002C5F9F" w:rsidRDefault="00660A7D" w:rsidP="00660A7D">
      <w:pPr>
        <w:spacing w:line="360" w:lineRule="auto"/>
        <w:ind w:left="851" w:right="51"/>
        <w:jc w:val="both"/>
        <w:outlineLvl w:val="0"/>
        <w:rPr>
          <w:rFonts w:ascii="Times New Roman" w:hAnsi="Times New Roman" w:cs="Times New Roman"/>
          <w:iCs/>
          <w:sz w:val="24"/>
          <w:szCs w:val="24"/>
        </w:rPr>
      </w:pPr>
      <w:r w:rsidRPr="002C5F9F">
        <w:rPr>
          <w:rFonts w:ascii="Times New Roman" w:hAnsi="Times New Roman" w:cs="Times New Roman"/>
          <w:iCs/>
          <w:sz w:val="24"/>
          <w:szCs w:val="24"/>
        </w:rPr>
        <w:t>I costi propri diretti possono essere ridotti attuando un miglior controllo degli interventi standard:</w:t>
      </w:r>
      <w:r>
        <w:rPr>
          <w:rFonts w:ascii="Times New Roman" w:hAnsi="Times New Roman" w:cs="Times New Roman"/>
          <w:iCs/>
          <w:sz w:val="24"/>
          <w:szCs w:val="24"/>
        </w:rPr>
        <w:t xml:space="preserve"> </w:t>
      </w:r>
      <w:r w:rsidRPr="002C5F9F">
        <w:rPr>
          <w:rFonts w:ascii="Times New Roman" w:hAnsi="Times New Roman" w:cs="Times New Roman"/>
          <w:iCs/>
          <w:sz w:val="24"/>
          <w:szCs w:val="24"/>
        </w:rPr>
        <w:t>è possibile, anche mediante un’analisi storica sulle tipologie dei guasti accaduti, definire una</w:t>
      </w:r>
      <w:r>
        <w:rPr>
          <w:rFonts w:ascii="Times New Roman" w:hAnsi="Times New Roman" w:cs="Times New Roman"/>
          <w:iCs/>
          <w:sz w:val="24"/>
          <w:szCs w:val="24"/>
        </w:rPr>
        <w:t xml:space="preserve"> </w:t>
      </w:r>
      <w:r w:rsidRPr="002C5F9F">
        <w:rPr>
          <w:rFonts w:ascii="Times New Roman" w:hAnsi="Times New Roman" w:cs="Times New Roman"/>
          <w:iCs/>
          <w:sz w:val="24"/>
          <w:szCs w:val="24"/>
        </w:rPr>
        <w:t>serie di interventi di routine per i quali siano definibili nel dettaglio le modalità operative,</w:t>
      </w:r>
      <w:r>
        <w:rPr>
          <w:rFonts w:ascii="Times New Roman" w:hAnsi="Times New Roman" w:cs="Times New Roman"/>
          <w:iCs/>
          <w:sz w:val="24"/>
          <w:szCs w:val="24"/>
        </w:rPr>
        <w:t xml:space="preserve"> </w:t>
      </w:r>
      <w:r w:rsidRPr="002C5F9F">
        <w:rPr>
          <w:rFonts w:ascii="Times New Roman" w:hAnsi="Times New Roman" w:cs="Times New Roman"/>
          <w:iCs/>
          <w:sz w:val="24"/>
          <w:szCs w:val="24"/>
        </w:rPr>
        <w:t>tempistiche, attrezzature, quantità e specializzazioni del personale.</w:t>
      </w:r>
    </w:p>
    <w:p w:rsidR="00660A7D" w:rsidRDefault="00660A7D" w:rsidP="00660A7D">
      <w:pPr>
        <w:spacing w:line="360" w:lineRule="auto"/>
        <w:ind w:left="851" w:right="51"/>
        <w:contextualSpacing/>
        <w:jc w:val="both"/>
        <w:outlineLvl w:val="0"/>
        <w:rPr>
          <w:rFonts w:ascii="Times New Roman" w:hAnsi="Times New Roman" w:cs="Times New Roman"/>
          <w:iCs/>
          <w:sz w:val="24"/>
          <w:szCs w:val="24"/>
        </w:rPr>
      </w:pPr>
      <w:r w:rsidRPr="002C5F9F">
        <w:rPr>
          <w:rFonts w:ascii="Times New Roman" w:hAnsi="Times New Roman" w:cs="Times New Roman"/>
          <w:iCs/>
          <w:sz w:val="24"/>
          <w:szCs w:val="24"/>
        </w:rPr>
        <w:t>I costi propri indiretti, invece, possono essere ridotti solo attuando una politica preventiva:</w:t>
      </w:r>
      <w:r>
        <w:rPr>
          <w:rFonts w:ascii="Times New Roman" w:hAnsi="Times New Roman" w:cs="Times New Roman"/>
          <w:iCs/>
          <w:sz w:val="24"/>
          <w:szCs w:val="24"/>
        </w:rPr>
        <w:t xml:space="preserve"> </w:t>
      </w:r>
      <w:r w:rsidRPr="002C5F9F">
        <w:rPr>
          <w:rFonts w:ascii="Times New Roman" w:hAnsi="Times New Roman" w:cs="Times New Roman"/>
          <w:iCs/>
          <w:sz w:val="24"/>
          <w:szCs w:val="24"/>
        </w:rPr>
        <w:t>svincolarsi dal rischio di guasto improvviso costituisce l’obiettivo finale di una moderna</w:t>
      </w:r>
      <w:r>
        <w:rPr>
          <w:rFonts w:ascii="Times New Roman" w:hAnsi="Times New Roman" w:cs="Times New Roman"/>
          <w:iCs/>
          <w:sz w:val="24"/>
          <w:szCs w:val="24"/>
        </w:rPr>
        <w:t xml:space="preserve"> </w:t>
      </w:r>
      <w:r w:rsidRPr="002C5F9F">
        <w:rPr>
          <w:rFonts w:ascii="Times New Roman" w:hAnsi="Times New Roman" w:cs="Times New Roman"/>
          <w:iCs/>
          <w:sz w:val="24"/>
          <w:szCs w:val="24"/>
        </w:rPr>
        <w:t>manutenzione, che ha tre scopi principali:</w:t>
      </w:r>
    </w:p>
    <w:p w:rsidR="00660A7D" w:rsidRPr="002C5F9F" w:rsidRDefault="00660A7D" w:rsidP="00660A7D">
      <w:pPr>
        <w:spacing w:line="360" w:lineRule="auto"/>
        <w:ind w:left="851" w:right="51"/>
        <w:contextualSpacing/>
        <w:jc w:val="both"/>
        <w:outlineLvl w:val="0"/>
        <w:rPr>
          <w:rFonts w:ascii="Times New Roman" w:hAnsi="Times New Roman" w:cs="Times New Roman"/>
          <w:iCs/>
          <w:sz w:val="24"/>
          <w:szCs w:val="24"/>
        </w:rPr>
      </w:pPr>
    </w:p>
    <w:p w:rsidR="00660A7D" w:rsidRPr="002C5F9F" w:rsidRDefault="00660A7D" w:rsidP="00660A7D">
      <w:pPr>
        <w:spacing w:line="360" w:lineRule="auto"/>
        <w:ind w:left="851" w:right="51"/>
        <w:jc w:val="both"/>
        <w:outlineLvl w:val="0"/>
        <w:rPr>
          <w:rFonts w:ascii="Times New Roman" w:hAnsi="Times New Roman" w:cs="Times New Roman"/>
          <w:iCs/>
          <w:sz w:val="24"/>
          <w:szCs w:val="24"/>
        </w:rPr>
      </w:pPr>
      <w:r w:rsidRPr="002C5F9F">
        <w:rPr>
          <w:rFonts w:ascii="Times New Roman" w:hAnsi="Times New Roman" w:cs="Times New Roman"/>
          <w:iCs/>
          <w:sz w:val="24"/>
          <w:szCs w:val="24"/>
        </w:rPr>
        <w:lastRenderedPageBreak/>
        <w:t>1) riparare i guasti;</w:t>
      </w:r>
    </w:p>
    <w:p w:rsidR="00660A7D" w:rsidRPr="002C5F9F" w:rsidRDefault="00660A7D" w:rsidP="00660A7D">
      <w:pPr>
        <w:spacing w:line="360" w:lineRule="auto"/>
        <w:ind w:left="851" w:right="51"/>
        <w:jc w:val="both"/>
        <w:outlineLvl w:val="0"/>
        <w:rPr>
          <w:rFonts w:ascii="Times New Roman" w:hAnsi="Times New Roman" w:cs="Times New Roman"/>
          <w:iCs/>
          <w:sz w:val="24"/>
          <w:szCs w:val="24"/>
        </w:rPr>
      </w:pPr>
      <w:r w:rsidRPr="002C5F9F">
        <w:rPr>
          <w:rFonts w:ascii="Times New Roman" w:hAnsi="Times New Roman" w:cs="Times New Roman"/>
          <w:iCs/>
          <w:sz w:val="24"/>
          <w:szCs w:val="24"/>
        </w:rPr>
        <w:t>2) impedire la loro insorgenza;</w:t>
      </w:r>
    </w:p>
    <w:p w:rsidR="00660A7D" w:rsidRDefault="00660A7D" w:rsidP="00660A7D">
      <w:pPr>
        <w:spacing w:line="360" w:lineRule="auto"/>
        <w:ind w:left="851" w:right="51"/>
        <w:jc w:val="both"/>
        <w:outlineLvl w:val="0"/>
        <w:rPr>
          <w:rFonts w:ascii="Times New Roman" w:hAnsi="Times New Roman" w:cs="Times New Roman"/>
          <w:iCs/>
          <w:sz w:val="24"/>
          <w:szCs w:val="24"/>
        </w:rPr>
      </w:pPr>
      <w:r w:rsidRPr="002C5F9F">
        <w:rPr>
          <w:rFonts w:ascii="Times New Roman" w:hAnsi="Times New Roman" w:cs="Times New Roman"/>
          <w:iCs/>
          <w:sz w:val="24"/>
          <w:szCs w:val="24"/>
        </w:rPr>
        <w:t>3) migliorare le prestazioni degli impianti.</w:t>
      </w:r>
    </w:p>
    <w:p w:rsidR="0088021E" w:rsidRDefault="0088021E"/>
    <w:sectPr w:rsidR="0088021E">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A5AFC"/>
    <w:multiLevelType w:val="hybridMultilevel"/>
    <w:tmpl w:val="353C874A"/>
    <w:lvl w:ilvl="0" w:tplc="04100001">
      <w:start w:val="1"/>
      <w:numFmt w:val="bullet"/>
      <w:lvlText w:val=""/>
      <w:lvlJc w:val="left"/>
      <w:pPr>
        <w:ind w:left="1571" w:hanging="360"/>
      </w:pPr>
      <w:rPr>
        <w:rFonts w:ascii="Symbol" w:hAnsi="Symbol" w:hint="default"/>
      </w:rPr>
    </w:lvl>
    <w:lvl w:ilvl="1" w:tplc="964EAEB0">
      <w:numFmt w:val="bullet"/>
      <w:lvlText w:val="•"/>
      <w:lvlJc w:val="left"/>
      <w:pPr>
        <w:ind w:left="2291" w:hanging="360"/>
      </w:pPr>
      <w:rPr>
        <w:rFonts w:ascii="Calibri" w:eastAsiaTheme="minorHAnsi" w:hAnsi="Calibri" w:cs="Calibri" w:hint="default"/>
        <w:b/>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cs="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cs="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1">
    <w:nsid w:val="08E267BF"/>
    <w:multiLevelType w:val="hybridMultilevel"/>
    <w:tmpl w:val="AC40BD3E"/>
    <w:lvl w:ilvl="0" w:tplc="ECF4FDF8">
      <w:start w:val="1"/>
      <w:numFmt w:val="decimal"/>
      <w:lvlText w:val="%1"/>
      <w:lvlJc w:val="left"/>
      <w:pPr>
        <w:ind w:left="2771" w:hanging="360"/>
      </w:pPr>
      <w:rPr>
        <w:rFonts w:hint="default"/>
      </w:rPr>
    </w:lvl>
    <w:lvl w:ilvl="1" w:tplc="04100019" w:tentative="1">
      <w:start w:val="1"/>
      <w:numFmt w:val="lowerLetter"/>
      <w:lvlText w:val="%2."/>
      <w:lvlJc w:val="left"/>
      <w:pPr>
        <w:ind w:left="3491" w:hanging="360"/>
      </w:pPr>
    </w:lvl>
    <w:lvl w:ilvl="2" w:tplc="0410001B" w:tentative="1">
      <w:start w:val="1"/>
      <w:numFmt w:val="lowerRoman"/>
      <w:lvlText w:val="%3."/>
      <w:lvlJc w:val="right"/>
      <w:pPr>
        <w:ind w:left="4211" w:hanging="180"/>
      </w:pPr>
    </w:lvl>
    <w:lvl w:ilvl="3" w:tplc="0410000F" w:tentative="1">
      <w:start w:val="1"/>
      <w:numFmt w:val="decimal"/>
      <w:lvlText w:val="%4."/>
      <w:lvlJc w:val="left"/>
      <w:pPr>
        <w:ind w:left="4931" w:hanging="360"/>
      </w:pPr>
    </w:lvl>
    <w:lvl w:ilvl="4" w:tplc="04100019" w:tentative="1">
      <w:start w:val="1"/>
      <w:numFmt w:val="lowerLetter"/>
      <w:lvlText w:val="%5."/>
      <w:lvlJc w:val="left"/>
      <w:pPr>
        <w:ind w:left="5651" w:hanging="360"/>
      </w:pPr>
    </w:lvl>
    <w:lvl w:ilvl="5" w:tplc="0410001B" w:tentative="1">
      <w:start w:val="1"/>
      <w:numFmt w:val="lowerRoman"/>
      <w:lvlText w:val="%6."/>
      <w:lvlJc w:val="right"/>
      <w:pPr>
        <w:ind w:left="6371" w:hanging="180"/>
      </w:pPr>
    </w:lvl>
    <w:lvl w:ilvl="6" w:tplc="0410000F" w:tentative="1">
      <w:start w:val="1"/>
      <w:numFmt w:val="decimal"/>
      <w:lvlText w:val="%7."/>
      <w:lvlJc w:val="left"/>
      <w:pPr>
        <w:ind w:left="7091" w:hanging="360"/>
      </w:pPr>
    </w:lvl>
    <w:lvl w:ilvl="7" w:tplc="04100019" w:tentative="1">
      <w:start w:val="1"/>
      <w:numFmt w:val="lowerLetter"/>
      <w:lvlText w:val="%8."/>
      <w:lvlJc w:val="left"/>
      <w:pPr>
        <w:ind w:left="7811" w:hanging="360"/>
      </w:pPr>
    </w:lvl>
    <w:lvl w:ilvl="8" w:tplc="0410001B" w:tentative="1">
      <w:start w:val="1"/>
      <w:numFmt w:val="lowerRoman"/>
      <w:lvlText w:val="%9."/>
      <w:lvlJc w:val="right"/>
      <w:pPr>
        <w:ind w:left="8531" w:hanging="180"/>
      </w:pPr>
    </w:lvl>
  </w:abstractNum>
  <w:abstractNum w:abstractNumId="2">
    <w:nsid w:val="09250C59"/>
    <w:multiLevelType w:val="hybridMultilevel"/>
    <w:tmpl w:val="0992794C"/>
    <w:lvl w:ilvl="0" w:tplc="01DA7D00">
      <w:start w:val="1"/>
      <w:numFmt w:val="bullet"/>
      <w:lvlText w:val=""/>
      <w:lvlJc w:val="left"/>
      <w:pPr>
        <w:ind w:left="1571" w:hanging="360"/>
      </w:pPr>
      <w:rPr>
        <w:rFonts w:ascii="Symbol" w:hAnsi="Symbol" w:hint="default"/>
      </w:rPr>
    </w:lvl>
    <w:lvl w:ilvl="1" w:tplc="04100003">
      <w:start w:val="1"/>
      <w:numFmt w:val="bullet"/>
      <w:lvlText w:val="o"/>
      <w:lvlJc w:val="left"/>
      <w:pPr>
        <w:ind w:left="2291" w:hanging="360"/>
      </w:pPr>
      <w:rPr>
        <w:rFonts w:ascii="Courier New" w:hAnsi="Courier New" w:cs="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cs="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cs="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3">
    <w:nsid w:val="09263AAD"/>
    <w:multiLevelType w:val="multilevel"/>
    <w:tmpl w:val="6B32B6FA"/>
    <w:lvl w:ilvl="0">
      <w:start w:val="1"/>
      <w:numFmt w:val="decimal"/>
      <w:lvlText w:val="%1"/>
      <w:lvlJc w:val="left"/>
      <w:pPr>
        <w:ind w:left="405" w:hanging="405"/>
      </w:pPr>
      <w:rPr>
        <w:rFonts w:hint="default"/>
      </w:rPr>
    </w:lvl>
    <w:lvl w:ilvl="1">
      <w:start w:val="1"/>
      <w:numFmt w:val="decimal"/>
      <w:lvlText w:val="%1.%2"/>
      <w:lvlJc w:val="left"/>
      <w:pPr>
        <w:ind w:left="3131" w:hanging="720"/>
      </w:pPr>
      <w:rPr>
        <w:rFonts w:hint="default"/>
      </w:rPr>
    </w:lvl>
    <w:lvl w:ilvl="2">
      <w:start w:val="1"/>
      <w:numFmt w:val="decimal"/>
      <w:lvlText w:val="%1.%2.%3"/>
      <w:lvlJc w:val="left"/>
      <w:pPr>
        <w:ind w:left="3862" w:hanging="720"/>
      </w:pPr>
      <w:rPr>
        <w:rFonts w:hint="default"/>
      </w:rPr>
    </w:lvl>
    <w:lvl w:ilvl="3">
      <w:start w:val="1"/>
      <w:numFmt w:val="decimal"/>
      <w:lvlText w:val="%1.%2.%3.%4"/>
      <w:lvlJc w:val="left"/>
      <w:pPr>
        <w:ind w:left="5793" w:hanging="1080"/>
      </w:pPr>
      <w:rPr>
        <w:rFonts w:hint="default"/>
      </w:rPr>
    </w:lvl>
    <w:lvl w:ilvl="4">
      <w:start w:val="1"/>
      <w:numFmt w:val="decimal"/>
      <w:lvlText w:val="%1.%2.%3.%4.%5"/>
      <w:lvlJc w:val="left"/>
      <w:pPr>
        <w:ind w:left="7724" w:hanging="1440"/>
      </w:pPr>
      <w:rPr>
        <w:rFonts w:hint="default"/>
      </w:rPr>
    </w:lvl>
    <w:lvl w:ilvl="5">
      <w:start w:val="1"/>
      <w:numFmt w:val="decimal"/>
      <w:lvlText w:val="%1.%2.%3.%4.%5.%6"/>
      <w:lvlJc w:val="left"/>
      <w:pPr>
        <w:ind w:left="9295" w:hanging="1440"/>
      </w:pPr>
      <w:rPr>
        <w:rFonts w:hint="default"/>
      </w:rPr>
    </w:lvl>
    <w:lvl w:ilvl="6">
      <w:start w:val="1"/>
      <w:numFmt w:val="decimal"/>
      <w:lvlText w:val="%1.%2.%3.%4.%5.%6.%7"/>
      <w:lvlJc w:val="left"/>
      <w:pPr>
        <w:ind w:left="11226" w:hanging="1800"/>
      </w:pPr>
      <w:rPr>
        <w:rFonts w:hint="default"/>
      </w:rPr>
    </w:lvl>
    <w:lvl w:ilvl="7">
      <w:start w:val="1"/>
      <w:numFmt w:val="decimal"/>
      <w:lvlText w:val="%1.%2.%3.%4.%5.%6.%7.%8"/>
      <w:lvlJc w:val="left"/>
      <w:pPr>
        <w:ind w:left="13157" w:hanging="2160"/>
      </w:pPr>
      <w:rPr>
        <w:rFonts w:hint="default"/>
      </w:rPr>
    </w:lvl>
    <w:lvl w:ilvl="8">
      <w:start w:val="1"/>
      <w:numFmt w:val="decimal"/>
      <w:lvlText w:val="%1.%2.%3.%4.%5.%6.%7.%8.%9"/>
      <w:lvlJc w:val="left"/>
      <w:pPr>
        <w:ind w:left="14728" w:hanging="2160"/>
      </w:pPr>
      <w:rPr>
        <w:rFonts w:hint="default"/>
      </w:rPr>
    </w:lvl>
  </w:abstractNum>
  <w:abstractNum w:abstractNumId="4">
    <w:nsid w:val="0F17297C"/>
    <w:multiLevelType w:val="hybridMultilevel"/>
    <w:tmpl w:val="874E30D8"/>
    <w:lvl w:ilvl="0" w:tplc="04100003">
      <w:start w:val="1"/>
      <w:numFmt w:val="bullet"/>
      <w:lvlText w:val="o"/>
      <w:lvlJc w:val="left"/>
      <w:pPr>
        <w:ind w:left="1571" w:hanging="360"/>
      </w:pPr>
      <w:rPr>
        <w:rFonts w:ascii="Courier New" w:hAnsi="Courier New" w:cs="Courier New" w:hint="default"/>
      </w:rPr>
    </w:lvl>
    <w:lvl w:ilvl="1" w:tplc="04100003" w:tentative="1">
      <w:start w:val="1"/>
      <w:numFmt w:val="bullet"/>
      <w:lvlText w:val="o"/>
      <w:lvlJc w:val="left"/>
      <w:pPr>
        <w:ind w:left="2291" w:hanging="360"/>
      </w:pPr>
      <w:rPr>
        <w:rFonts w:ascii="Courier New" w:hAnsi="Courier New" w:cs="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cs="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cs="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5">
    <w:nsid w:val="28F20567"/>
    <w:multiLevelType w:val="hybridMultilevel"/>
    <w:tmpl w:val="86027010"/>
    <w:lvl w:ilvl="0" w:tplc="01DA7D00">
      <w:start w:val="1"/>
      <w:numFmt w:val="bullet"/>
      <w:lvlText w:val=""/>
      <w:lvlJc w:val="left"/>
      <w:pPr>
        <w:ind w:left="1428" w:hanging="360"/>
      </w:pPr>
      <w:rPr>
        <w:rFonts w:ascii="Symbol" w:hAnsi="Symbol" w:hint="default"/>
      </w:rPr>
    </w:lvl>
    <w:lvl w:ilvl="1" w:tplc="01DA7D00">
      <w:start w:val="1"/>
      <w:numFmt w:val="bullet"/>
      <w:lvlText w:val=""/>
      <w:lvlJc w:val="left"/>
      <w:pPr>
        <w:ind w:left="2148" w:hanging="360"/>
      </w:pPr>
      <w:rPr>
        <w:rFonts w:ascii="Symbol" w:hAnsi="Symbol"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6">
    <w:nsid w:val="2C796A53"/>
    <w:multiLevelType w:val="hybridMultilevel"/>
    <w:tmpl w:val="14381140"/>
    <w:lvl w:ilvl="0" w:tplc="04100001">
      <w:start w:val="1"/>
      <w:numFmt w:val="bullet"/>
      <w:lvlText w:val=""/>
      <w:lvlJc w:val="left"/>
      <w:pPr>
        <w:ind w:left="1571" w:hanging="360"/>
      </w:pPr>
      <w:rPr>
        <w:rFonts w:ascii="Symbol" w:hAnsi="Symbol" w:hint="default"/>
      </w:rPr>
    </w:lvl>
    <w:lvl w:ilvl="1" w:tplc="04100003" w:tentative="1">
      <w:start w:val="1"/>
      <w:numFmt w:val="bullet"/>
      <w:lvlText w:val="o"/>
      <w:lvlJc w:val="left"/>
      <w:pPr>
        <w:ind w:left="2291" w:hanging="360"/>
      </w:pPr>
      <w:rPr>
        <w:rFonts w:ascii="Courier New" w:hAnsi="Courier New" w:cs="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cs="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cs="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7">
    <w:nsid w:val="3B881DAE"/>
    <w:multiLevelType w:val="hybridMultilevel"/>
    <w:tmpl w:val="85EAF54C"/>
    <w:lvl w:ilvl="0" w:tplc="0410000B">
      <w:start w:val="1"/>
      <w:numFmt w:val="bullet"/>
      <w:lvlText w:val=""/>
      <w:lvlJc w:val="left"/>
      <w:pPr>
        <w:ind w:left="1571" w:hanging="360"/>
      </w:pPr>
      <w:rPr>
        <w:rFonts w:ascii="Wingdings" w:hAnsi="Wingdings" w:hint="default"/>
      </w:rPr>
    </w:lvl>
    <w:lvl w:ilvl="1" w:tplc="04100003" w:tentative="1">
      <w:start w:val="1"/>
      <w:numFmt w:val="bullet"/>
      <w:lvlText w:val="o"/>
      <w:lvlJc w:val="left"/>
      <w:pPr>
        <w:ind w:left="2291" w:hanging="360"/>
      </w:pPr>
      <w:rPr>
        <w:rFonts w:ascii="Courier New" w:hAnsi="Courier New" w:cs="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cs="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cs="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8">
    <w:nsid w:val="3EAE5874"/>
    <w:multiLevelType w:val="hybridMultilevel"/>
    <w:tmpl w:val="CF8CABD4"/>
    <w:lvl w:ilvl="0" w:tplc="04100005">
      <w:start w:val="1"/>
      <w:numFmt w:val="bullet"/>
      <w:lvlText w:val=""/>
      <w:lvlJc w:val="left"/>
      <w:pPr>
        <w:ind w:left="2484" w:hanging="360"/>
      </w:pPr>
      <w:rPr>
        <w:rFonts w:ascii="Wingdings" w:hAnsi="Wingdings" w:hint="default"/>
      </w:rPr>
    </w:lvl>
    <w:lvl w:ilvl="1" w:tplc="04100003" w:tentative="1">
      <w:start w:val="1"/>
      <w:numFmt w:val="bullet"/>
      <w:lvlText w:val="o"/>
      <w:lvlJc w:val="left"/>
      <w:pPr>
        <w:ind w:left="3204" w:hanging="360"/>
      </w:pPr>
      <w:rPr>
        <w:rFonts w:ascii="Courier New" w:hAnsi="Courier New" w:cs="Courier New" w:hint="default"/>
      </w:rPr>
    </w:lvl>
    <w:lvl w:ilvl="2" w:tplc="04100005" w:tentative="1">
      <w:start w:val="1"/>
      <w:numFmt w:val="bullet"/>
      <w:lvlText w:val=""/>
      <w:lvlJc w:val="left"/>
      <w:pPr>
        <w:ind w:left="3924" w:hanging="360"/>
      </w:pPr>
      <w:rPr>
        <w:rFonts w:ascii="Wingdings" w:hAnsi="Wingdings" w:hint="default"/>
      </w:rPr>
    </w:lvl>
    <w:lvl w:ilvl="3" w:tplc="04100001" w:tentative="1">
      <w:start w:val="1"/>
      <w:numFmt w:val="bullet"/>
      <w:lvlText w:val=""/>
      <w:lvlJc w:val="left"/>
      <w:pPr>
        <w:ind w:left="4644" w:hanging="360"/>
      </w:pPr>
      <w:rPr>
        <w:rFonts w:ascii="Symbol" w:hAnsi="Symbol" w:hint="default"/>
      </w:rPr>
    </w:lvl>
    <w:lvl w:ilvl="4" w:tplc="04100003" w:tentative="1">
      <w:start w:val="1"/>
      <w:numFmt w:val="bullet"/>
      <w:lvlText w:val="o"/>
      <w:lvlJc w:val="left"/>
      <w:pPr>
        <w:ind w:left="5364" w:hanging="360"/>
      </w:pPr>
      <w:rPr>
        <w:rFonts w:ascii="Courier New" w:hAnsi="Courier New" w:cs="Courier New" w:hint="default"/>
      </w:rPr>
    </w:lvl>
    <w:lvl w:ilvl="5" w:tplc="04100005" w:tentative="1">
      <w:start w:val="1"/>
      <w:numFmt w:val="bullet"/>
      <w:lvlText w:val=""/>
      <w:lvlJc w:val="left"/>
      <w:pPr>
        <w:ind w:left="6084" w:hanging="360"/>
      </w:pPr>
      <w:rPr>
        <w:rFonts w:ascii="Wingdings" w:hAnsi="Wingdings" w:hint="default"/>
      </w:rPr>
    </w:lvl>
    <w:lvl w:ilvl="6" w:tplc="04100001" w:tentative="1">
      <w:start w:val="1"/>
      <w:numFmt w:val="bullet"/>
      <w:lvlText w:val=""/>
      <w:lvlJc w:val="left"/>
      <w:pPr>
        <w:ind w:left="6804" w:hanging="360"/>
      </w:pPr>
      <w:rPr>
        <w:rFonts w:ascii="Symbol" w:hAnsi="Symbol" w:hint="default"/>
      </w:rPr>
    </w:lvl>
    <w:lvl w:ilvl="7" w:tplc="04100003" w:tentative="1">
      <w:start w:val="1"/>
      <w:numFmt w:val="bullet"/>
      <w:lvlText w:val="o"/>
      <w:lvlJc w:val="left"/>
      <w:pPr>
        <w:ind w:left="7524" w:hanging="360"/>
      </w:pPr>
      <w:rPr>
        <w:rFonts w:ascii="Courier New" w:hAnsi="Courier New" w:cs="Courier New" w:hint="default"/>
      </w:rPr>
    </w:lvl>
    <w:lvl w:ilvl="8" w:tplc="04100005" w:tentative="1">
      <w:start w:val="1"/>
      <w:numFmt w:val="bullet"/>
      <w:lvlText w:val=""/>
      <w:lvlJc w:val="left"/>
      <w:pPr>
        <w:ind w:left="8244" w:hanging="360"/>
      </w:pPr>
      <w:rPr>
        <w:rFonts w:ascii="Wingdings" w:hAnsi="Wingdings" w:hint="default"/>
      </w:rPr>
    </w:lvl>
  </w:abstractNum>
  <w:abstractNum w:abstractNumId="9">
    <w:nsid w:val="43BE0B22"/>
    <w:multiLevelType w:val="hybridMultilevel"/>
    <w:tmpl w:val="99B2D23E"/>
    <w:lvl w:ilvl="0" w:tplc="04100003">
      <w:start w:val="1"/>
      <w:numFmt w:val="bullet"/>
      <w:lvlText w:val="o"/>
      <w:lvlJc w:val="left"/>
      <w:pPr>
        <w:ind w:left="1571" w:hanging="360"/>
      </w:pPr>
      <w:rPr>
        <w:rFonts w:ascii="Courier New" w:hAnsi="Courier New" w:cs="Courier New" w:hint="default"/>
      </w:rPr>
    </w:lvl>
    <w:lvl w:ilvl="1" w:tplc="04100003" w:tentative="1">
      <w:start w:val="1"/>
      <w:numFmt w:val="bullet"/>
      <w:lvlText w:val="o"/>
      <w:lvlJc w:val="left"/>
      <w:pPr>
        <w:ind w:left="2291" w:hanging="360"/>
      </w:pPr>
      <w:rPr>
        <w:rFonts w:ascii="Courier New" w:hAnsi="Courier New" w:cs="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cs="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cs="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10">
    <w:nsid w:val="44037B0C"/>
    <w:multiLevelType w:val="hybridMultilevel"/>
    <w:tmpl w:val="BD285F5E"/>
    <w:lvl w:ilvl="0" w:tplc="04100001">
      <w:start w:val="1"/>
      <w:numFmt w:val="bullet"/>
      <w:lvlText w:val=""/>
      <w:lvlJc w:val="left"/>
      <w:pPr>
        <w:ind w:left="1571" w:hanging="360"/>
      </w:pPr>
      <w:rPr>
        <w:rFonts w:ascii="Symbol" w:hAnsi="Symbol" w:hint="default"/>
      </w:rPr>
    </w:lvl>
    <w:lvl w:ilvl="1" w:tplc="04100003" w:tentative="1">
      <w:start w:val="1"/>
      <w:numFmt w:val="bullet"/>
      <w:lvlText w:val="o"/>
      <w:lvlJc w:val="left"/>
      <w:pPr>
        <w:ind w:left="2291" w:hanging="360"/>
      </w:pPr>
      <w:rPr>
        <w:rFonts w:ascii="Courier New" w:hAnsi="Courier New" w:cs="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cs="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cs="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11">
    <w:nsid w:val="47026BD5"/>
    <w:multiLevelType w:val="hybridMultilevel"/>
    <w:tmpl w:val="1E5AB36A"/>
    <w:lvl w:ilvl="0" w:tplc="0410000F">
      <w:start w:val="1"/>
      <w:numFmt w:val="decimal"/>
      <w:lvlText w:val="%1."/>
      <w:lvlJc w:val="left"/>
      <w:pPr>
        <w:ind w:left="1571" w:hanging="360"/>
      </w:pPr>
    </w:lvl>
    <w:lvl w:ilvl="1" w:tplc="04100019" w:tentative="1">
      <w:start w:val="1"/>
      <w:numFmt w:val="lowerLetter"/>
      <w:lvlText w:val="%2."/>
      <w:lvlJc w:val="left"/>
      <w:pPr>
        <w:ind w:left="2291" w:hanging="360"/>
      </w:pPr>
    </w:lvl>
    <w:lvl w:ilvl="2" w:tplc="0410001B" w:tentative="1">
      <w:start w:val="1"/>
      <w:numFmt w:val="lowerRoman"/>
      <w:lvlText w:val="%3."/>
      <w:lvlJc w:val="right"/>
      <w:pPr>
        <w:ind w:left="3011" w:hanging="180"/>
      </w:pPr>
    </w:lvl>
    <w:lvl w:ilvl="3" w:tplc="0410000F" w:tentative="1">
      <w:start w:val="1"/>
      <w:numFmt w:val="decimal"/>
      <w:lvlText w:val="%4."/>
      <w:lvlJc w:val="left"/>
      <w:pPr>
        <w:ind w:left="3731" w:hanging="360"/>
      </w:pPr>
    </w:lvl>
    <w:lvl w:ilvl="4" w:tplc="04100019" w:tentative="1">
      <w:start w:val="1"/>
      <w:numFmt w:val="lowerLetter"/>
      <w:lvlText w:val="%5."/>
      <w:lvlJc w:val="left"/>
      <w:pPr>
        <w:ind w:left="4451" w:hanging="360"/>
      </w:pPr>
    </w:lvl>
    <w:lvl w:ilvl="5" w:tplc="0410001B" w:tentative="1">
      <w:start w:val="1"/>
      <w:numFmt w:val="lowerRoman"/>
      <w:lvlText w:val="%6."/>
      <w:lvlJc w:val="right"/>
      <w:pPr>
        <w:ind w:left="5171" w:hanging="180"/>
      </w:pPr>
    </w:lvl>
    <w:lvl w:ilvl="6" w:tplc="0410000F" w:tentative="1">
      <w:start w:val="1"/>
      <w:numFmt w:val="decimal"/>
      <w:lvlText w:val="%7."/>
      <w:lvlJc w:val="left"/>
      <w:pPr>
        <w:ind w:left="5891" w:hanging="360"/>
      </w:pPr>
    </w:lvl>
    <w:lvl w:ilvl="7" w:tplc="04100019" w:tentative="1">
      <w:start w:val="1"/>
      <w:numFmt w:val="lowerLetter"/>
      <w:lvlText w:val="%8."/>
      <w:lvlJc w:val="left"/>
      <w:pPr>
        <w:ind w:left="6611" w:hanging="360"/>
      </w:pPr>
    </w:lvl>
    <w:lvl w:ilvl="8" w:tplc="0410001B" w:tentative="1">
      <w:start w:val="1"/>
      <w:numFmt w:val="lowerRoman"/>
      <w:lvlText w:val="%9."/>
      <w:lvlJc w:val="right"/>
      <w:pPr>
        <w:ind w:left="7331" w:hanging="180"/>
      </w:pPr>
    </w:lvl>
  </w:abstractNum>
  <w:abstractNum w:abstractNumId="12">
    <w:nsid w:val="48D550EA"/>
    <w:multiLevelType w:val="hybridMultilevel"/>
    <w:tmpl w:val="478AE908"/>
    <w:lvl w:ilvl="0" w:tplc="04100005">
      <w:start w:val="1"/>
      <w:numFmt w:val="bullet"/>
      <w:lvlText w:val=""/>
      <w:lvlJc w:val="left"/>
      <w:pPr>
        <w:ind w:left="1571" w:hanging="360"/>
      </w:pPr>
      <w:rPr>
        <w:rFonts w:ascii="Wingdings" w:hAnsi="Wingdings" w:hint="default"/>
      </w:rPr>
    </w:lvl>
    <w:lvl w:ilvl="1" w:tplc="04100003">
      <w:start w:val="1"/>
      <w:numFmt w:val="bullet"/>
      <w:lvlText w:val="o"/>
      <w:lvlJc w:val="left"/>
      <w:pPr>
        <w:ind w:left="2291" w:hanging="360"/>
      </w:pPr>
      <w:rPr>
        <w:rFonts w:ascii="Courier New" w:hAnsi="Courier New" w:cs="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cs="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cs="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13">
    <w:nsid w:val="6319054F"/>
    <w:multiLevelType w:val="hybridMultilevel"/>
    <w:tmpl w:val="F9F2507E"/>
    <w:lvl w:ilvl="0" w:tplc="04100005">
      <w:start w:val="1"/>
      <w:numFmt w:val="bullet"/>
      <w:lvlText w:val=""/>
      <w:lvlJc w:val="left"/>
      <w:pPr>
        <w:ind w:left="1571" w:hanging="360"/>
      </w:pPr>
      <w:rPr>
        <w:rFonts w:ascii="Wingdings" w:hAnsi="Wingdings" w:hint="default"/>
      </w:rPr>
    </w:lvl>
    <w:lvl w:ilvl="1" w:tplc="64466A52">
      <w:numFmt w:val="bullet"/>
      <w:lvlText w:val="-"/>
      <w:lvlJc w:val="left"/>
      <w:pPr>
        <w:ind w:left="2291" w:hanging="360"/>
      </w:pPr>
      <w:rPr>
        <w:rFonts w:ascii="Times New Roman" w:eastAsiaTheme="minorEastAsia" w:hAnsi="Times New Roman" w:cs="Times New Roman" w:hint="default"/>
      </w:rPr>
    </w:lvl>
    <w:lvl w:ilvl="2" w:tplc="586CAC28">
      <w:numFmt w:val="bullet"/>
      <w:lvlText w:val="•"/>
      <w:lvlJc w:val="left"/>
      <w:pPr>
        <w:ind w:left="3011" w:hanging="360"/>
      </w:pPr>
      <w:rPr>
        <w:rFonts w:ascii="Calibri" w:eastAsiaTheme="minorEastAsia" w:hAnsi="Calibri" w:cs="Calibri"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cs="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cs="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14">
    <w:nsid w:val="6AA20CD5"/>
    <w:multiLevelType w:val="hybridMultilevel"/>
    <w:tmpl w:val="E1809298"/>
    <w:lvl w:ilvl="0" w:tplc="04100005">
      <w:start w:val="1"/>
      <w:numFmt w:val="bullet"/>
      <w:lvlText w:val=""/>
      <w:lvlJc w:val="left"/>
      <w:pPr>
        <w:ind w:left="1571" w:hanging="360"/>
      </w:pPr>
      <w:rPr>
        <w:rFonts w:ascii="Wingdings" w:hAnsi="Wingdings" w:hint="default"/>
      </w:rPr>
    </w:lvl>
    <w:lvl w:ilvl="1" w:tplc="04100003" w:tentative="1">
      <w:start w:val="1"/>
      <w:numFmt w:val="bullet"/>
      <w:lvlText w:val="o"/>
      <w:lvlJc w:val="left"/>
      <w:pPr>
        <w:ind w:left="2291" w:hanging="360"/>
      </w:pPr>
      <w:rPr>
        <w:rFonts w:ascii="Courier New" w:hAnsi="Courier New" w:cs="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cs="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cs="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15">
    <w:nsid w:val="6B684104"/>
    <w:multiLevelType w:val="hybridMultilevel"/>
    <w:tmpl w:val="FD0C3D72"/>
    <w:lvl w:ilvl="0" w:tplc="04100001">
      <w:start w:val="1"/>
      <w:numFmt w:val="bullet"/>
      <w:lvlText w:val=""/>
      <w:lvlJc w:val="left"/>
      <w:pPr>
        <w:ind w:left="1571" w:hanging="360"/>
      </w:pPr>
      <w:rPr>
        <w:rFonts w:ascii="Symbol" w:hAnsi="Symbol" w:hint="default"/>
      </w:rPr>
    </w:lvl>
    <w:lvl w:ilvl="1" w:tplc="04100003" w:tentative="1">
      <w:start w:val="1"/>
      <w:numFmt w:val="bullet"/>
      <w:lvlText w:val="o"/>
      <w:lvlJc w:val="left"/>
      <w:pPr>
        <w:ind w:left="2291" w:hanging="360"/>
      </w:pPr>
      <w:rPr>
        <w:rFonts w:ascii="Courier New" w:hAnsi="Courier New" w:cs="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cs="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cs="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16">
    <w:nsid w:val="705F441F"/>
    <w:multiLevelType w:val="hybridMultilevel"/>
    <w:tmpl w:val="1EACFF4E"/>
    <w:lvl w:ilvl="0" w:tplc="04100001">
      <w:start w:val="1"/>
      <w:numFmt w:val="bullet"/>
      <w:lvlText w:val=""/>
      <w:lvlJc w:val="left"/>
      <w:pPr>
        <w:ind w:left="1571" w:hanging="360"/>
      </w:pPr>
      <w:rPr>
        <w:rFonts w:ascii="Symbol" w:hAnsi="Symbol" w:hint="default"/>
      </w:rPr>
    </w:lvl>
    <w:lvl w:ilvl="1" w:tplc="04100003" w:tentative="1">
      <w:start w:val="1"/>
      <w:numFmt w:val="bullet"/>
      <w:lvlText w:val="o"/>
      <w:lvlJc w:val="left"/>
      <w:pPr>
        <w:ind w:left="2291" w:hanging="360"/>
      </w:pPr>
      <w:rPr>
        <w:rFonts w:ascii="Courier New" w:hAnsi="Courier New" w:cs="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cs="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cs="Courier New" w:hint="default"/>
      </w:rPr>
    </w:lvl>
    <w:lvl w:ilvl="8" w:tplc="04100005" w:tentative="1">
      <w:start w:val="1"/>
      <w:numFmt w:val="bullet"/>
      <w:lvlText w:val=""/>
      <w:lvlJc w:val="left"/>
      <w:pPr>
        <w:ind w:left="7331" w:hanging="360"/>
      </w:pPr>
      <w:rPr>
        <w:rFonts w:ascii="Wingdings" w:hAnsi="Wingdings" w:hint="default"/>
      </w:rPr>
    </w:lvl>
  </w:abstractNum>
  <w:num w:numId="1">
    <w:abstractNumId w:val="3"/>
  </w:num>
  <w:num w:numId="2">
    <w:abstractNumId w:val="0"/>
  </w:num>
  <w:num w:numId="3">
    <w:abstractNumId w:val="12"/>
  </w:num>
  <w:num w:numId="4">
    <w:abstractNumId w:val="13"/>
  </w:num>
  <w:num w:numId="5">
    <w:abstractNumId w:val="7"/>
  </w:num>
  <w:num w:numId="6">
    <w:abstractNumId w:val="15"/>
  </w:num>
  <w:num w:numId="7">
    <w:abstractNumId w:val="2"/>
  </w:num>
  <w:num w:numId="8">
    <w:abstractNumId w:val="4"/>
  </w:num>
  <w:num w:numId="9">
    <w:abstractNumId w:val="5"/>
  </w:num>
  <w:num w:numId="10">
    <w:abstractNumId w:val="9"/>
  </w:num>
  <w:num w:numId="11">
    <w:abstractNumId w:val="6"/>
  </w:num>
  <w:num w:numId="12">
    <w:abstractNumId w:val="16"/>
  </w:num>
  <w:num w:numId="13">
    <w:abstractNumId w:val="10"/>
  </w:num>
  <w:num w:numId="14">
    <w:abstractNumId w:val="11"/>
  </w:num>
  <w:num w:numId="15">
    <w:abstractNumId w:val="14"/>
  </w:num>
  <w:num w:numId="16">
    <w:abstractNumId w:val="8"/>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0A7D"/>
    <w:rsid w:val="00660A7D"/>
    <w:rsid w:val="008802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60A7D"/>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660A7D"/>
    <w:pPr>
      <w:ind w:left="720"/>
      <w:contextualSpacing/>
    </w:pPr>
    <w:rPr>
      <w:rFonts w:eastAsiaTheme="minorEastAsia"/>
      <w:lang w:val="en-US" w:bidi="en-US"/>
    </w:rPr>
  </w:style>
  <w:style w:type="paragraph" w:styleId="Didascalia">
    <w:name w:val="caption"/>
    <w:basedOn w:val="Normale"/>
    <w:next w:val="Normale"/>
    <w:uiPriority w:val="35"/>
    <w:unhideWhenUsed/>
    <w:qFormat/>
    <w:rsid w:val="00660A7D"/>
    <w:rPr>
      <w:rFonts w:eastAsiaTheme="minorEastAsia"/>
      <w:b/>
      <w:bCs/>
      <w:caps/>
      <w:sz w:val="16"/>
      <w:szCs w:val="18"/>
      <w:lang w:val="en-US" w:bidi="en-US"/>
    </w:rPr>
  </w:style>
  <w:style w:type="paragraph" w:styleId="Testofumetto">
    <w:name w:val="Balloon Text"/>
    <w:basedOn w:val="Normale"/>
    <w:link w:val="TestofumettoCarattere"/>
    <w:uiPriority w:val="99"/>
    <w:semiHidden/>
    <w:unhideWhenUsed/>
    <w:rsid w:val="00660A7D"/>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660A7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60A7D"/>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660A7D"/>
    <w:pPr>
      <w:ind w:left="720"/>
      <w:contextualSpacing/>
    </w:pPr>
    <w:rPr>
      <w:rFonts w:eastAsiaTheme="minorEastAsia"/>
      <w:lang w:val="en-US" w:bidi="en-US"/>
    </w:rPr>
  </w:style>
  <w:style w:type="paragraph" w:styleId="Didascalia">
    <w:name w:val="caption"/>
    <w:basedOn w:val="Normale"/>
    <w:next w:val="Normale"/>
    <w:uiPriority w:val="35"/>
    <w:unhideWhenUsed/>
    <w:qFormat/>
    <w:rsid w:val="00660A7D"/>
    <w:rPr>
      <w:rFonts w:eastAsiaTheme="minorEastAsia"/>
      <w:b/>
      <w:bCs/>
      <w:caps/>
      <w:sz w:val="16"/>
      <w:szCs w:val="18"/>
      <w:lang w:val="en-US" w:bidi="en-US"/>
    </w:rPr>
  </w:style>
  <w:style w:type="paragraph" w:styleId="Testofumetto">
    <w:name w:val="Balloon Text"/>
    <w:basedOn w:val="Normale"/>
    <w:link w:val="TestofumettoCarattere"/>
    <w:uiPriority w:val="99"/>
    <w:semiHidden/>
    <w:unhideWhenUsed/>
    <w:rsid w:val="00660A7D"/>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660A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it.wikipedia.org/wiki/Manutenzione_migliorativa" TargetMode="External"/><Relationship Id="rId18" Type="http://schemas.openxmlformats.org/officeDocument/2006/relationships/diagramData" Target="diagrams/data2.xml"/><Relationship Id="rId3" Type="http://schemas.microsoft.com/office/2007/relationships/stylesWithEffects" Target="stylesWithEffects.xml"/><Relationship Id="rId21" Type="http://schemas.openxmlformats.org/officeDocument/2006/relationships/diagramColors" Target="diagrams/colors2.xml"/><Relationship Id="rId7" Type="http://schemas.openxmlformats.org/officeDocument/2006/relationships/image" Target="media/image2.jpeg"/><Relationship Id="rId12" Type="http://schemas.microsoft.com/office/2007/relationships/diagramDrawing" Target="diagrams/drawing1.xml"/><Relationship Id="rId1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hyperlink" Target="http://it.wikipedia.org/wiki/Manutenzione_incidentale" TargetMode="External"/><Relationship Id="rId20" Type="http://schemas.openxmlformats.org/officeDocument/2006/relationships/diagramQuickStyle" Target="diagrams/quickStyle2.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diagramColors" Target="diagrams/colors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it.wikipedia.org/wiki/Manutenzione_preventiva" TargetMode="External"/><Relationship Id="rId23" Type="http://schemas.openxmlformats.org/officeDocument/2006/relationships/fontTable" Target="fontTable.xml"/><Relationship Id="rId10" Type="http://schemas.openxmlformats.org/officeDocument/2006/relationships/diagramQuickStyle" Target="diagrams/quickStyle1.xml"/><Relationship Id="rId19" Type="http://schemas.openxmlformats.org/officeDocument/2006/relationships/diagramLayout" Target="diagrams/layout2.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it.wikipedia.org/wiki/Manutenzione_correttiva" TargetMode="External"/><Relationship Id="rId22" Type="http://schemas.microsoft.com/office/2007/relationships/diagramDrawing" Target="diagrams/drawing2.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C0D136C-8D9B-40FB-A7E6-19013F3A71A4}" type="doc">
      <dgm:prSet loTypeId="urn:microsoft.com/office/officeart/2005/8/layout/orgChart1" loCatId="hierarchy" qsTypeId="urn:microsoft.com/office/officeart/2005/8/quickstyle/simple3" qsCatId="simple" csTypeId="urn:microsoft.com/office/officeart/2005/8/colors/accent0_1" csCatId="mainScheme" phldr="1"/>
      <dgm:spPr/>
      <dgm:t>
        <a:bodyPr/>
        <a:lstStyle/>
        <a:p>
          <a:endParaRPr lang="it-IT"/>
        </a:p>
      </dgm:t>
    </dgm:pt>
    <dgm:pt modelId="{F3CE5EE4-EAE9-4D83-B572-E683E7E6498B}">
      <dgm:prSet phldrT="[Testo]" custT="1"/>
      <dgm:spPr/>
      <dgm:t>
        <a:bodyPr/>
        <a:lstStyle/>
        <a:p>
          <a:r>
            <a:rPr lang="it-IT" sz="1200" b="1"/>
            <a:t>Manutenzione</a:t>
          </a:r>
        </a:p>
      </dgm:t>
    </dgm:pt>
    <dgm:pt modelId="{BD534723-A3B9-4306-80BC-205586E907E8}" type="parTrans" cxnId="{0B96EA76-6B7A-470C-939A-46EE35F24ED9}">
      <dgm:prSet/>
      <dgm:spPr/>
      <dgm:t>
        <a:bodyPr/>
        <a:lstStyle/>
        <a:p>
          <a:endParaRPr lang="it-IT"/>
        </a:p>
      </dgm:t>
    </dgm:pt>
    <dgm:pt modelId="{060D8EA6-D83A-4409-8346-D52390FF2433}" type="sibTrans" cxnId="{0B96EA76-6B7A-470C-939A-46EE35F24ED9}">
      <dgm:prSet/>
      <dgm:spPr/>
      <dgm:t>
        <a:bodyPr/>
        <a:lstStyle/>
        <a:p>
          <a:endParaRPr lang="it-IT"/>
        </a:p>
      </dgm:t>
    </dgm:pt>
    <dgm:pt modelId="{44F77397-63F6-47BB-9950-2A76144858A1}" type="asst">
      <dgm:prSet phldrT="[Testo]" custT="1"/>
      <dgm:spPr/>
      <dgm:t>
        <a:bodyPr/>
        <a:lstStyle/>
        <a:p>
          <a:r>
            <a:rPr lang="it-IT" sz="1100" b="1"/>
            <a:t>Manutenzione preventiva</a:t>
          </a:r>
        </a:p>
      </dgm:t>
    </dgm:pt>
    <dgm:pt modelId="{936B1ADA-8ECE-479F-B514-C06B70787929}" type="parTrans" cxnId="{2C031811-015C-4146-9E35-D19E5EB83DCB}">
      <dgm:prSet/>
      <dgm:spPr/>
      <dgm:t>
        <a:bodyPr/>
        <a:lstStyle/>
        <a:p>
          <a:endParaRPr lang="it-IT"/>
        </a:p>
      </dgm:t>
    </dgm:pt>
    <dgm:pt modelId="{4F6B5704-7FC9-4E9B-B4F2-4AAEEE84ABF7}" type="sibTrans" cxnId="{2C031811-015C-4146-9E35-D19E5EB83DCB}">
      <dgm:prSet/>
      <dgm:spPr/>
      <dgm:t>
        <a:bodyPr/>
        <a:lstStyle/>
        <a:p>
          <a:endParaRPr lang="it-IT"/>
        </a:p>
      </dgm:t>
    </dgm:pt>
    <dgm:pt modelId="{CB4C96D1-A87D-4788-A21E-3B9D62A6C539}" type="asst">
      <dgm:prSet phldrT="[Testo]" custT="1"/>
      <dgm:spPr/>
      <dgm:t>
        <a:bodyPr/>
        <a:lstStyle/>
        <a:p>
          <a:r>
            <a:rPr lang="it-IT" sz="1100" b="1"/>
            <a:t>Manutenzione correttiva</a:t>
          </a:r>
        </a:p>
      </dgm:t>
    </dgm:pt>
    <dgm:pt modelId="{0AF82B7D-CDDA-4C87-BD4A-AB1D8D0B5EB3}" type="parTrans" cxnId="{481ACC11-7B45-417A-83A6-C03F552FF456}">
      <dgm:prSet/>
      <dgm:spPr/>
      <dgm:t>
        <a:bodyPr/>
        <a:lstStyle/>
        <a:p>
          <a:endParaRPr lang="it-IT"/>
        </a:p>
      </dgm:t>
    </dgm:pt>
    <dgm:pt modelId="{1D1E2DBB-66E7-4718-A220-F74143674DEE}" type="sibTrans" cxnId="{481ACC11-7B45-417A-83A6-C03F552FF456}">
      <dgm:prSet/>
      <dgm:spPr/>
      <dgm:t>
        <a:bodyPr/>
        <a:lstStyle/>
        <a:p>
          <a:endParaRPr lang="it-IT"/>
        </a:p>
      </dgm:t>
    </dgm:pt>
    <dgm:pt modelId="{6189EEFB-A3DC-48F5-88A3-282BC2AE4670}" type="asst">
      <dgm:prSet phldrT="[Testo]" custT="1"/>
      <dgm:spPr/>
      <dgm:t>
        <a:bodyPr/>
        <a:lstStyle/>
        <a:p>
          <a:r>
            <a:rPr lang="it-IT" sz="1000"/>
            <a:t>Manutenzione secondo condizione</a:t>
          </a:r>
        </a:p>
      </dgm:t>
    </dgm:pt>
    <dgm:pt modelId="{784AE14C-6E82-4D27-9726-F1DC04E88FC4}" type="parTrans" cxnId="{22BDCA56-61C9-4CE3-BB44-C58DEE88B9E4}">
      <dgm:prSet/>
      <dgm:spPr/>
      <dgm:t>
        <a:bodyPr/>
        <a:lstStyle/>
        <a:p>
          <a:endParaRPr lang="it-IT"/>
        </a:p>
      </dgm:t>
    </dgm:pt>
    <dgm:pt modelId="{16D65B86-3A8E-4B1A-A12B-852FE54B9407}" type="sibTrans" cxnId="{22BDCA56-61C9-4CE3-BB44-C58DEE88B9E4}">
      <dgm:prSet/>
      <dgm:spPr/>
      <dgm:t>
        <a:bodyPr/>
        <a:lstStyle/>
        <a:p>
          <a:endParaRPr lang="it-IT"/>
        </a:p>
      </dgm:t>
    </dgm:pt>
    <dgm:pt modelId="{969BA984-35DF-42AB-869C-8A0E286D9751}" type="asst">
      <dgm:prSet phldrT="[Testo]" custT="1"/>
      <dgm:spPr/>
      <dgm:t>
        <a:bodyPr/>
        <a:lstStyle/>
        <a:p>
          <a:r>
            <a:rPr lang="it-IT" sz="1000"/>
            <a:t>Manutenzione ciclica</a:t>
          </a:r>
        </a:p>
      </dgm:t>
    </dgm:pt>
    <dgm:pt modelId="{2D2C6C1E-5435-4685-B1FD-86D9BF02035A}" type="parTrans" cxnId="{89AC4C80-EAC8-4D34-90A2-9F4DE1518878}">
      <dgm:prSet/>
      <dgm:spPr/>
      <dgm:t>
        <a:bodyPr/>
        <a:lstStyle/>
        <a:p>
          <a:endParaRPr lang="it-IT"/>
        </a:p>
      </dgm:t>
    </dgm:pt>
    <dgm:pt modelId="{FCD08A01-D543-45C4-A37B-8345CA4B71F8}" type="sibTrans" cxnId="{89AC4C80-EAC8-4D34-90A2-9F4DE1518878}">
      <dgm:prSet/>
      <dgm:spPr/>
      <dgm:t>
        <a:bodyPr/>
        <a:lstStyle/>
        <a:p>
          <a:endParaRPr lang="it-IT"/>
        </a:p>
      </dgm:t>
    </dgm:pt>
    <dgm:pt modelId="{7A6BEF00-FFAA-4EB6-B4B8-691E23DD5CE1}" type="asst">
      <dgm:prSet phldrT="[Testo]" custT="1"/>
      <dgm:spPr/>
      <dgm:t>
        <a:bodyPr/>
        <a:lstStyle/>
        <a:p>
          <a:r>
            <a:rPr lang="it-IT" sz="1000"/>
            <a:t>Differita</a:t>
          </a:r>
        </a:p>
      </dgm:t>
    </dgm:pt>
    <dgm:pt modelId="{E865A36E-8894-490B-BCE8-35317FE344BA}" type="parTrans" cxnId="{30993B8C-3A69-4013-AB9E-C5BBD735EB3E}">
      <dgm:prSet/>
      <dgm:spPr/>
      <dgm:t>
        <a:bodyPr/>
        <a:lstStyle/>
        <a:p>
          <a:endParaRPr lang="it-IT"/>
        </a:p>
      </dgm:t>
    </dgm:pt>
    <dgm:pt modelId="{D0F54EAD-2D78-4DE4-A643-E78D7B5AA7A9}" type="sibTrans" cxnId="{30993B8C-3A69-4013-AB9E-C5BBD735EB3E}">
      <dgm:prSet/>
      <dgm:spPr/>
      <dgm:t>
        <a:bodyPr/>
        <a:lstStyle/>
        <a:p>
          <a:endParaRPr lang="it-IT"/>
        </a:p>
      </dgm:t>
    </dgm:pt>
    <dgm:pt modelId="{C3CCD25E-6A47-4F67-851D-919AEAC376A9}" type="asst">
      <dgm:prSet phldrT="[Testo]" custT="1"/>
      <dgm:spPr/>
      <dgm:t>
        <a:bodyPr/>
        <a:lstStyle/>
        <a:p>
          <a:r>
            <a:rPr lang="it-IT" sz="1000"/>
            <a:t>Urgente</a:t>
          </a:r>
        </a:p>
      </dgm:t>
    </dgm:pt>
    <dgm:pt modelId="{B4D855F3-E004-47F5-9FF5-6F4A7E724AFD}" type="parTrans" cxnId="{27961D11-3B8E-4E2A-A24A-5BC372653227}">
      <dgm:prSet/>
      <dgm:spPr/>
      <dgm:t>
        <a:bodyPr/>
        <a:lstStyle/>
        <a:p>
          <a:endParaRPr lang="it-IT"/>
        </a:p>
      </dgm:t>
    </dgm:pt>
    <dgm:pt modelId="{E7CE55BD-94B0-4E53-9F56-15B086DAF168}" type="sibTrans" cxnId="{27961D11-3B8E-4E2A-A24A-5BC372653227}">
      <dgm:prSet/>
      <dgm:spPr/>
      <dgm:t>
        <a:bodyPr/>
        <a:lstStyle/>
        <a:p>
          <a:endParaRPr lang="it-IT"/>
        </a:p>
      </dgm:t>
    </dgm:pt>
    <dgm:pt modelId="{6686F7C9-3708-4402-B241-6FA0FC48CC6C}" type="asst">
      <dgm:prSet phldrT="[Testo]" custT="1"/>
      <dgm:spPr/>
      <dgm:t>
        <a:bodyPr/>
        <a:lstStyle/>
        <a:p>
          <a:r>
            <a:rPr lang="it-IT" sz="1000" b="0"/>
            <a:t>Manutenzione statistica</a:t>
          </a:r>
        </a:p>
      </dgm:t>
    </dgm:pt>
    <dgm:pt modelId="{B41DD757-5003-4782-BB99-25ED44AC05CC}" type="parTrans" cxnId="{F0A61308-7E7A-4582-8B9A-4242357D4B6B}">
      <dgm:prSet/>
      <dgm:spPr/>
      <dgm:t>
        <a:bodyPr/>
        <a:lstStyle/>
        <a:p>
          <a:endParaRPr lang="it-IT"/>
        </a:p>
      </dgm:t>
    </dgm:pt>
    <dgm:pt modelId="{D52D2922-2AE5-43C8-A67C-CD72CEC1E1E4}" type="sibTrans" cxnId="{F0A61308-7E7A-4582-8B9A-4242357D4B6B}">
      <dgm:prSet/>
      <dgm:spPr/>
      <dgm:t>
        <a:bodyPr/>
        <a:lstStyle/>
        <a:p>
          <a:endParaRPr lang="it-IT"/>
        </a:p>
      </dgm:t>
    </dgm:pt>
    <dgm:pt modelId="{4335BFDB-D777-46B5-8410-91AFC0A928AB}" type="pres">
      <dgm:prSet presAssocID="{AC0D136C-8D9B-40FB-A7E6-19013F3A71A4}" presName="hierChild1" presStyleCnt="0">
        <dgm:presLayoutVars>
          <dgm:orgChart val="1"/>
          <dgm:chPref val="1"/>
          <dgm:dir/>
          <dgm:animOne val="branch"/>
          <dgm:animLvl val="lvl"/>
          <dgm:resizeHandles/>
        </dgm:presLayoutVars>
      </dgm:prSet>
      <dgm:spPr/>
      <dgm:t>
        <a:bodyPr/>
        <a:lstStyle/>
        <a:p>
          <a:endParaRPr lang="it-IT"/>
        </a:p>
      </dgm:t>
    </dgm:pt>
    <dgm:pt modelId="{3A2F23D3-6F4E-42AE-96B0-DB71BA1AC7F1}" type="pres">
      <dgm:prSet presAssocID="{F3CE5EE4-EAE9-4D83-B572-E683E7E6498B}" presName="hierRoot1" presStyleCnt="0">
        <dgm:presLayoutVars>
          <dgm:hierBranch val="init"/>
        </dgm:presLayoutVars>
      </dgm:prSet>
      <dgm:spPr/>
      <dgm:t>
        <a:bodyPr/>
        <a:lstStyle/>
        <a:p>
          <a:endParaRPr lang="it-IT"/>
        </a:p>
      </dgm:t>
    </dgm:pt>
    <dgm:pt modelId="{08447D71-BE4C-4B09-88D2-CDC497E68683}" type="pres">
      <dgm:prSet presAssocID="{F3CE5EE4-EAE9-4D83-B572-E683E7E6498B}" presName="rootComposite1" presStyleCnt="0"/>
      <dgm:spPr/>
      <dgm:t>
        <a:bodyPr/>
        <a:lstStyle/>
        <a:p>
          <a:endParaRPr lang="it-IT"/>
        </a:p>
      </dgm:t>
    </dgm:pt>
    <dgm:pt modelId="{7B0DF1FD-D9F2-47B1-B813-1E2454925493}" type="pres">
      <dgm:prSet presAssocID="{F3CE5EE4-EAE9-4D83-B572-E683E7E6498B}" presName="rootText1" presStyleLbl="node0" presStyleIdx="0" presStyleCnt="1" custScaleX="133923" custLinFactNeighborX="-29015" custLinFactNeighborY="9163">
        <dgm:presLayoutVars>
          <dgm:chPref val="3"/>
        </dgm:presLayoutVars>
      </dgm:prSet>
      <dgm:spPr/>
      <dgm:t>
        <a:bodyPr/>
        <a:lstStyle/>
        <a:p>
          <a:endParaRPr lang="it-IT"/>
        </a:p>
      </dgm:t>
    </dgm:pt>
    <dgm:pt modelId="{58535E7E-592B-4535-AA0F-5100B306CFA7}" type="pres">
      <dgm:prSet presAssocID="{F3CE5EE4-EAE9-4D83-B572-E683E7E6498B}" presName="rootConnector1" presStyleLbl="node1" presStyleIdx="0" presStyleCnt="0"/>
      <dgm:spPr/>
      <dgm:t>
        <a:bodyPr/>
        <a:lstStyle/>
        <a:p>
          <a:endParaRPr lang="it-IT"/>
        </a:p>
      </dgm:t>
    </dgm:pt>
    <dgm:pt modelId="{EC02EF8B-65E0-47F7-9B89-738956D7BD94}" type="pres">
      <dgm:prSet presAssocID="{F3CE5EE4-EAE9-4D83-B572-E683E7E6498B}" presName="hierChild2" presStyleCnt="0"/>
      <dgm:spPr/>
      <dgm:t>
        <a:bodyPr/>
        <a:lstStyle/>
        <a:p>
          <a:endParaRPr lang="it-IT"/>
        </a:p>
      </dgm:t>
    </dgm:pt>
    <dgm:pt modelId="{79B2977F-3BAB-4EA9-84A3-1E091C9D5E05}" type="pres">
      <dgm:prSet presAssocID="{F3CE5EE4-EAE9-4D83-B572-E683E7E6498B}" presName="hierChild3" presStyleCnt="0"/>
      <dgm:spPr/>
      <dgm:t>
        <a:bodyPr/>
        <a:lstStyle/>
        <a:p>
          <a:endParaRPr lang="it-IT"/>
        </a:p>
      </dgm:t>
    </dgm:pt>
    <dgm:pt modelId="{AFA7E508-A423-4A60-965B-6A9A1A4EDBED}" type="pres">
      <dgm:prSet presAssocID="{936B1ADA-8ECE-479F-B514-C06B70787929}" presName="Name111" presStyleLbl="parChTrans1D2" presStyleIdx="0" presStyleCnt="2"/>
      <dgm:spPr/>
      <dgm:t>
        <a:bodyPr/>
        <a:lstStyle/>
        <a:p>
          <a:endParaRPr lang="it-IT"/>
        </a:p>
      </dgm:t>
    </dgm:pt>
    <dgm:pt modelId="{CEAE02E3-B9AE-4373-89FA-8A9683BA4FF5}" type="pres">
      <dgm:prSet presAssocID="{44F77397-63F6-47BB-9950-2A76144858A1}" presName="hierRoot3" presStyleCnt="0">
        <dgm:presLayoutVars>
          <dgm:hierBranch val="init"/>
        </dgm:presLayoutVars>
      </dgm:prSet>
      <dgm:spPr/>
      <dgm:t>
        <a:bodyPr/>
        <a:lstStyle/>
        <a:p>
          <a:endParaRPr lang="it-IT"/>
        </a:p>
      </dgm:t>
    </dgm:pt>
    <dgm:pt modelId="{D247BBEA-9EC7-44F7-B4D8-976A09A83F07}" type="pres">
      <dgm:prSet presAssocID="{44F77397-63F6-47BB-9950-2A76144858A1}" presName="rootComposite3" presStyleCnt="0"/>
      <dgm:spPr/>
      <dgm:t>
        <a:bodyPr/>
        <a:lstStyle/>
        <a:p>
          <a:endParaRPr lang="it-IT"/>
        </a:p>
      </dgm:t>
    </dgm:pt>
    <dgm:pt modelId="{C5B24534-A876-448E-A9A6-C30C2B30713D}" type="pres">
      <dgm:prSet presAssocID="{44F77397-63F6-47BB-9950-2A76144858A1}" presName="rootText3" presStyleLbl="asst1" presStyleIdx="0" presStyleCnt="7" custScaleX="113974">
        <dgm:presLayoutVars>
          <dgm:chPref val="3"/>
        </dgm:presLayoutVars>
      </dgm:prSet>
      <dgm:spPr/>
      <dgm:t>
        <a:bodyPr/>
        <a:lstStyle/>
        <a:p>
          <a:endParaRPr lang="it-IT"/>
        </a:p>
      </dgm:t>
    </dgm:pt>
    <dgm:pt modelId="{47D0D349-AE4A-47EB-A0F1-A76D53BE3B80}" type="pres">
      <dgm:prSet presAssocID="{44F77397-63F6-47BB-9950-2A76144858A1}" presName="rootConnector3" presStyleLbl="asst1" presStyleIdx="0" presStyleCnt="7"/>
      <dgm:spPr/>
      <dgm:t>
        <a:bodyPr/>
        <a:lstStyle/>
        <a:p>
          <a:endParaRPr lang="it-IT"/>
        </a:p>
      </dgm:t>
    </dgm:pt>
    <dgm:pt modelId="{4CEB831A-D5AB-4966-924F-6218F0D953DC}" type="pres">
      <dgm:prSet presAssocID="{44F77397-63F6-47BB-9950-2A76144858A1}" presName="hierChild6" presStyleCnt="0"/>
      <dgm:spPr/>
      <dgm:t>
        <a:bodyPr/>
        <a:lstStyle/>
        <a:p>
          <a:endParaRPr lang="it-IT"/>
        </a:p>
      </dgm:t>
    </dgm:pt>
    <dgm:pt modelId="{53904B2C-96B7-4D35-9FC0-40584BEB044E}" type="pres">
      <dgm:prSet presAssocID="{44F77397-63F6-47BB-9950-2A76144858A1}" presName="hierChild7" presStyleCnt="0"/>
      <dgm:spPr/>
      <dgm:t>
        <a:bodyPr/>
        <a:lstStyle/>
        <a:p>
          <a:endParaRPr lang="it-IT"/>
        </a:p>
      </dgm:t>
    </dgm:pt>
    <dgm:pt modelId="{D6319A8B-1C34-4349-886D-06C02114520C}" type="pres">
      <dgm:prSet presAssocID="{B41DD757-5003-4782-BB99-25ED44AC05CC}" presName="Name111" presStyleLbl="parChTrans1D3" presStyleIdx="0" presStyleCnt="5"/>
      <dgm:spPr/>
      <dgm:t>
        <a:bodyPr/>
        <a:lstStyle/>
        <a:p>
          <a:endParaRPr lang="it-IT"/>
        </a:p>
      </dgm:t>
    </dgm:pt>
    <dgm:pt modelId="{4B83C2E8-D7E4-4AA4-9FED-F4676B02CF8A}" type="pres">
      <dgm:prSet presAssocID="{6686F7C9-3708-4402-B241-6FA0FC48CC6C}" presName="hierRoot3" presStyleCnt="0">
        <dgm:presLayoutVars>
          <dgm:hierBranch val="init"/>
        </dgm:presLayoutVars>
      </dgm:prSet>
      <dgm:spPr/>
      <dgm:t>
        <a:bodyPr/>
        <a:lstStyle/>
        <a:p>
          <a:endParaRPr lang="it-IT"/>
        </a:p>
      </dgm:t>
    </dgm:pt>
    <dgm:pt modelId="{0F921D14-D5C6-4EB9-8A52-E0698853E7BA}" type="pres">
      <dgm:prSet presAssocID="{6686F7C9-3708-4402-B241-6FA0FC48CC6C}" presName="rootComposite3" presStyleCnt="0"/>
      <dgm:spPr/>
      <dgm:t>
        <a:bodyPr/>
        <a:lstStyle/>
        <a:p>
          <a:endParaRPr lang="it-IT"/>
        </a:p>
      </dgm:t>
    </dgm:pt>
    <dgm:pt modelId="{0DC96893-7BB4-4323-9B7C-C1A1399CC3F2}" type="pres">
      <dgm:prSet presAssocID="{6686F7C9-3708-4402-B241-6FA0FC48CC6C}" presName="rootText3" presStyleLbl="asst1" presStyleIdx="1" presStyleCnt="7" custScaleX="83680" custScaleY="100612">
        <dgm:presLayoutVars>
          <dgm:chPref val="3"/>
        </dgm:presLayoutVars>
      </dgm:prSet>
      <dgm:spPr/>
      <dgm:t>
        <a:bodyPr/>
        <a:lstStyle/>
        <a:p>
          <a:endParaRPr lang="it-IT"/>
        </a:p>
      </dgm:t>
    </dgm:pt>
    <dgm:pt modelId="{AD457AD1-9551-4A4C-8AB1-C1FAC95665E3}" type="pres">
      <dgm:prSet presAssocID="{6686F7C9-3708-4402-B241-6FA0FC48CC6C}" presName="rootConnector3" presStyleLbl="asst1" presStyleIdx="1" presStyleCnt="7"/>
      <dgm:spPr/>
      <dgm:t>
        <a:bodyPr/>
        <a:lstStyle/>
        <a:p>
          <a:endParaRPr lang="it-IT"/>
        </a:p>
      </dgm:t>
    </dgm:pt>
    <dgm:pt modelId="{1FCB526B-5C07-4358-B282-3EDC556F9886}" type="pres">
      <dgm:prSet presAssocID="{6686F7C9-3708-4402-B241-6FA0FC48CC6C}" presName="hierChild6" presStyleCnt="0"/>
      <dgm:spPr/>
      <dgm:t>
        <a:bodyPr/>
        <a:lstStyle/>
        <a:p>
          <a:endParaRPr lang="it-IT"/>
        </a:p>
      </dgm:t>
    </dgm:pt>
    <dgm:pt modelId="{C468FCDE-1A85-4156-83A9-DDDE7C117907}" type="pres">
      <dgm:prSet presAssocID="{6686F7C9-3708-4402-B241-6FA0FC48CC6C}" presName="hierChild7" presStyleCnt="0"/>
      <dgm:spPr/>
      <dgm:t>
        <a:bodyPr/>
        <a:lstStyle/>
        <a:p>
          <a:endParaRPr lang="it-IT"/>
        </a:p>
      </dgm:t>
    </dgm:pt>
    <dgm:pt modelId="{26BF6CF3-234A-4642-8026-0C7E730589D0}" type="pres">
      <dgm:prSet presAssocID="{784AE14C-6E82-4D27-9726-F1DC04E88FC4}" presName="Name111" presStyleLbl="parChTrans1D3" presStyleIdx="1" presStyleCnt="5"/>
      <dgm:spPr/>
      <dgm:t>
        <a:bodyPr/>
        <a:lstStyle/>
        <a:p>
          <a:endParaRPr lang="it-IT"/>
        </a:p>
      </dgm:t>
    </dgm:pt>
    <dgm:pt modelId="{CD58B8AB-CCF9-4A9C-9FEC-A687B44D8BAF}" type="pres">
      <dgm:prSet presAssocID="{6189EEFB-A3DC-48F5-88A3-282BC2AE4670}" presName="hierRoot3" presStyleCnt="0">
        <dgm:presLayoutVars>
          <dgm:hierBranch val="init"/>
        </dgm:presLayoutVars>
      </dgm:prSet>
      <dgm:spPr/>
      <dgm:t>
        <a:bodyPr/>
        <a:lstStyle/>
        <a:p>
          <a:endParaRPr lang="it-IT"/>
        </a:p>
      </dgm:t>
    </dgm:pt>
    <dgm:pt modelId="{15215C56-D0F0-48B1-AFA3-851D7A3CDFAC}" type="pres">
      <dgm:prSet presAssocID="{6189EEFB-A3DC-48F5-88A3-282BC2AE4670}" presName="rootComposite3" presStyleCnt="0"/>
      <dgm:spPr/>
      <dgm:t>
        <a:bodyPr/>
        <a:lstStyle/>
        <a:p>
          <a:endParaRPr lang="it-IT"/>
        </a:p>
      </dgm:t>
    </dgm:pt>
    <dgm:pt modelId="{7C639B21-6C65-4608-A254-F967C38BE8F3}" type="pres">
      <dgm:prSet presAssocID="{6189EEFB-A3DC-48F5-88A3-282BC2AE4670}" presName="rootText3" presStyleLbl="asst1" presStyleIdx="2" presStyleCnt="7" custScaleX="104965" custScaleY="100156">
        <dgm:presLayoutVars>
          <dgm:chPref val="3"/>
        </dgm:presLayoutVars>
      </dgm:prSet>
      <dgm:spPr/>
      <dgm:t>
        <a:bodyPr/>
        <a:lstStyle/>
        <a:p>
          <a:endParaRPr lang="it-IT"/>
        </a:p>
      </dgm:t>
    </dgm:pt>
    <dgm:pt modelId="{176EFF8D-A3F9-4728-8B85-B830C3775770}" type="pres">
      <dgm:prSet presAssocID="{6189EEFB-A3DC-48F5-88A3-282BC2AE4670}" presName="rootConnector3" presStyleLbl="asst1" presStyleIdx="2" presStyleCnt="7"/>
      <dgm:spPr/>
      <dgm:t>
        <a:bodyPr/>
        <a:lstStyle/>
        <a:p>
          <a:endParaRPr lang="it-IT"/>
        </a:p>
      </dgm:t>
    </dgm:pt>
    <dgm:pt modelId="{49A113D0-8229-4916-AB9E-01099FCCC387}" type="pres">
      <dgm:prSet presAssocID="{6189EEFB-A3DC-48F5-88A3-282BC2AE4670}" presName="hierChild6" presStyleCnt="0"/>
      <dgm:spPr/>
      <dgm:t>
        <a:bodyPr/>
        <a:lstStyle/>
        <a:p>
          <a:endParaRPr lang="it-IT"/>
        </a:p>
      </dgm:t>
    </dgm:pt>
    <dgm:pt modelId="{AE56CBAF-ACC9-4E79-AEFF-579C222D7687}" type="pres">
      <dgm:prSet presAssocID="{6189EEFB-A3DC-48F5-88A3-282BC2AE4670}" presName="hierChild7" presStyleCnt="0"/>
      <dgm:spPr/>
      <dgm:t>
        <a:bodyPr/>
        <a:lstStyle/>
        <a:p>
          <a:endParaRPr lang="it-IT"/>
        </a:p>
      </dgm:t>
    </dgm:pt>
    <dgm:pt modelId="{627BC6B8-3B75-4DED-A819-18A55E09F5D3}" type="pres">
      <dgm:prSet presAssocID="{2D2C6C1E-5435-4685-B1FD-86D9BF02035A}" presName="Name111" presStyleLbl="parChTrans1D3" presStyleIdx="2" presStyleCnt="5"/>
      <dgm:spPr/>
      <dgm:t>
        <a:bodyPr/>
        <a:lstStyle/>
        <a:p>
          <a:endParaRPr lang="it-IT"/>
        </a:p>
      </dgm:t>
    </dgm:pt>
    <dgm:pt modelId="{1B97E40F-BEBF-4BA0-A18B-F5CEAB1FB5FC}" type="pres">
      <dgm:prSet presAssocID="{969BA984-35DF-42AB-869C-8A0E286D9751}" presName="hierRoot3" presStyleCnt="0">
        <dgm:presLayoutVars>
          <dgm:hierBranch val="init"/>
        </dgm:presLayoutVars>
      </dgm:prSet>
      <dgm:spPr/>
      <dgm:t>
        <a:bodyPr/>
        <a:lstStyle/>
        <a:p>
          <a:endParaRPr lang="it-IT"/>
        </a:p>
      </dgm:t>
    </dgm:pt>
    <dgm:pt modelId="{3D6F1E27-9A91-43EE-BB26-EE25DB693BF5}" type="pres">
      <dgm:prSet presAssocID="{969BA984-35DF-42AB-869C-8A0E286D9751}" presName="rootComposite3" presStyleCnt="0"/>
      <dgm:spPr/>
      <dgm:t>
        <a:bodyPr/>
        <a:lstStyle/>
        <a:p>
          <a:endParaRPr lang="it-IT"/>
        </a:p>
      </dgm:t>
    </dgm:pt>
    <dgm:pt modelId="{8F30CC67-882B-4920-9A03-CB664B1239E7}" type="pres">
      <dgm:prSet presAssocID="{969BA984-35DF-42AB-869C-8A0E286D9751}" presName="rootText3" presStyleLbl="asst1" presStyleIdx="3" presStyleCnt="7" custLinFactNeighborX="-25981">
        <dgm:presLayoutVars>
          <dgm:chPref val="3"/>
        </dgm:presLayoutVars>
      </dgm:prSet>
      <dgm:spPr/>
      <dgm:t>
        <a:bodyPr/>
        <a:lstStyle/>
        <a:p>
          <a:endParaRPr lang="it-IT"/>
        </a:p>
      </dgm:t>
    </dgm:pt>
    <dgm:pt modelId="{92A8AF6E-CCC7-4F36-B953-2BE900D72F71}" type="pres">
      <dgm:prSet presAssocID="{969BA984-35DF-42AB-869C-8A0E286D9751}" presName="rootConnector3" presStyleLbl="asst1" presStyleIdx="3" presStyleCnt="7"/>
      <dgm:spPr/>
      <dgm:t>
        <a:bodyPr/>
        <a:lstStyle/>
        <a:p>
          <a:endParaRPr lang="it-IT"/>
        </a:p>
      </dgm:t>
    </dgm:pt>
    <dgm:pt modelId="{3B401CB3-CE64-4F4D-93BE-E6C6AB32D1FB}" type="pres">
      <dgm:prSet presAssocID="{969BA984-35DF-42AB-869C-8A0E286D9751}" presName="hierChild6" presStyleCnt="0"/>
      <dgm:spPr/>
      <dgm:t>
        <a:bodyPr/>
        <a:lstStyle/>
        <a:p>
          <a:endParaRPr lang="it-IT"/>
        </a:p>
      </dgm:t>
    </dgm:pt>
    <dgm:pt modelId="{D020B9E8-B694-48D5-AEF0-978AF97778F8}" type="pres">
      <dgm:prSet presAssocID="{969BA984-35DF-42AB-869C-8A0E286D9751}" presName="hierChild7" presStyleCnt="0"/>
      <dgm:spPr/>
      <dgm:t>
        <a:bodyPr/>
        <a:lstStyle/>
        <a:p>
          <a:endParaRPr lang="it-IT"/>
        </a:p>
      </dgm:t>
    </dgm:pt>
    <dgm:pt modelId="{DED6B572-9B08-49AA-9F26-CBAE8AF3087E}" type="pres">
      <dgm:prSet presAssocID="{0AF82B7D-CDDA-4C87-BD4A-AB1D8D0B5EB3}" presName="Name111" presStyleLbl="parChTrans1D2" presStyleIdx="1" presStyleCnt="2"/>
      <dgm:spPr/>
      <dgm:t>
        <a:bodyPr/>
        <a:lstStyle/>
        <a:p>
          <a:endParaRPr lang="it-IT"/>
        </a:p>
      </dgm:t>
    </dgm:pt>
    <dgm:pt modelId="{6795B8AE-4C2D-4D3C-8B98-DB5BF468A9B8}" type="pres">
      <dgm:prSet presAssocID="{CB4C96D1-A87D-4788-A21E-3B9D62A6C539}" presName="hierRoot3" presStyleCnt="0">
        <dgm:presLayoutVars>
          <dgm:hierBranch val="init"/>
        </dgm:presLayoutVars>
      </dgm:prSet>
      <dgm:spPr/>
      <dgm:t>
        <a:bodyPr/>
        <a:lstStyle/>
        <a:p>
          <a:endParaRPr lang="it-IT"/>
        </a:p>
      </dgm:t>
    </dgm:pt>
    <dgm:pt modelId="{F0BB6D74-A9FD-44CD-966B-E8111DB0BBB5}" type="pres">
      <dgm:prSet presAssocID="{CB4C96D1-A87D-4788-A21E-3B9D62A6C539}" presName="rootComposite3" presStyleCnt="0"/>
      <dgm:spPr/>
      <dgm:t>
        <a:bodyPr/>
        <a:lstStyle/>
        <a:p>
          <a:endParaRPr lang="it-IT"/>
        </a:p>
      </dgm:t>
    </dgm:pt>
    <dgm:pt modelId="{3CEC87B4-F330-482E-8C25-D71868C49433}" type="pres">
      <dgm:prSet presAssocID="{CB4C96D1-A87D-4788-A21E-3B9D62A6C539}" presName="rootText3" presStyleLbl="asst1" presStyleIdx="4" presStyleCnt="7" custScaleX="115157">
        <dgm:presLayoutVars>
          <dgm:chPref val="3"/>
        </dgm:presLayoutVars>
      </dgm:prSet>
      <dgm:spPr/>
      <dgm:t>
        <a:bodyPr/>
        <a:lstStyle/>
        <a:p>
          <a:endParaRPr lang="it-IT"/>
        </a:p>
      </dgm:t>
    </dgm:pt>
    <dgm:pt modelId="{C411F567-B56F-4425-A8F3-52AFF5DDFB89}" type="pres">
      <dgm:prSet presAssocID="{CB4C96D1-A87D-4788-A21E-3B9D62A6C539}" presName="rootConnector3" presStyleLbl="asst1" presStyleIdx="4" presStyleCnt="7"/>
      <dgm:spPr/>
      <dgm:t>
        <a:bodyPr/>
        <a:lstStyle/>
        <a:p>
          <a:endParaRPr lang="it-IT"/>
        </a:p>
      </dgm:t>
    </dgm:pt>
    <dgm:pt modelId="{AB149689-469F-4530-B031-079BCBB3151D}" type="pres">
      <dgm:prSet presAssocID="{CB4C96D1-A87D-4788-A21E-3B9D62A6C539}" presName="hierChild6" presStyleCnt="0"/>
      <dgm:spPr/>
      <dgm:t>
        <a:bodyPr/>
        <a:lstStyle/>
        <a:p>
          <a:endParaRPr lang="it-IT"/>
        </a:p>
      </dgm:t>
    </dgm:pt>
    <dgm:pt modelId="{8DA22190-D783-4CB8-BF98-3F5EC1182ABD}" type="pres">
      <dgm:prSet presAssocID="{CB4C96D1-A87D-4788-A21E-3B9D62A6C539}" presName="hierChild7" presStyleCnt="0"/>
      <dgm:spPr/>
      <dgm:t>
        <a:bodyPr/>
        <a:lstStyle/>
        <a:p>
          <a:endParaRPr lang="it-IT"/>
        </a:p>
      </dgm:t>
    </dgm:pt>
    <dgm:pt modelId="{E1B4310C-8275-4512-BC09-41E169C9DFDF}" type="pres">
      <dgm:prSet presAssocID="{B4D855F3-E004-47F5-9FF5-6F4A7E724AFD}" presName="Name111" presStyleLbl="parChTrans1D3" presStyleIdx="3" presStyleCnt="5"/>
      <dgm:spPr/>
      <dgm:t>
        <a:bodyPr/>
        <a:lstStyle/>
        <a:p>
          <a:endParaRPr lang="it-IT"/>
        </a:p>
      </dgm:t>
    </dgm:pt>
    <dgm:pt modelId="{6D5E64F1-D675-49F0-BAEB-967D6CD1276A}" type="pres">
      <dgm:prSet presAssocID="{C3CCD25E-6A47-4F67-851D-919AEAC376A9}" presName="hierRoot3" presStyleCnt="0">
        <dgm:presLayoutVars>
          <dgm:hierBranch val="init"/>
        </dgm:presLayoutVars>
      </dgm:prSet>
      <dgm:spPr/>
      <dgm:t>
        <a:bodyPr/>
        <a:lstStyle/>
        <a:p>
          <a:endParaRPr lang="it-IT"/>
        </a:p>
      </dgm:t>
    </dgm:pt>
    <dgm:pt modelId="{5ED8E1CA-8782-45AD-831D-A3FA2C2C0DBD}" type="pres">
      <dgm:prSet presAssocID="{C3CCD25E-6A47-4F67-851D-919AEAC376A9}" presName="rootComposite3" presStyleCnt="0"/>
      <dgm:spPr/>
      <dgm:t>
        <a:bodyPr/>
        <a:lstStyle/>
        <a:p>
          <a:endParaRPr lang="it-IT"/>
        </a:p>
      </dgm:t>
    </dgm:pt>
    <dgm:pt modelId="{CF27E3AB-42EB-4B17-9D0A-425A1EE27A90}" type="pres">
      <dgm:prSet presAssocID="{C3CCD25E-6A47-4F67-851D-919AEAC376A9}" presName="rootText3" presStyleLbl="asst1" presStyleIdx="5" presStyleCnt="7" custScaleX="59900" custScaleY="76178">
        <dgm:presLayoutVars>
          <dgm:chPref val="3"/>
        </dgm:presLayoutVars>
      </dgm:prSet>
      <dgm:spPr/>
      <dgm:t>
        <a:bodyPr/>
        <a:lstStyle/>
        <a:p>
          <a:endParaRPr lang="it-IT"/>
        </a:p>
      </dgm:t>
    </dgm:pt>
    <dgm:pt modelId="{289CBF6F-8D41-4D5D-B21D-655DB74380DE}" type="pres">
      <dgm:prSet presAssocID="{C3CCD25E-6A47-4F67-851D-919AEAC376A9}" presName="rootConnector3" presStyleLbl="asst1" presStyleIdx="5" presStyleCnt="7"/>
      <dgm:spPr/>
      <dgm:t>
        <a:bodyPr/>
        <a:lstStyle/>
        <a:p>
          <a:endParaRPr lang="it-IT"/>
        </a:p>
      </dgm:t>
    </dgm:pt>
    <dgm:pt modelId="{BE037888-5F80-4F49-9A50-1A4A1273C86B}" type="pres">
      <dgm:prSet presAssocID="{C3CCD25E-6A47-4F67-851D-919AEAC376A9}" presName="hierChild6" presStyleCnt="0"/>
      <dgm:spPr/>
      <dgm:t>
        <a:bodyPr/>
        <a:lstStyle/>
        <a:p>
          <a:endParaRPr lang="it-IT"/>
        </a:p>
      </dgm:t>
    </dgm:pt>
    <dgm:pt modelId="{94C52250-EA50-464A-A655-B7315059777D}" type="pres">
      <dgm:prSet presAssocID="{C3CCD25E-6A47-4F67-851D-919AEAC376A9}" presName="hierChild7" presStyleCnt="0"/>
      <dgm:spPr/>
      <dgm:t>
        <a:bodyPr/>
        <a:lstStyle/>
        <a:p>
          <a:endParaRPr lang="it-IT"/>
        </a:p>
      </dgm:t>
    </dgm:pt>
    <dgm:pt modelId="{0DBCB950-79B0-426F-A39D-56363961EBF1}" type="pres">
      <dgm:prSet presAssocID="{E865A36E-8894-490B-BCE8-35317FE344BA}" presName="Name111" presStyleLbl="parChTrans1D3" presStyleIdx="4" presStyleCnt="5"/>
      <dgm:spPr/>
      <dgm:t>
        <a:bodyPr/>
        <a:lstStyle/>
        <a:p>
          <a:endParaRPr lang="it-IT"/>
        </a:p>
      </dgm:t>
    </dgm:pt>
    <dgm:pt modelId="{F15D5590-FDC6-47E9-8A5A-48CFDE2B7D3B}" type="pres">
      <dgm:prSet presAssocID="{7A6BEF00-FFAA-4EB6-B4B8-691E23DD5CE1}" presName="hierRoot3" presStyleCnt="0">
        <dgm:presLayoutVars>
          <dgm:hierBranch val="init"/>
        </dgm:presLayoutVars>
      </dgm:prSet>
      <dgm:spPr/>
      <dgm:t>
        <a:bodyPr/>
        <a:lstStyle/>
        <a:p>
          <a:endParaRPr lang="it-IT"/>
        </a:p>
      </dgm:t>
    </dgm:pt>
    <dgm:pt modelId="{7A278516-B12C-4C69-AAB8-C08A20683E7E}" type="pres">
      <dgm:prSet presAssocID="{7A6BEF00-FFAA-4EB6-B4B8-691E23DD5CE1}" presName="rootComposite3" presStyleCnt="0"/>
      <dgm:spPr/>
      <dgm:t>
        <a:bodyPr/>
        <a:lstStyle/>
        <a:p>
          <a:endParaRPr lang="it-IT"/>
        </a:p>
      </dgm:t>
    </dgm:pt>
    <dgm:pt modelId="{087384A6-D126-4C20-9DB7-91C613339E20}" type="pres">
      <dgm:prSet presAssocID="{7A6BEF00-FFAA-4EB6-B4B8-691E23DD5CE1}" presName="rootText3" presStyleLbl="asst1" presStyleIdx="6" presStyleCnt="7" custScaleX="56871" custScaleY="79232" custLinFactNeighborX="-11453">
        <dgm:presLayoutVars>
          <dgm:chPref val="3"/>
        </dgm:presLayoutVars>
      </dgm:prSet>
      <dgm:spPr/>
      <dgm:t>
        <a:bodyPr/>
        <a:lstStyle/>
        <a:p>
          <a:endParaRPr lang="it-IT"/>
        </a:p>
      </dgm:t>
    </dgm:pt>
    <dgm:pt modelId="{ED087A6E-654E-457D-94C9-A4906CD607C4}" type="pres">
      <dgm:prSet presAssocID="{7A6BEF00-FFAA-4EB6-B4B8-691E23DD5CE1}" presName="rootConnector3" presStyleLbl="asst1" presStyleIdx="6" presStyleCnt="7"/>
      <dgm:spPr/>
      <dgm:t>
        <a:bodyPr/>
        <a:lstStyle/>
        <a:p>
          <a:endParaRPr lang="it-IT"/>
        </a:p>
      </dgm:t>
    </dgm:pt>
    <dgm:pt modelId="{60265385-4EE2-4DD3-B318-463AE69558F2}" type="pres">
      <dgm:prSet presAssocID="{7A6BEF00-FFAA-4EB6-B4B8-691E23DD5CE1}" presName="hierChild6" presStyleCnt="0"/>
      <dgm:spPr/>
      <dgm:t>
        <a:bodyPr/>
        <a:lstStyle/>
        <a:p>
          <a:endParaRPr lang="it-IT"/>
        </a:p>
      </dgm:t>
    </dgm:pt>
    <dgm:pt modelId="{9846E59B-86AC-4B6B-9672-0340D95EE4C5}" type="pres">
      <dgm:prSet presAssocID="{7A6BEF00-FFAA-4EB6-B4B8-691E23DD5CE1}" presName="hierChild7" presStyleCnt="0"/>
      <dgm:spPr/>
      <dgm:t>
        <a:bodyPr/>
        <a:lstStyle/>
        <a:p>
          <a:endParaRPr lang="it-IT"/>
        </a:p>
      </dgm:t>
    </dgm:pt>
  </dgm:ptLst>
  <dgm:cxnLst>
    <dgm:cxn modelId="{F2CD5E93-3001-4D43-83C4-A57E9DF45C3A}" type="presOf" srcId="{7A6BEF00-FFAA-4EB6-B4B8-691E23DD5CE1}" destId="{ED087A6E-654E-457D-94C9-A4906CD607C4}" srcOrd="1" destOrd="0" presId="urn:microsoft.com/office/officeart/2005/8/layout/orgChart1"/>
    <dgm:cxn modelId="{673B1177-C02B-45F6-BB83-6C99E4FFFDC9}" type="presOf" srcId="{6686F7C9-3708-4402-B241-6FA0FC48CC6C}" destId="{AD457AD1-9551-4A4C-8AB1-C1FAC95665E3}" srcOrd="1" destOrd="0" presId="urn:microsoft.com/office/officeart/2005/8/layout/orgChart1"/>
    <dgm:cxn modelId="{27961D11-3B8E-4E2A-A24A-5BC372653227}" srcId="{CB4C96D1-A87D-4788-A21E-3B9D62A6C539}" destId="{C3CCD25E-6A47-4F67-851D-919AEAC376A9}" srcOrd="0" destOrd="0" parTransId="{B4D855F3-E004-47F5-9FF5-6F4A7E724AFD}" sibTransId="{E7CE55BD-94B0-4E53-9F56-15B086DAF168}"/>
    <dgm:cxn modelId="{A7E0E8CF-AF0E-4D4F-84EA-00C1CCEE82AA}" type="presOf" srcId="{F3CE5EE4-EAE9-4D83-B572-E683E7E6498B}" destId="{58535E7E-592B-4535-AA0F-5100B306CFA7}" srcOrd="1" destOrd="0" presId="urn:microsoft.com/office/officeart/2005/8/layout/orgChart1"/>
    <dgm:cxn modelId="{0B96EA76-6B7A-470C-939A-46EE35F24ED9}" srcId="{AC0D136C-8D9B-40FB-A7E6-19013F3A71A4}" destId="{F3CE5EE4-EAE9-4D83-B572-E683E7E6498B}" srcOrd="0" destOrd="0" parTransId="{BD534723-A3B9-4306-80BC-205586E907E8}" sibTransId="{060D8EA6-D83A-4409-8346-D52390FF2433}"/>
    <dgm:cxn modelId="{ACB55630-0247-43F9-BB02-7944BA694947}" type="presOf" srcId="{969BA984-35DF-42AB-869C-8A0E286D9751}" destId="{92A8AF6E-CCC7-4F36-B953-2BE900D72F71}" srcOrd="1" destOrd="0" presId="urn:microsoft.com/office/officeart/2005/8/layout/orgChart1"/>
    <dgm:cxn modelId="{0A9B1DB8-17D2-429B-A44C-FB06B9726521}" type="presOf" srcId="{0AF82B7D-CDDA-4C87-BD4A-AB1D8D0B5EB3}" destId="{DED6B572-9B08-49AA-9F26-CBAE8AF3087E}" srcOrd="0" destOrd="0" presId="urn:microsoft.com/office/officeart/2005/8/layout/orgChart1"/>
    <dgm:cxn modelId="{FDD2EE86-696F-486A-9597-7A18D3267F12}" type="presOf" srcId="{6189EEFB-A3DC-48F5-88A3-282BC2AE4670}" destId="{7C639B21-6C65-4608-A254-F967C38BE8F3}" srcOrd="0" destOrd="0" presId="urn:microsoft.com/office/officeart/2005/8/layout/orgChart1"/>
    <dgm:cxn modelId="{4929E53A-AFA4-4394-89EE-9E06948A7ED5}" type="presOf" srcId="{784AE14C-6E82-4D27-9726-F1DC04E88FC4}" destId="{26BF6CF3-234A-4642-8026-0C7E730589D0}" srcOrd="0" destOrd="0" presId="urn:microsoft.com/office/officeart/2005/8/layout/orgChart1"/>
    <dgm:cxn modelId="{F0A61308-7E7A-4582-8B9A-4242357D4B6B}" srcId="{44F77397-63F6-47BB-9950-2A76144858A1}" destId="{6686F7C9-3708-4402-B241-6FA0FC48CC6C}" srcOrd="0" destOrd="0" parTransId="{B41DD757-5003-4782-BB99-25ED44AC05CC}" sibTransId="{D52D2922-2AE5-43C8-A67C-CD72CEC1E1E4}"/>
    <dgm:cxn modelId="{D1BE8636-B19F-43D2-8E6C-FD56767F0261}" type="presOf" srcId="{936B1ADA-8ECE-479F-B514-C06B70787929}" destId="{AFA7E508-A423-4A60-965B-6A9A1A4EDBED}" srcOrd="0" destOrd="0" presId="urn:microsoft.com/office/officeart/2005/8/layout/orgChart1"/>
    <dgm:cxn modelId="{D621D7C4-7700-4744-BE75-58DC239A4251}" type="presOf" srcId="{44F77397-63F6-47BB-9950-2A76144858A1}" destId="{47D0D349-AE4A-47EB-A0F1-A76D53BE3B80}" srcOrd="1" destOrd="0" presId="urn:microsoft.com/office/officeart/2005/8/layout/orgChart1"/>
    <dgm:cxn modelId="{CE797994-77C8-48D7-872C-B256CD4B14FF}" type="presOf" srcId="{C3CCD25E-6A47-4F67-851D-919AEAC376A9}" destId="{CF27E3AB-42EB-4B17-9D0A-425A1EE27A90}" srcOrd="0" destOrd="0" presId="urn:microsoft.com/office/officeart/2005/8/layout/orgChart1"/>
    <dgm:cxn modelId="{DF242B78-7A1A-495B-A3C1-1FBABAEAE09B}" type="presOf" srcId="{6686F7C9-3708-4402-B241-6FA0FC48CC6C}" destId="{0DC96893-7BB4-4323-9B7C-C1A1399CC3F2}" srcOrd="0" destOrd="0" presId="urn:microsoft.com/office/officeart/2005/8/layout/orgChart1"/>
    <dgm:cxn modelId="{FFD0C2E8-FFCF-4603-BE6A-666E7255FCF9}" type="presOf" srcId="{F3CE5EE4-EAE9-4D83-B572-E683E7E6498B}" destId="{7B0DF1FD-D9F2-47B1-B813-1E2454925493}" srcOrd="0" destOrd="0" presId="urn:microsoft.com/office/officeart/2005/8/layout/orgChart1"/>
    <dgm:cxn modelId="{DDAB440C-4B38-4643-971D-47DCF6F28465}" type="presOf" srcId="{AC0D136C-8D9B-40FB-A7E6-19013F3A71A4}" destId="{4335BFDB-D777-46B5-8410-91AFC0A928AB}" srcOrd="0" destOrd="0" presId="urn:microsoft.com/office/officeart/2005/8/layout/orgChart1"/>
    <dgm:cxn modelId="{9D0637C7-2E13-4626-9924-CB391A7E4144}" type="presOf" srcId="{C3CCD25E-6A47-4F67-851D-919AEAC376A9}" destId="{289CBF6F-8D41-4D5D-B21D-655DB74380DE}" srcOrd="1" destOrd="0" presId="urn:microsoft.com/office/officeart/2005/8/layout/orgChart1"/>
    <dgm:cxn modelId="{2A10B37F-44C6-4232-8696-F80ECDEFB0B7}" type="presOf" srcId="{7A6BEF00-FFAA-4EB6-B4B8-691E23DD5CE1}" destId="{087384A6-D126-4C20-9DB7-91C613339E20}" srcOrd="0" destOrd="0" presId="urn:microsoft.com/office/officeart/2005/8/layout/orgChart1"/>
    <dgm:cxn modelId="{30993B8C-3A69-4013-AB9E-C5BBD735EB3E}" srcId="{CB4C96D1-A87D-4788-A21E-3B9D62A6C539}" destId="{7A6BEF00-FFAA-4EB6-B4B8-691E23DD5CE1}" srcOrd="1" destOrd="0" parTransId="{E865A36E-8894-490B-BCE8-35317FE344BA}" sibTransId="{D0F54EAD-2D78-4DE4-A643-E78D7B5AA7A9}"/>
    <dgm:cxn modelId="{D25DD51F-2541-4ED3-AA46-AE4EF9D05F1B}" type="presOf" srcId="{2D2C6C1E-5435-4685-B1FD-86D9BF02035A}" destId="{627BC6B8-3B75-4DED-A819-18A55E09F5D3}" srcOrd="0" destOrd="0" presId="urn:microsoft.com/office/officeart/2005/8/layout/orgChart1"/>
    <dgm:cxn modelId="{9E9E3D51-1692-47DE-A0AF-C5C384574010}" type="presOf" srcId="{CB4C96D1-A87D-4788-A21E-3B9D62A6C539}" destId="{C411F567-B56F-4425-A8F3-52AFF5DDFB89}" srcOrd="1" destOrd="0" presId="urn:microsoft.com/office/officeart/2005/8/layout/orgChart1"/>
    <dgm:cxn modelId="{F3BC1CD2-D7A5-4F14-8A2F-4F2BF7F57DAF}" type="presOf" srcId="{969BA984-35DF-42AB-869C-8A0E286D9751}" destId="{8F30CC67-882B-4920-9A03-CB664B1239E7}" srcOrd="0" destOrd="0" presId="urn:microsoft.com/office/officeart/2005/8/layout/orgChart1"/>
    <dgm:cxn modelId="{22BDCA56-61C9-4CE3-BB44-C58DEE88B9E4}" srcId="{44F77397-63F6-47BB-9950-2A76144858A1}" destId="{6189EEFB-A3DC-48F5-88A3-282BC2AE4670}" srcOrd="1" destOrd="0" parTransId="{784AE14C-6E82-4D27-9726-F1DC04E88FC4}" sibTransId="{16D65B86-3A8E-4B1A-A12B-852FE54B9407}"/>
    <dgm:cxn modelId="{2C031811-015C-4146-9E35-D19E5EB83DCB}" srcId="{F3CE5EE4-EAE9-4D83-B572-E683E7E6498B}" destId="{44F77397-63F6-47BB-9950-2A76144858A1}" srcOrd="0" destOrd="0" parTransId="{936B1ADA-8ECE-479F-B514-C06B70787929}" sibTransId="{4F6B5704-7FC9-4E9B-B4F2-4AAEEE84ABF7}"/>
    <dgm:cxn modelId="{89AC4C80-EAC8-4D34-90A2-9F4DE1518878}" srcId="{44F77397-63F6-47BB-9950-2A76144858A1}" destId="{969BA984-35DF-42AB-869C-8A0E286D9751}" srcOrd="2" destOrd="0" parTransId="{2D2C6C1E-5435-4685-B1FD-86D9BF02035A}" sibTransId="{FCD08A01-D543-45C4-A37B-8345CA4B71F8}"/>
    <dgm:cxn modelId="{996159E7-6E2A-44D7-ACED-E00EDA093251}" type="presOf" srcId="{B41DD757-5003-4782-BB99-25ED44AC05CC}" destId="{D6319A8B-1C34-4349-886D-06C02114520C}" srcOrd="0" destOrd="0" presId="urn:microsoft.com/office/officeart/2005/8/layout/orgChart1"/>
    <dgm:cxn modelId="{CBBA57D3-C5A1-4899-9C86-C9E5B361A6DB}" type="presOf" srcId="{44F77397-63F6-47BB-9950-2A76144858A1}" destId="{C5B24534-A876-448E-A9A6-C30C2B30713D}" srcOrd="0" destOrd="0" presId="urn:microsoft.com/office/officeart/2005/8/layout/orgChart1"/>
    <dgm:cxn modelId="{B734F4FA-45ED-4D9C-B7F3-333DB04A4704}" type="presOf" srcId="{B4D855F3-E004-47F5-9FF5-6F4A7E724AFD}" destId="{E1B4310C-8275-4512-BC09-41E169C9DFDF}" srcOrd="0" destOrd="0" presId="urn:microsoft.com/office/officeart/2005/8/layout/orgChart1"/>
    <dgm:cxn modelId="{743BC242-68DC-4607-B119-EB89C1A0C72B}" type="presOf" srcId="{CB4C96D1-A87D-4788-A21E-3B9D62A6C539}" destId="{3CEC87B4-F330-482E-8C25-D71868C49433}" srcOrd="0" destOrd="0" presId="urn:microsoft.com/office/officeart/2005/8/layout/orgChart1"/>
    <dgm:cxn modelId="{54355280-D662-4367-9950-DFE7E3D09298}" type="presOf" srcId="{6189EEFB-A3DC-48F5-88A3-282BC2AE4670}" destId="{176EFF8D-A3F9-4728-8B85-B830C3775770}" srcOrd="1" destOrd="0" presId="urn:microsoft.com/office/officeart/2005/8/layout/orgChart1"/>
    <dgm:cxn modelId="{270F03E0-D8D9-43D6-A637-096AA528B113}" type="presOf" srcId="{E865A36E-8894-490B-BCE8-35317FE344BA}" destId="{0DBCB950-79B0-426F-A39D-56363961EBF1}" srcOrd="0" destOrd="0" presId="urn:microsoft.com/office/officeart/2005/8/layout/orgChart1"/>
    <dgm:cxn modelId="{481ACC11-7B45-417A-83A6-C03F552FF456}" srcId="{F3CE5EE4-EAE9-4D83-B572-E683E7E6498B}" destId="{CB4C96D1-A87D-4788-A21E-3B9D62A6C539}" srcOrd="1" destOrd="0" parTransId="{0AF82B7D-CDDA-4C87-BD4A-AB1D8D0B5EB3}" sibTransId="{1D1E2DBB-66E7-4718-A220-F74143674DEE}"/>
    <dgm:cxn modelId="{D4FC9159-7C33-47A7-9C4D-7A6A3FF8CBBF}" type="presParOf" srcId="{4335BFDB-D777-46B5-8410-91AFC0A928AB}" destId="{3A2F23D3-6F4E-42AE-96B0-DB71BA1AC7F1}" srcOrd="0" destOrd="0" presId="urn:microsoft.com/office/officeart/2005/8/layout/orgChart1"/>
    <dgm:cxn modelId="{37CC8961-D76F-4ADB-8FD1-7C526E2E20AA}" type="presParOf" srcId="{3A2F23D3-6F4E-42AE-96B0-DB71BA1AC7F1}" destId="{08447D71-BE4C-4B09-88D2-CDC497E68683}" srcOrd="0" destOrd="0" presId="urn:microsoft.com/office/officeart/2005/8/layout/orgChart1"/>
    <dgm:cxn modelId="{404CCF62-F9CA-4A4C-A7FD-CAC8F19B24FB}" type="presParOf" srcId="{08447D71-BE4C-4B09-88D2-CDC497E68683}" destId="{7B0DF1FD-D9F2-47B1-B813-1E2454925493}" srcOrd="0" destOrd="0" presId="urn:microsoft.com/office/officeart/2005/8/layout/orgChart1"/>
    <dgm:cxn modelId="{EE3F5164-38A3-4B0C-B898-FB9694B0A8BE}" type="presParOf" srcId="{08447D71-BE4C-4B09-88D2-CDC497E68683}" destId="{58535E7E-592B-4535-AA0F-5100B306CFA7}" srcOrd="1" destOrd="0" presId="urn:microsoft.com/office/officeart/2005/8/layout/orgChart1"/>
    <dgm:cxn modelId="{6496EF96-A0FA-4DE4-AC53-7AE7029FC1C1}" type="presParOf" srcId="{3A2F23D3-6F4E-42AE-96B0-DB71BA1AC7F1}" destId="{EC02EF8B-65E0-47F7-9B89-738956D7BD94}" srcOrd="1" destOrd="0" presId="urn:microsoft.com/office/officeart/2005/8/layout/orgChart1"/>
    <dgm:cxn modelId="{27B1956C-2340-4970-8FFE-27F974795611}" type="presParOf" srcId="{3A2F23D3-6F4E-42AE-96B0-DB71BA1AC7F1}" destId="{79B2977F-3BAB-4EA9-84A3-1E091C9D5E05}" srcOrd="2" destOrd="0" presId="urn:microsoft.com/office/officeart/2005/8/layout/orgChart1"/>
    <dgm:cxn modelId="{A7C4192A-9196-4285-AC11-85931B1230E9}" type="presParOf" srcId="{79B2977F-3BAB-4EA9-84A3-1E091C9D5E05}" destId="{AFA7E508-A423-4A60-965B-6A9A1A4EDBED}" srcOrd="0" destOrd="0" presId="urn:microsoft.com/office/officeart/2005/8/layout/orgChart1"/>
    <dgm:cxn modelId="{A3BC4239-D04E-4AB1-87BA-12FCA0DC7251}" type="presParOf" srcId="{79B2977F-3BAB-4EA9-84A3-1E091C9D5E05}" destId="{CEAE02E3-B9AE-4373-89FA-8A9683BA4FF5}" srcOrd="1" destOrd="0" presId="urn:microsoft.com/office/officeart/2005/8/layout/orgChart1"/>
    <dgm:cxn modelId="{2DF2C8A1-16DE-46F7-BC4B-15DEC266547B}" type="presParOf" srcId="{CEAE02E3-B9AE-4373-89FA-8A9683BA4FF5}" destId="{D247BBEA-9EC7-44F7-B4D8-976A09A83F07}" srcOrd="0" destOrd="0" presId="urn:microsoft.com/office/officeart/2005/8/layout/orgChart1"/>
    <dgm:cxn modelId="{217E060C-C634-4690-80A8-18D8F3DEECFA}" type="presParOf" srcId="{D247BBEA-9EC7-44F7-B4D8-976A09A83F07}" destId="{C5B24534-A876-448E-A9A6-C30C2B30713D}" srcOrd="0" destOrd="0" presId="urn:microsoft.com/office/officeart/2005/8/layout/orgChart1"/>
    <dgm:cxn modelId="{F9C96C6A-CF11-4D07-BE0E-D1D201B8E83F}" type="presParOf" srcId="{D247BBEA-9EC7-44F7-B4D8-976A09A83F07}" destId="{47D0D349-AE4A-47EB-A0F1-A76D53BE3B80}" srcOrd="1" destOrd="0" presId="urn:microsoft.com/office/officeart/2005/8/layout/orgChart1"/>
    <dgm:cxn modelId="{6975B8EC-78DC-4C76-BFDB-6CF8D22A242D}" type="presParOf" srcId="{CEAE02E3-B9AE-4373-89FA-8A9683BA4FF5}" destId="{4CEB831A-D5AB-4966-924F-6218F0D953DC}" srcOrd="1" destOrd="0" presId="urn:microsoft.com/office/officeart/2005/8/layout/orgChart1"/>
    <dgm:cxn modelId="{22470136-F011-4FD8-8C2A-E092F604730C}" type="presParOf" srcId="{CEAE02E3-B9AE-4373-89FA-8A9683BA4FF5}" destId="{53904B2C-96B7-4D35-9FC0-40584BEB044E}" srcOrd="2" destOrd="0" presId="urn:microsoft.com/office/officeart/2005/8/layout/orgChart1"/>
    <dgm:cxn modelId="{F4F7AB33-2185-4DDD-8CC3-118A502C0052}" type="presParOf" srcId="{53904B2C-96B7-4D35-9FC0-40584BEB044E}" destId="{D6319A8B-1C34-4349-886D-06C02114520C}" srcOrd="0" destOrd="0" presId="urn:microsoft.com/office/officeart/2005/8/layout/orgChart1"/>
    <dgm:cxn modelId="{74173CB7-AE42-462A-A8BC-E42DDAD450A3}" type="presParOf" srcId="{53904B2C-96B7-4D35-9FC0-40584BEB044E}" destId="{4B83C2E8-D7E4-4AA4-9FED-F4676B02CF8A}" srcOrd="1" destOrd="0" presId="urn:microsoft.com/office/officeart/2005/8/layout/orgChart1"/>
    <dgm:cxn modelId="{D54827D9-A569-4584-97CA-0C992787D072}" type="presParOf" srcId="{4B83C2E8-D7E4-4AA4-9FED-F4676B02CF8A}" destId="{0F921D14-D5C6-4EB9-8A52-E0698853E7BA}" srcOrd="0" destOrd="0" presId="urn:microsoft.com/office/officeart/2005/8/layout/orgChart1"/>
    <dgm:cxn modelId="{E1818E05-9FDA-4387-9AF4-3B12598E171C}" type="presParOf" srcId="{0F921D14-D5C6-4EB9-8A52-E0698853E7BA}" destId="{0DC96893-7BB4-4323-9B7C-C1A1399CC3F2}" srcOrd="0" destOrd="0" presId="urn:microsoft.com/office/officeart/2005/8/layout/orgChart1"/>
    <dgm:cxn modelId="{68F175CB-3A0B-4851-AB76-CEE734ACC1F9}" type="presParOf" srcId="{0F921D14-D5C6-4EB9-8A52-E0698853E7BA}" destId="{AD457AD1-9551-4A4C-8AB1-C1FAC95665E3}" srcOrd="1" destOrd="0" presId="urn:microsoft.com/office/officeart/2005/8/layout/orgChart1"/>
    <dgm:cxn modelId="{A4FF76C4-097B-48E7-92F8-AF3C1F2B0ED6}" type="presParOf" srcId="{4B83C2E8-D7E4-4AA4-9FED-F4676B02CF8A}" destId="{1FCB526B-5C07-4358-B282-3EDC556F9886}" srcOrd="1" destOrd="0" presId="urn:microsoft.com/office/officeart/2005/8/layout/orgChart1"/>
    <dgm:cxn modelId="{74204E80-E4A1-4648-915B-71F357BB8B85}" type="presParOf" srcId="{4B83C2E8-D7E4-4AA4-9FED-F4676B02CF8A}" destId="{C468FCDE-1A85-4156-83A9-DDDE7C117907}" srcOrd="2" destOrd="0" presId="urn:microsoft.com/office/officeart/2005/8/layout/orgChart1"/>
    <dgm:cxn modelId="{57117C71-59EF-4ADA-B099-4040DB7CB15A}" type="presParOf" srcId="{53904B2C-96B7-4D35-9FC0-40584BEB044E}" destId="{26BF6CF3-234A-4642-8026-0C7E730589D0}" srcOrd="2" destOrd="0" presId="urn:microsoft.com/office/officeart/2005/8/layout/orgChart1"/>
    <dgm:cxn modelId="{16BD99C6-A1DC-4450-9A59-4F8C3A64BF79}" type="presParOf" srcId="{53904B2C-96B7-4D35-9FC0-40584BEB044E}" destId="{CD58B8AB-CCF9-4A9C-9FEC-A687B44D8BAF}" srcOrd="3" destOrd="0" presId="urn:microsoft.com/office/officeart/2005/8/layout/orgChart1"/>
    <dgm:cxn modelId="{959F3D9B-343C-4CCB-AFF5-E82A40C70044}" type="presParOf" srcId="{CD58B8AB-CCF9-4A9C-9FEC-A687B44D8BAF}" destId="{15215C56-D0F0-48B1-AFA3-851D7A3CDFAC}" srcOrd="0" destOrd="0" presId="urn:microsoft.com/office/officeart/2005/8/layout/orgChart1"/>
    <dgm:cxn modelId="{78B19675-0355-4863-BF2D-C2A5E86CEDF2}" type="presParOf" srcId="{15215C56-D0F0-48B1-AFA3-851D7A3CDFAC}" destId="{7C639B21-6C65-4608-A254-F967C38BE8F3}" srcOrd="0" destOrd="0" presId="urn:microsoft.com/office/officeart/2005/8/layout/orgChart1"/>
    <dgm:cxn modelId="{F1E5D586-CBA3-4CE2-A2E5-31B39F04DE43}" type="presParOf" srcId="{15215C56-D0F0-48B1-AFA3-851D7A3CDFAC}" destId="{176EFF8D-A3F9-4728-8B85-B830C3775770}" srcOrd="1" destOrd="0" presId="urn:microsoft.com/office/officeart/2005/8/layout/orgChart1"/>
    <dgm:cxn modelId="{76793226-EDE9-4F21-B27C-B2FC692B8BD6}" type="presParOf" srcId="{CD58B8AB-CCF9-4A9C-9FEC-A687B44D8BAF}" destId="{49A113D0-8229-4916-AB9E-01099FCCC387}" srcOrd="1" destOrd="0" presId="urn:microsoft.com/office/officeart/2005/8/layout/orgChart1"/>
    <dgm:cxn modelId="{3014AF68-D64E-43C6-BDE5-20B6793B6C32}" type="presParOf" srcId="{CD58B8AB-CCF9-4A9C-9FEC-A687B44D8BAF}" destId="{AE56CBAF-ACC9-4E79-AEFF-579C222D7687}" srcOrd="2" destOrd="0" presId="urn:microsoft.com/office/officeart/2005/8/layout/orgChart1"/>
    <dgm:cxn modelId="{86BDFE5F-B1BE-492D-9A0B-18A1DBC6DB09}" type="presParOf" srcId="{53904B2C-96B7-4D35-9FC0-40584BEB044E}" destId="{627BC6B8-3B75-4DED-A819-18A55E09F5D3}" srcOrd="4" destOrd="0" presId="urn:microsoft.com/office/officeart/2005/8/layout/orgChart1"/>
    <dgm:cxn modelId="{E17CE2E6-A1FA-49D9-B709-5431C2A6738A}" type="presParOf" srcId="{53904B2C-96B7-4D35-9FC0-40584BEB044E}" destId="{1B97E40F-BEBF-4BA0-A18B-F5CEAB1FB5FC}" srcOrd="5" destOrd="0" presId="urn:microsoft.com/office/officeart/2005/8/layout/orgChart1"/>
    <dgm:cxn modelId="{C6245351-E27D-4FED-AB59-E17DBC35ACC6}" type="presParOf" srcId="{1B97E40F-BEBF-4BA0-A18B-F5CEAB1FB5FC}" destId="{3D6F1E27-9A91-43EE-BB26-EE25DB693BF5}" srcOrd="0" destOrd="0" presId="urn:microsoft.com/office/officeart/2005/8/layout/orgChart1"/>
    <dgm:cxn modelId="{0FF7DC64-7613-4D99-9F5C-9E3A2B6783D4}" type="presParOf" srcId="{3D6F1E27-9A91-43EE-BB26-EE25DB693BF5}" destId="{8F30CC67-882B-4920-9A03-CB664B1239E7}" srcOrd="0" destOrd="0" presId="urn:microsoft.com/office/officeart/2005/8/layout/orgChart1"/>
    <dgm:cxn modelId="{07820C55-9FE0-483F-9F91-FE94C9E7CF3E}" type="presParOf" srcId="{3D6F1E27-9A91-43EE-BB26-EE25DB693BF5}" destId="{92A8AF6E-CCC7-4F36-B953-2BE900D72F71}" srcOrd="1" destOrd="0" presId="urn:microsoft.com/office/officeart/2005/8/layout/orgChart1"/>
    <dgm:cxn modelId="{017B9434-10A9-470E-ACD8-4288267D1412}" type="presParOf" srcId="{1B97E40F-BEBF-4BA0-A18B-F5CEAB1FB5FC}" destId="{3B401CB3-CE64-4F4D-93BE-E6C6AB32D1FB}" srcOrd="1" destOrd="0" presId="urn:microsoft.com/office/officeart/2005/8/layout/orgChart1"/>
    <dgm:cxn modelId="{DD992544-CB6E-43EA-AF79-FE5FD9C46CAE}" type="presParOf" srcId="{1B97E40F-BEBF-4BA0-A18B-F5CEAB1FB5FC}" destId="{D020B9E8-B694-48D5-AEF0-978AF97778F8}" srcOrd="2" destOrd="0" presId="urn:microsoft.com/office/officeart/2005/8/layout/orgChart1"/>
    <dgm:cxn modelId="{FDA83C2F-E7D5-4D40-82F9-D49BAAD0E146}" type="presParOf" srcId="{79B2977F-3BAB-4EA9-84A3-1E091C9D5E05}" destId="{DED6B572-9B08-49AA-9F26-CBAE8AF3087E}" srcOrd="2" destOrd="0" presId="urn:microsoft.com/office/officeart/2005/8/layout/orgChart1"/>
    <dgm:cxn modelId="{657A097B-D48F-4D88-B09C-1FE4D218F893}" type="presParOf" srcId="{79B2977F-3BAB-4EA9-84A3-1E091C9D5E05}" destId="{6795B8AE-4C2D-4D3C-8B98-DB5BF468A9B8}" srcOrd="3" destOrd="0" presId="urn:microsoft.com/office/officeart/2005/8/layout/orgChart1"/>
    <dgm:cxn modelId="{A07E26D6-4803-48D8-849B-FF9771FD3549}" type="presParOf" srcId="{6795B8AE-4C2D-4D3C-8B98-DB5BF468A9B8}" destId="{F0BB6D74-A9FD-44CD-966B-E8111DB0BBB5}" srcOrd="0" destOrd="0" presId="urn:microsoft.com/office/officeart/2005/8/layout/orgChart1"/>
    <dgm:cxn modelId="{93BC1D3D-3C24-4025-8902-F581EFB8BACD}" type="presParOf" srcId="{F0BB6D74-A9FD-44CD-966B-E8111DB0BBB5}" destId="{3CEC87B4-F330-482E-8C25-D71868C49433}" srcOrd="0" destOrd="0" presId="urn:microsoft.com/office/officeart/2005/8/layout/orgChart1"/>
    <dgm:cxn modelId="{61F220BC-348C-4E3A-A028-49E2ABBC6A5B}" type="presParOf" srcId="{F0BB6D74-A9FD-44CD-966B-E8111DB0BBB5}" destId="{C411F567-B56F-4425-A8F3-52AFF5DDFB89}" srcOrd="1" destOrd="0" presId="urn:microsoft.com/office/officeart/2005/8/layout/orgChart1"/>
    <dgm:cxn modelId="{09850BB8-A697-4EEF-BB4B-638010FC2247}" type="presParOf" srcId="{6795B8AE-4C2D-4D3C-8B98-DB5BF468A9B8}" destId="{AB149689-469F-4530-B031-079BCBB3151D}" srcOrd="1" destOrd="0" presId="urn:microsoft.com/office/officeart/2005/8/layout/orgChart1"/>
    <dgm:cxn modelId="{0B7A3ED9-A126-49C0-82C1-34624D1FB6BD}" type="presParOf" srcId="{6795B8AE-4C2D-4D3C-8B98-DB5BF468A9B8}" destId="{8DA22190-D783-4CB8-BF98-3F5EC1182ABD}" srcOrd="2" destOrd="0" presId="urn:microsoft.com/office/officeart/2005/8/layout/orgChart1"/>
    <dgm:cxn modelId="{9FD24852-9867-44FC-B1F2-CC6F26A687B9}" type="presParOf" srcId="{8DA22190-D783-4CB8-BF98-3F5EC1182ABD}" destId="{E1B4310C-8275-4512-BC09-41E169C9DFDF}" srcOrd="0" destOrd="0" presId="urn:microsoft.com/office/officeart/2005/8/layout/orgChart1"/>
    <dgm:cxn modelId="{4D363026-DF4A-4D59-9A5F-ED8447D70348}" type="presParOf" srcId="{8DA22190-D783-4CB8-BF98-3F5EC1182ABD}" destId="{6D5E64F1-D675-49F0-BAEB-967D6CD1276A}" srcOrd="1" destOrd="0" presId="urn:microsoft.com/office/officeart/2005/8/layout/orgChart1"/>
    <dgm:cxn modelId="{C22D25D1-9FBD-479B-B62B-912F75A9D3C3}" type="presParOf" srcId="{6D5E64F1-D675-49F0-BAEB-967D6CD1276A}" destId="{5ED8E1CA-8782-45AD-831D-A3FA2C2C0DBD}" srcOrd="0" destOrd="0" presId="urn:microsoft.com/office/officeart/2005/8/layout/orgChart1"/>
    <dgm:cxn modelId="{B360591C-071B-40F1-AF46-D17C6F77BE9B}" type="presParOf" srcId="{5ED8E1CA-8782-45AD-831D-A3FA2C2C0DBD}" destId="{CF27E3AB-42EB-4B17-9D0A-425A1EE27A90}" srcOrd="0" destOrd="0" presId="urn:microsoft.com/office/officeart/2005/8/layout/orgChart1"/>
    <dgm:cxn modelId="{AF7E3BF1-4FFE-4BEE-AEF0-BC04FC1B0FF3}" type="presParOf" srcId="{5ED8E1CA-8782-45AD-831D-A3FA2C2C0DBD}" destId="{289CBF6F-8D41-4D5D-B21D-655DB74380DE}" srcOrd="1" destOrd="0" presId="urn:microsoft.com/office/officeart/2005/8/layout/orgChart1"/>
    <dgm:cxn modelId="{21BD21F2-3F9D-406A-92E6-A0BFC02687B4}" type="presParOf" srcId="{6D5E64F1-D675-49F0-BAEB-967D6CD1276A}" destId="{BE037888-5F80-4F49-9A50-1A4A1273C86B}" srcOrd="1" destOrd="0" presId="urn:microsoft.com/office/officeart/2005/8/layout/orgChart1"/>
    <dgm:cxn modelId="{1989E579-BF9D-4E2E-9050-DD038D2B2606}" type="presParOf" srcId="{6D5E64F1-D675-49F0-BAEB-967D6CD1276A}" destId="{94C52250-EA50-464A-A655-B7315059777D}" srcOrd="2" destOrd="0" presId="urn:microsoft.com/office/officeart/2005/8/layout/orgChart1"/>
    <dgm:cxn modelId="{32A6504D-2201-4A24-895A-AE992DC9FFEE}" type="presParOf" srcId="{8DA22190-D783-4CB8-BF98-3F5EC1182ABD}" destId="{0DBCB950-79B0-426F-A39D-56363961EBF1}" srcOrd="2" destOrd="0" presId="urn:microsoft.com/office/officeart/2005/8/layout/orgChart1"/>
    <dgm:cxn modelId="{4A94B7C3-239A-439E-98F8-6B153E9C77DC}" type="presParOf" srcId="{8DA22190-D783-4CB8-BF98-3F5EC1182ABD}" destId="{F15D5590-FDC6-47E9-8A5A-48CFDE2B7D3B}" srcOrd="3" destOrd="0" presId="urn:microsoft.com/office/officeart/2005/8/layout/orgChart1"/>
    <dgm:cxn modelId="{DBCB56B5-915E-47B6-8ACA-85796434422F}" type="presParOf" srcId="{F15D5590-FDC6-47E9-8A5A-48CFDE2B7D3B}" destId="{7A278516-B12C-4C69-AAB8-C08A20683E7E}" srcOrd="0" destOrd="0" presId="urn:microsoft.com/office/officeart/2005/8/layout/orgChart1"/>
    <dgm:cxn modelId="{5E062B67-8C1A-49DF-8E0B-C8C859F18623}" type="presParOf" srcId="{7A278516-B12C-4C69-AAB8-C08A20683E7E}" destId="{087384A6-D126-4C20-9DB7-91C613339E20}" srcOrd="0" destOrd="0" presId="urn:microsoft.com/office/officeart/2005/8/layout/orgChart1"/>
    <dgm:cxn modelId="{5EE613D5-2CFF-408C-8565-9C6506CC32B0}" type="presParOf" srcId="{7A278516-B12C-4C69-AAB8-C08A20683E7E}" destId="{ED087A6E-654E-457D-94C9-A4906CD607C4}" srcOrd="1" destOrd="0" presId="urn:microsoft.com/office/officeart/2005/8/layout/orgChart1"/>
    <dgm:cxn modelId="{17092D02-FBFA-43D7-B653-01F8E2ABB22B}" type="presParOf" srcId="{F15D5590-FDC6-47E9-8A5A-48CFDE2B7D3B}" destId="{60265385-4EE2-4DD3-B318-463AE69558F2}" srcOrd="1" destOrd="0" presId="urn:microsoft.com/office/officeart/2005/8/layout/orgChart1"/>
    <dgm:cxn modelId="{13F452EF-2945-4257-B3DA-A212618E485D}" type="presParOf" srcId="{F15D5590-FDC6-47E9-8A5A-48CFDE2B7D3B}" destId="{9846E59B-86AC-4B6B-9672-0340D95EE4C5}"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C0D136C-8D9B-40FB-A7E6-19013F3A71A4}" type="doc">
      <dgm:prSet loTypeId="urn:microsoft.com/office/officeart/2005/8/layout/orgChart1" loCatId="hierarchy" qsTypeId="urn:microsoft.com/office/officeart/2005/8/quickstyle/simple3" qsCatId="simple" csTypeId="urn:microsoft.com/office/officeart/2005/8/colors/accent0_1" csCatId="mainScheme" phldr="1"/>
      <dgm:spPr/>
      <dgm:t>
        <a:bodyPr/>
        <a:lstStyle/>
        <a:p>
          <a:endParaRPr lang="it-IT"/>
        </a:p>
      </dgm:t>
    </dgm:pt>
    <dgm:pt modelId="{F3CE5EE4-EAE9-4D83-B572-E683E7E6498B}">
      <dgm:prSet phldrT="[Testo]" custT="1"/>
      <dgm:spPr/>
      <dgm:t>
        <a:bodyPr/>
        <a:lstStyle/>
        <a:p>
          <a:pPr algn="ctr"/>
          <a:r>
            <a:rPr lang="it-IT" sz="1200" b="1"/>
            <a:t>Costi di manutenzione</a:t>
          </a:r>
        </a:p>
      </dgm:t>
    </dgm:pt>
    <dgm:pt modelId="{BD534723-A3B9-4306-80BC-205586E907E8}" type="parTrans" cxnId="{0B96EA76-6B7A-470C-939A-46EE35F24ED9}">
      <dgm:prSet/>
      <dgm:spPr/>
      <dgm:t>
        <a:bodyPr/>
        <a:lstStyle/>
        <a:p>
          <a:pPr algn="ctr"/>
          <a:endParaRPr lang="it-IT"/>
        </a:p>
      </dgm:t>
    </dgm:pt>
    <dgm:pt modelId="{060D8EA6-D83A-4409-8346-D52390FF2433}" type="sibTrans" cxnId="{0B96EA76-6B7A-470C-939A-46EE35F24ED9}">
      <dgm:prSet/>
      <dgm:spPr/>
      <dgm:t>
        <a:bodyPr/>
        <a:lstStyle/>
        <a:p>
          <a:pPr algn="ctr"/>
          <a:endParaRPr lang="it-IT"/>
        </a:p>
      </dgm:t>
    </dgm:pt>
    <dgm:pt modelId="{44F77397-63F6-47BB-9950-2A76144858A1}" type="asst">
      <dgm:prSet phldrT="[Testo]" custT="1"/>
      <dgm:spPr/>
      <dgm:t>
        <a:bodyPr/>
        <a:lstStyle/>
        <a:p>
          <a:pPr algn="ctr"/>
          <a:r>
            <a:rPr lang="it-IT" sz="1100" b="1"/>
            <a:t>Costi di manutenzione ordinaria</a:t>
          </a:r>
        </a:p>
      </dgm:t>
    </dgm:pt>
    <dgm:pt modelId="{936B1ADA-8ECE-479F-B514-C06B70787929}" type="parTrans" cxnId="{2C031811-015C-4146-9E35-D19E5EB83DCB}">
      <dgm:prSet/>
      <dgm:spPr/>
      <dgm:t>
        <a:bodyPr/>
        <a:lstStyle/>
        <a:p>
          <a:pPr algn="ctr"/>
          <a:endParaRPr lang="it-IT"/>
        </a:p>
      </dgm:t>
    </dgm:pt>
    <dgm:pt modelId="{4F6B5704-7FC9-4E9B-B4F2-4AAEEE84ABF7}" type="sibTrans" cxnId="{2C031811-015C-4146-9E35-D19E5EB83DCB}">
      <dgm:prSet/>
      <dgm:spPr/>
      <dgm:t>
        <a:bodyPr/>
        <a:lstStyle/>
        <a:p>
          <a:pPr algn="ctr"/>
          <a:endParaRPr lang="it-IT"/>
        </a:p>
      </dgm:t>
    </dgm:pt>
    <dgm:pt modelId="{CB4C96D1-A87D-4788-A21E-3B9D62A6C539}" type="asst">
      <dgm:prSet phldrT="[Testo]" custT="1"/>
      <dgm:spPr/>
      <dgm:t>
        <a:bodyPr/>
        <a:lstStyle/>
        <a:p>
          <a:pPr algn="ctr"/>
          <a:r>
            <a:rPr lang="it-IT" sz="1100" b="1"/>
            <a:t>Costi di manutenzione straordinaria</a:t>
          </a:r>
        </a:p>
      </dgm:t>
    </dgm:pt>
    <dgm:pt modelId="{0AF82B7D-CDDA-4C87-BD4A-AB1D8D0B5EB3}" type="parTrans" cxnId="{481ACC11-7B45-417A-83A6-C03F552FF456}">
      <dgm:prSet/>
      <dgm:spPr/>
      <dgm:t>
        <a:bodyPr/>
        <a:lstStyle/>
        <a:p>
          <a:pPr algn="ctr"/>
          <a:endParaRPr lang="it-IT"/>
        </a:p>
      </dgm:t>
    </dgm:pt>
    <dgm:pt modelId="{1D1E2DBB-66E7-4718-A220-F74143674DEE}" type="sibTrans" cxnId="{481ACC11-7B45-417A-83A6-C03F552FF456}">
      <dgm:prSet/>
      <dgm:spPr/>
      <dgm:t>
        <a:bodyPr/>
        <a:lstStyle/>
        <a:p>
          <a:pPr algn="ctr"/>
          <a:endParaRPr lang="it-IT"/>
        </a:p>
      </dgm:t>
    </dgm:pt>
    <dgm:pt modelId="{6189EEFB-A3DC-48F5-88A3-282BC2AE4670}" type="asst">
      <dgm:prSet phldrT="[Testo]" custT="1"/>
      <dgm:spPr/>
      <dgm:t>
        <a:bodyPr/>
        <a:lstStyle/>
        <a:p>
          <a:pPr algn="ctr"/>
          <a:r>
            <a:rPr lang="it-IT" sz="1000"/>
            <a:t>Costi indotti</a:t>
          </a:r>
        </a:p>
      </dgm:t>
    </dgm:pt>
    <dgm:pt modelId="{784AE14C-6E82-4D27-9726-F1DC04E88FC4}" type="parTrans" cxnId="{22BDCA56-61C9-4CE3-BB44-C58DEE88B9E4}">
      <dgm:prSet/>
      <dgm:spPr/>
      <dgm:t>
        <a:bodyPr/>
        <a:lstStyle/>
        <a:p>
          <a:pPr algn="ctr"/>
          <a:endParaRPr lang="it-IT"/>
        </a:p>
      </dgm:t>
    </dgm:pt>
    <dgm:pt modelId="{16D65B86-3A8E-4B1A-A12B-852FE54B9407}" type="sibTrans" cxnId="{22BDCA56-61C9-4CE3-BB44-C58DEE88B9E4}">
      <dgm:prSet/>
      <dgm:spPr/>
      <dgm:t>
        <a:bodyPr/>
        <a:lstStyle/>
        <a:p>
          <a:pPr algn="ctr"/>
          <a:endParaRPr lang="it-IT"/>
        </a:p>
      </dgm:t>
    </dgm:pt>
    <dgm:pt modelId="{6686F7C9-3708-4402-B241-6FA0FC48CC6C}" type="asst">
      <dgm:prSet phldrT="[Testo]" custT="1"/>
      <dgm:spPr/>
      <dgm:t>
        <a:bodyPr/>
        <a:lstStyle/>
        <a:p>
          <a:pPr algn="ctr"/>
          <a:r>
            <a:rPr lang="it-IT" sz="1000" b="0"/>
            <a:t>Costi propri</a:t>
          </a:r>
        </a:p>
      </dgm:t>
    </dgm:pt>
    <dgm:pt modelId="{B41DD757-5003-4782-BB99-25ED44AC05CC}" type="parTrans" cxnId="{F0A61308-7E7A-4582-8B9A-4242357D4B6B}">
      <dgm:prSet/>
      <dgm:spPr/>
      <dgm:t>
        <a:bodyPr/>
        <a:lstStyle/>
        <a:p>
          <a:pPr algn="ctr"/>
          <a:endParaRPr lang="it-IT"/>
        </a:p>
      </dgm:t>
    </dgm:pt>
    <dgm:pt modelId="{D52D2922-2AE5-43C8-A67C-CD72CEC1E1E4}" type="sibTrans" cxnId="{F0A61308-7E7A-4582-8B9A-4242357D4B6B}">
      <dgm:prSet/>
      <dgm:spPr/>
      <dgm:t>
        <a:bodyPr/>
        <a:lstStyle/>
        <a:p>
          <a:pPr algn="ctr"/>
          <a:endParaRPr lang="it-IT"/>
        </a:p>
      </dgm:t>
    </dgm:pt>
    <dgm:pt modelId="{EE14AF59-1BD2-4A9F-A223-2B96784C0A00}" type="asst">
      <dgm:prSet phldrT="[Testo]" custT="1"/>
      <dgm:spPr/>
      <dgm:t>
        <a:bodyPr/>
        <a:lstStyle/>
        <a:p>
          <a:pPr algn="ctr"/>
          <a:r>
            <a:rPr lang="it-IT" sz="1000" b="0"/>
            <a:t>Costi diretti</a:t>
          </a:r>
        </a:p>
      </dgm:t>
    </dgm:pt>
    <dgm:pt modelId="{FBD0A58D-82DA-4CD2-80BD-774B5C3AEFE8}" type="parTrans" cxnId="{4BF84185-0C91-4F61-9631-0B343896F46F}">
      <dgm:prSet/>
      <dgm:spPr/>
      <dgm:t>
        <a:bodyPr/>
        <a:lstStyle/>
        <a:p>
          <a:endParaRPr lang="it-IT"/>
        </a:p>
      </dgm:t>
    </dgm:pt>
    <dgm:pt modelId="{8A5796D3-D6ED-4049-B859-8C916A31D9A2}" type="sibTrans" cxnId="{4BF84185-0C91-4F61-9631-0B343896F46F}">
      <dgm:prSet/>
      <dgm:spPr/>
      <dgm:t>
        <a:bodyPr/>
        <a:lstStyle/>
        <a:p>
          <a:endParaRPr lang="it-IT"/>
        </a:p>
      </dgm:t>
    </dgm:pt>
    <dgm:pt modelId="{40B84299-CFDF-4CD5-8637-66F7A4115F1E}" type="asst">
      <dgm:prSet phldrT="[Testo]" custT="1"/>
      <dgm:spPr/>
      <dgm:t>
        <a:bodyPr/>
        <a:lstStyle/>
        <a:p>
          <a:pPr algn="ctr"/>
          <a:r>
            <a:rPr lang="it-IT" sz="1000" b="0"/>
            <a:t>Costi indiretti</a:t>
          </a:r>
        </a:p>
      </dgm:t>
    </dgm:pt>
    <dgm:pt modelId="{C02B95AB-A22A-4B76-A9E2-90E8CDC00146}" type="parTrans" cxnId="{8152ADAD-941E-49E0-B728-8952AD9B4679}">
      <dgm:prSet/>
      <dgm:spPr/>
      <dgm:t>
        <a:bodyPr/>
        <a:lstStyle/>
        <a:p>
          <a:endParaRPr lang="it-IT"/>
        </a:p>
      </dgm:t>
    </dgm:pt>
    <dgm:pt modelId="{1F022CA0-7932-4D74-BB82-CB82268374EE}" type="sibTrans" cxnId="{8152ADAD-941E-49E0-B728-8952AD9B4679}">
      <dgm:prSet/>
      <dgm:spPr/>
      <dgm:t>
        <a:bodyPr/>
        <a:lstStyle/>
        <a:p>
          <a:endParaRPr lang="it-IT"/>
        </a:p>
      </dgm:t>
    </dgm:pt>
    <dgm:pt modelId="{4335BFDB-D777-46B5-8410-91AFC0A928AB}" type="pres">
      <dgm:prSet presAssocID="{AC0D136C-8D9B-40FB-A7E6-19013F3A71A4}" presName="hierChild1" presStyleCnt="0">
        <dgm:presLayoutVars>
          <dgm:orgChart val="1"/>
          <dgm:chPref val="1"/>
          <dgm:dir/>
          <dgm:animOne val="branch"/>
          <dgm:animLvl val="lvl"/>
          <dgm:resizeHandles/>
        </dgm:presLayoutVars>
      </dgm:prSet>
      <dgm:spPr/>
      <dgm:t>
        <a:bodyPr/>
        <a:lstStyle/>
        <a:p>
          <a:endParaRPr lang="it-IT"/>
        </a:p>
      </dgm:t>
    </dgm:pt>
    <dgm:pt modelId="{3A2F23D3-6F4E-42AE-96B0-DB71BA1AC7F1}" type="pres">
      <dgm:prSet presAssocID="{F3CE5EE4-EAE9-4D83-B572-E683E7E6498B}" presName="hierRoot1" presStyleCnt="0">
        <dgm:presLayoutVars>
          <dgm:hierBranch val="init"/>
        </dgm:presLayoutVars>
      </dgm:prSet>
      <dgm:spPr/>
      <dgm:t>
        <a:bodyPr/>
        <a:lstStyle/>
        <a:p>
          <a:endParaRPr lang="it-IT"/>
        </a:p>
      </dgm:t>
    </dgm:pt>
    <dgm:pt modelId="{08447D71-BE4C-4B09-88D2-CDC497E68683}" type="pres">
      <dgm:prSet presAssocID="{F3CE5EE4-EAE9-4D83-B572-E683E7E6498B}" presName="rootComposite1" presStyleCnt="0"/>
      <dgm:spPr/>
      <dgm:t>
        <a:bodyPr/>
        <a:lstStyle/>
        <a:p>
          <a:endParaRPr lang="it-IT"/>
        </a:p>
      </dgm:t>
    </dgm:pt>
    <dgm:pt modelId="{7B0DF1FD-D9F2-47B1-B813-1E2454925493}" type="pres">
      <dgm:prSet presAssocID="{F3CE5EE4-EAE9-4D83-B572-E683E7E6498B}" presName="rootText1" presStyleLbl="node0" presStyleIdx="0" presStyleCnt="1" custScaleX="133923" custLinFactNeighborX="-29015" custLinFactNeighborY="9163">
        <dgm:presLayoutVars>
          <dgm:chPref val="3"/>
        </dgm:presLayoutVars>
      </dgm:prSet>
      <dgm:spPr/>
      <dgm:t>
        <a:bodyPr/>
        <a:lstStyle/>
        <a:p>
          <a:endParaRPr lang="it-IT"/>
        </a:p>
      </dgm:t>
    </dgm:pt>
    <dgm:pt modelId="{58535E7E-592B-4535-AA0F-5100B306CFA7}" type="pres">
      <dgm:prSet presAssocID="{F3CE5EE4-EAE9-4D83-B572-E683E7E6498B}" presName="rootConnector1" presStyleLbl="node1" presStyleIdx="0" presStyleCnt="0"/>
      <dgm:spPr/>
      <dgm:t>
        <a:bodyPr/>
        <a:lstStyle/>
        <a:p>
          <a:endParaRPr lang="it-IT"/>
        </a:p>
      </dgm:t>
    </dgm:pt>
    <dgm:pt modelId="{EC02EF8B-65E0-47F7-9B89-738956D7BD94}" type="pres">
      <dgm:prSet presAssocID="{F3CE5EE4-EAE9-4D83-B572-E683E7E6498B}" presName="hierChild2" presStyleCnt="0"/>
      <dgm:spPr/>
      <dgm:t>
        <a:bodyPr/>
        <a:lstStyle/>
        <a:p>
          <a:endParaRPr lang="it-IT"/>
        </a:p>
      </dgm:t>
    </dgm:pt>
    <dgm:pt modelId="{79B2977F-3BAB-4EA9-84A3-1E091C9D5E05}" type="pres">
      <dgm:prSet presAssocID="{F3CE5EE4-EAE9-4D83-B572-E683E7E6498B}" presName="hierChild3" presStyleCnt="0"/>
      <dgm:spPr/>
      <dgm:t>
        <a:bodyPr/>
        <a:lstStyle/>
        <a:p>
          <a:endParaRPr lang="it-IT"/>
        </a:p>
      </dgm:t>
    </dgm:pt>
    <dgm:pt modelId="{AFA7E508-A423-4A60-965B-6A9A1A4EDBED}" type="pres">
      <dgm:prSet presAssocID="{936B1ADA-8ECE-479F-B514-C06B70787929}" presName="Name111" presStyleLbl="parChTrans1D2" presStyleIdx="0" presStyleCnt="2"/>
      <dgm:spPr/>
      <dgm:t>
        <a:bodyPr/>
        <a:lstStyle/>
        <a:p>
          <a:endParaRPr lang="it-IT"/>
        </a:p>
      </dgm:t>
    </dgm:pt>
    <dgm:pt modelId="{CEAE02E3-B9AE-4373-89FA-8A9683BA4FF5}" type="pres">
      <dgm:prSet presAssocID="{44F77397-63F6-47BB-9950-2A76144858A1}" presName="hierRoot3" presStyleCnt="0">
        <dgm:presLayoutVars>
          <dgm:hierBranch val="init"/>
        </dgm:presLayoutVars>
      </dgm:prSet>
      <dgm:spPr/>
      <dgm:t>
        <a:bodyPr/>
        <a:lstStyle/>
        <a:p>
          <a:endParaRPr lang="it-IT"/>
        </a:p>
      </dgm:t>
    </dgm:pt>
    <dgm:pt modelId="{D247BBEA-9EC7-44F7-B4D8-976A09A83F07}" type="pres">
      <dgm:prSet presAssocID="{44F77397-63F6-47BB-9950-2A76144858A1}" presName="rootComposite3" presStyleCnt="0"/>
      <dgm:spPr/>
      <dgm:t>
        <a:bodyPr/>
        <a:lstStyle/>
        <a:p>
          <a:endParaRPr lang="it-IT"/>
        </a:p>
      </dgm:t>
    </dgm:pt>
    <dgm:pt modelId="{C5B24534-A876-448E-A9A6-C30C2B30713D}" type="pres">
      <dgm:prSet presAssocID="{44F77397-63F6-47BB-9950-2A76144858A1}" presName="rootText3" presStyleLbl="asst1" presStyleIdx="0" presStyleCnt="6" custScaleX="113974">
        <dgm:presLayoutVars>
          <dgm:chPref val="3"/>
        </dgm:presLayoutVars>
      </dgm:prSet>
      <dgm:spPr/>
      <dgm:t>
        <a:bodyPr/>
        <a:lstStyle/>
        <a:p>
          <a:endParaRPr lang="it-IT"/>
        </a:p>
      </dgm:t>
    </dgm:pt>
    <dgm:pt modelId="{47D0D349-AE4A-47EB-A0F1-A76D53BE3B80}" type="pres">
      <dgm:prSet presAssocID="{44F77397-63F6-47BB-9950-2A76144858A1}" presName="rootConnector3" presStyleLbl="asst1" presStyleIdx="0" presStyleCnt="6"/>
      <dgm:spPr/>
      <dgm:t>
        <a:bodyPr/>
        <a:lstStyle/>
        <a:p>
          <a:endParaRPr lang="it-IT"/>
        </a:p>
      </dgm:t>
    </dgm:pt>
    <dgm:pt modelId="{4CEB831A-D5AB-4966-924F-6218F0D953DC}" type="pres">
      <dgm:prSet presAssocID="{44F77397-63F6-47BB-9950-2A76144858A1}" presName="hierChild6" presStyleCnt="0"/>
      <dgm:spPr/>
      <dgm:t>
        <a:bodyPr/>
        <a:lstStyle/>
        <a:p>
          <a:endParaRPr lang="it-IT"/>
        </a:p>
      </dgm:t>
    </dgm:pt>
    <dgm:pt modelId="{53904B2C-96B7-4D35-9FC0-40584BEB044E}" type="pres">
      <dgm:prSet presAssocID="{44F77397-63F6-47BB-9950-2A76144858A1}" presName="hierChild7" presStyleCnt="0"/>
      <dgm:spPr/>
      <dgm:t>
        <a:bodyPr/>
        <a:lstStyle/>
        <a:p>
          <a:endParaRPr lang="it-IT"/>
        </a:p>
      </dgm:t>
    </dgm:pt>
    <dgm:pt modelId="{D6319A8B-1C34-4349-886D-06C02114520C}" type="pres">
      <dgm:prSet presAssocID="{B41DD757-5003-4782-BB99-25ED44AC05CC}" presName="Name111" presStyleLbl="parChTrans1D3" presStyleIdx="0" presStyleCnt="2"/>
      <dgm:spPr/>
      <dgm:t>
        <a:bodyPr/>
        <a:lstStyle/>
        <a:p>
          <a:endParaRPr lang="it-IT"/>
        </a:p>
      </dgm:t>
    </dgm:pt>
    <dgm:pt modelId="{4B83C2E8-D7E4-4AA4-9FED-F4676B02CF8A}" type="pres">
      <dgm:prSet presAssocID="{6686F7C9-3708-4402-B241-6FA0FC48CC6C}" presName="hierRoot3" presStyleCnt="0">
        <dgm:presLayoutVars>
          <dgm:hierBranch val="init"/>
        </dgm:presLayoutVars>
      </dgm:prSet>
      <dgm:spPr/>
      <dgm:t>
        <a:bodyPr/>
        <a:lstStyle/>
        <a:p>
          <a:endParaRPr lang="it-IT"/>
        </a:p>
      </dgm:t>
    </dgm:pt>
    <dgm:pt modelId="{0F921D14-D5C6-4EB9-8A52-E0698853E7BA}" type="pres">
      <dgm:prSet presAssocID="{6686F7C9-3708-4402-B241-6FA0FC48CC6C}" presName="rootComposite3" presStyleCnt="0"/>
      <dgm:spPr/>
      <dgm:t>
        <a:bodyPr/>
        <a:lstStyle/>
        <a:p>
          <a:endParaRPr lang="it-IT"/>
        </a:p>
      </dgm:t>
    </dgm:pt>
    <dgm:pt modelId="{0DC96893-7BB4-4323-9B7C-C1A1399CC3F2}" type="pres">
      <dgm:prSet presAssocID="{6686F7C9-3708-4402-B241-6FA0FC48CC6C}" presName="rootText3" presStyleLbl="asst1" presStyleIdx="1" presStyleCnt="6" custScaleX="83680" custScaleY="100612">
        <dgm:presLayoutVars>
          <dgm:chPref val="3"/>
        </dgm:presLayoutVars>
      </dgm:prSet>
      <dgm:spPr/>
      <dgm:t>
        <a:bodyPr/>
        <a:lstStyle/>
        <a:p>
          <a:endParaRPr lang="it-IT"/>
        </a:p>
      </dgm:t>
    </dgm:pt>
    <dgm:pt modelId="{AD457AD1-9551-4A4C-8AB1-C1FAC95665E3}" type="pres">
      <dgm:prSet presAssocID="{6686F7C9-3708-4402-B241-6FA0FC48CC6C}" presName="rootConnector3" presStyleLbl="asst1" presStyleIdx="1" presStyleCnt="6"/>
      <dgm:spPr/>
      <dgm:t>
        <a:bodyPr/>
        <a:lstStyle/>
        <a:p>
          <a:endParaRPr lang="it-IT"/>
        </a:p>
      </dgm:t>
    </dgm:pt>
    <dgm:pt modelId="{1FCB526B-5C07-4358-B282-3EDC556F9886}" type="pres">
      <dgm:prSet presAssocID="{6686F7C9-3708-4402-B241-6FA0FC48CC6C}" presName="hierChild6" presStyleCnt="0"/>
      <dgm:spPr/>
      <dgm:t>
        <a:bodyPr/>
        <a:lstStyle/>
        <a:p>
          <a:endParaRPr lang="it-IT"/>
        </a:p>
      </dgm:t>
    </dgm:pt>
    <dgm:pt modelId="{C468FCDE-1A85-4156-83A9-DDDE7C117907}" type="pres">
      <dgm:prSet presAssocID="{6686F7C9-3708-4402-B241-6FA0FC48CC6C}" presName="hierChild7" presStyleCnt="0"/>
      <dgm:spPr/>
      <dgm:t>
        <a:bodyPr/>
        <a:lstStyle/>
        <a:p>
          <a:endParaRPr lang="it-IT"/>
        </a:p>
      </dgm:t>
    </dgm:pt>
    <dgm:pt modelId="{7F950B33-4714-4EDD-AE54-418B9A6A7182}" type="pres">
      <dgm:prSet presAssocID="{FBD0A58D-82DA-4CD2-80BD-774B5C3AEFE8}" presName="Name111" presStyleLbl="parChTrans1D4" presStyleIdx="0" presStyleCnt="2"/>
      <dgm:spPr/>
      <dgm:t>
        <a:bodyPr/>
        <a:lstStyle/>
        <a:p>
          <a:endParaRPr lang="it-IT"/>
        </a:p>
      </dgm:t>
    </dgm:pt>
    <dgm:pt modelId="{94D22713-DB7A-4DAD-87ED-9DE0B5A798F8}" type="pres">
      <dgm:prSet presAssocID="{EE14AF59-1BD2-4A9F-A223-2B96784C0A00}" presName="hierRoot3" presStyleCnt="0">
        <dgm:presLayoutVars>
          <dgm:hierBranch val="init"/>
        </dgm:presLayoutVars>
      </dgm:prSet>
      <dgm:spPr/>
    </dgm:pt>
    <dgm:pt modelId="{E78FEE5B-D500-434F-AD4E-C24030F82170}" type="pres">
      <dgm:prSet presAssocID="{EE14AF59-1BD2-4A9F-A223-2B96784C0A00}" presName="rootComposite3" presStyleCnt="0"/>
      <dgm:spPr/>
    </dgm:pt>
    <dgm:pt modelId="{ABFB267C-5A1B-484C-9803-2DDBA7B246F6}" type="pres">
      <dgm:prSet presAssocID="{EE14AF59-1BD2-4A9F-A223-2B96784C0A00}" presName="rootText3" presStyleLbl="asst1" presStyleIdx="2" presStyleCnt="6">
        <dgm:presLayoutVars>
          <dgm:chPref val="3"/>
        </dgm:presLayoutVars>
      </dgm:prSet>
      <dgm:spPr/>
      <dgm:t>
        <a:bodyPr/>
        <a:lstStyle/>
        <a:p>
          <a:endParaRPr lang="it-IT"/>
        </a:p>
      </dgm:t>
    </dgm:pt>
    <dgm:pt modelId="{A3D5699A-420D-47C8-8E0A-755B54C9FF28}" type="pres">
      <dgm:prSet presAssocID="{EE14AF59-1BD2-4A9F-A223-2B96784C0A00}" presName="rootConnector3" presStyleLbl="asst1" presStyleIdx="2" presStyleCnt="6"/>
      <dgm:spPr/>
      <dgm:t>
        <a:bodyPr/>
        <a:lstStyle/>
        <a:p>
          <a:endParaRPr lang="it-IT"/>
        </a:p>
      </dgm:t>
    </dgm:pt>
    <dgm:pt modelId="{AEEEF87D-0EDA-4ABB-A8DA-B94F18EC8621}" type="pres">
      <dgm:prSet presAssocID="{EE14AF59-1BD2-4A9F-A223-2B96784C0A00}" presName="hierChild6" presStyleCnt="0"/>
      <dgm:spPr/>
    </dgm:pt>
    <dgm:pt modelId="{E9E2659E-66AD-4EDC-B33A-C808C0170A95}" type="pres">
      <dgm:prSet presAssocID="{EE14AF59-1BD2-4A9F-A223-2B96784C0A00}" presName="hierChild7" presStyleCnt="0"/>
      <dgm:spPr/>
    </dgm:pt>
    <dgm:pt modelId="{7C286321-BDDE-4702-B171-AC6CBB01EB60}" type="pres">
      <dgm:prSet presAssocID="{C02B95AB-A22A-4B76-A9E2-90E8CDC00146}" presName="Name111" presStyleLbl="parChTrans1D4" presStyleIdx="1" presStyleCnt="2"/>
      <dgm:spPr/>
      <dgm:t>
        <a:bodyPr/>
        <a:lstStyle/>
        <a:p>
          <a:endParaRPr lang="it-IT"/>
        </a:p>
      </dgm:t>
    </dgm:pt>
    <dgm:pt modelId="{F5D82227-C632-44A2-A176-E0A9D623C3FA}" type="pres">
      <dgm:prSet presAssocID="{40B84299-CFDF-4CD5-8637-66F7A4115F1E}" presName="hierRoot3" presStyleCnt="0">
        <dgm:presLayoutVars>
          <dgm:hierBranch val="init"/>
        </dgm:presLayoutVars>
      </dgm:prSet>
      <dgm:spPr/>
    </dgm:pt>
    <dgm:pt modelId="{7EF2F7E5-2743-43F1-99EA-F283F34CFD86}" type="pres">
      <dgm:prSet presAssocID="{40B84299-CFDF-4CD5-8637-66F7A4115F1E}" presName="rootComposite3" presStyleCnt="0"/>
      <dgm:spPr/>
    </dgm:pt>
    <dgm:pt modelId="{1E963DC8-7E56-4B94-9C25-B47A967414D1}" type="pres">
      <dgm:prSet presAssocID="{40B84299-CFDF-4CD5-8637-66F7A4115F1E}" presName="rootText3" presStyleLbl="asst1" presStyleIdx="3" presStyleCnt="6">
        <dgm:presLayoutVars>
          <dgm:chPref val="3"/>
        </dgm:presLayoutVars>
      </dgm:prSet>
      <dgm:spPr/>
      <dgm:t>
        <a:bodyPr/>
        <a:lstStyle/>
        <a:p>
          <a:endParaRPr lang="it-IT"/>
        </a:p>
      </dgm:t>
    </dgm:pt>
    <dgm:pt modelId="{8EB7EC11-53C9-4212-AA57-BA23994ADB5C}" type="pres">
      <dgm:prSet presAssocID="{40B84299-CFDF-4CD5-8637-66F7A4115F1E}" presName="rootConnector3" presStyleLbl="asst1" presStyleIdx="3" presStyleCnt="6"/>
      <dgm:spPr/>
      <dgm:t>
        <a:bodyPr/>
        <a:lstStyle/>
        <a:p>
          <a:endParaRPr lang="it-IT"/>
        </a:p>
      </dgm:t>
    </dgm:pt>
    <dgm:pt modelId="{F35C683D-9FE0-479C-BBA9-30E3C4A65558}" type="pres">
      <dgm:prSet presAssocID="{40B84299-CFDF-4CD5-8637-66F7A4115F1E}" presName="hierChild6" presStyleCnt="0"/>
      <dgm:spPr/>
    </dgm:pt>
    <dgm:pt modelId="{5A320D90-E1E3-4025-816E-DC7AAC94CBB5}" type="pres">
      <dgm:prSet presAssocID="{40B84299-CFDF-4CD5-8637-66F7A4115F1E}" presName="hierChild7" presStyleCnt="0"/>
      <dgm:spPr/>
    </dgm:pt>
    <dgm:pt modelId="{26BF6CF3-234A-4642-8026-0C7E730589D0}" type="pres">
      <dgm:prSet presAssocID="{784AE14C-6E82-4D27-9726-F1DC04E88FC4}" presName="Name111" presStyleLbl="parChTrans1D3" presStyleIdx="1" presStyleCnt="2"/>
      <dgm:spPr/>
      <dgm:t>
        <a:bodyPr/>
        <a:lstStyle/>
        <a:p>
          <a:endParaRPr lang="it-IT"/>
        </a:p>
      </dgm:t>
    </dgm:pt>
    <dgm:pt modelId="{CD58B8AB-CCF9-4A9C-9FEC-A687B44D8BAF}" type="pres">
      <dgm:prSet presAssocID="{6189EEFB-A3DC-48F5-88A3-282BC2AE4670}" presName="hierRoot3" presStyleCnt="0">
        <dgm:presLayoutVars>
          <dgm:hierBranch val="init"/>
        </dgm:presLayoutVars>
      </dgm:prSet>
      <dgm:spPr/>
      <dgm:t>
        <a:bodyPr/>
        <a:lstStyle/>
        <a:p>
          <a:endParaRPr lang="it-IT"/>
        </a:p>
      </dgm:t>
    </dgm:pt>
    <dgm:pt modelId="{15215C56-D0F0-48B1-AFA3-851D7A3CDFAC}" type="pres">
      <dgm:prSet presAssocID="{6189EEFB-A3DC-48F5-88A3-282BC2AE4670}" presName="rootComposite3" presStyleCnt="0"/>
      <dgm:spPr/>
      <dgm:t>
        <a:bodyPr/>
        <a:lstStyle/>
        <a:p>
          <a:endParaRPr lang="it-IT"/>
        </a:p>
      </dgm:t>
    </dgm:pt>
    <dgm:pt modelId="{7C639B21-6C65-4608-A254-F967C38BE8F3}" type="pres">
      <dgm:prSet presAssocID="{6189EEFB-A3DC-48F5-88A3-282BC2AE4670}" presName="rootText3" presStyleLbl="asst1" presStyleIdx="4" presStyleCnt="6" custScaleX="104965" custScaleY="100156">
        <dgm:presLayoutVars>
          <dgm:chPref val="3"/>
        </dgm:presLayoutVars>
      </dgm:prSet>
      <dgm:spPr/>
      <dgm:t>
        <a:bodyPr/>
        <a:lstStyle/>
        <a:p>
          <a:endParaRPr lang="it-IT"/>
        </a:p>
      </dgm:t>
    </dgm:pt>
    <dgm:pt modelId="{176EFF8D-A3F9-4728-8B85-B830C3775770}" type="pres">
      <dgm:prSet presAssocID="{6189EEFB-A3DC-48F5-88A3-282BC2AE4670}" presName="rootConnector3" presStyleLbl="asst1" presStyleIdx="4" presStyleCnt="6"/>
      <dgm:spPr/>
      <dgm:t>
        <a:bodyPr/>
        <a:lstStyle/>
        <a:p>
          <a:endParaRPr lang="it-IT"/>
        </a:p>
      </dgm:t>
    </dgm:pt>
    <dgm:pt modelId="{49A113D0-8229-4916-AB9E-01099FCCC387}" type="pres">
      <dgm:prSet presAssocID="{6189EEFB-A3DC-48F5-88A3-282BC2AE4670}" presName="hierChild6" presStyleCnt="0"/>
      <dgm:spPr/>
      <dgm:t>
        <a:bodyPr/>
        <a:lstStyle/>
        <a:p>
          <a:endParaRPr lang="it-IT"/>
        </a:p>
      </dgm:t>
    </dgm:pt>
    <dgm:pt modelId="{AE56CBAF-ACC9-4E79-AEFF-579C222D7687}" type="pres">
      <dgm:prSet presAssocID="{6189EEFB-A3DC-48F5-88A3-282BC2AE4670}" presName="hierChild7" presStyleCnt="0"/>
      <dgm:spPr/>
      <dgm:t>
        <a:bodyPr/>
        <a:lstStyle/>
        <a:p>
          <a:endParaRPr lang="it-IT"/>
        </a:p>
      </dgm:t>
    </dgm:pt>
    <dgm:pt modelId="{DED6B572-9B08-49AA-9F26-CBAE8AF3087E}" type="pres">
      <dgm:prSet presAssocID="{0AF82B7D-CDDA-4C87-BD4A-AB1D8D0B5EB3}" presName="Name111" presStyleLbl="parChTrans1D2" presStyleIdx="1" presStyleCnt="2"/>
      <dgm:spPr/>
      <dgm:t>
        <a:bodyPr/>
        <a:lstStyle/>
        <a:p>
          <a:endParaRPr lang="it-IT"/>
        </a:p>
      </dgm:t>
    </dgm:pt>
    <dgm:pt modelId="{6795B8AE-4C2D-4D3C-8B98-DB5BF468A9B8}" type="pres">
      <dgm:prSet presAssocID="{CB4C96D1-A87D-4788-A21E-3B9D62A6C539}" presName="hierRoot3" presStyleCnt="0">
        <dgm:presLayoutVars>
          <dgm:hierBranch val="init"/>
        </dgm:presLayoutVars>
      </dgm:prSet>
      <dgm:spPr/>
      <dgm:t>
        <a:bodyPr/>
        <a:lstStyle/>
        <a:p>
          <a:endParaRPr lang="it-IT"/>
        </a:p>
      </dgm:t>
    </dgm:pt>
    <dgm:pt modelId="{F0BB6D74-A9FD-44CD-966B-E8111DB0BBB5}" type="pres">
      <dgm:prSet presAssocID="{CB4C96D1-A87D-4788-A21E-3B9D62A6C539}" presName="rootComposite3" presStyleCnt="0"/>
      <dgm:spPr/>
      <dgm:t>
        <a:bodyPr/>
        <a:lstStyle/>
        <a:p>
          <a:endParaRPr lang="it-IT"/>
        </a:p>
      </dgm:t>
    </dgm:pt>
    <dgm:pt modelId="{3CEC87B4-F330-482E-8C25-D71868C49433}" type="pres">
      <dgm:prSet presAssocID="{CB4C96D1-A87D-4788-A21E-3B9D62A6C539}" presName="rootText3" presStyleLbl="asst1" presStyleIdx="5" presStyleCnt="6" custScaleX="115157">
        <dgm:presLayoutVars>
          <dgm:chPref val="3"/>
        </dgm:presLayoutVars>
      </dgm:prSet>
      <dgm:spPr/>
      <dgm:t>
        <a:bodyPr/>
        <a:lstStyle/>
        <a:p>
          <a:endParaRPr lang="it-IT"/>
        </a:p>
      </dgm:t>
    </dgm:pt>
    <dgm:pt modelId="{C411F567-B56F-4425-A8F3-52AFF5DDFB89}" type="pres">
      <dgm:prSet presAssocID="{CB4C96D1-A87D-4788-A21E-3B9D62A6C539}" presName="rootConnector3" presStyleLbl="asst1" presStyleIdx="5" presStyleCnt="6"/>
      <dgm:spPr/>
      <dgm:t>
        <a:bodyPr/>
        <a:lstStyle/>
        <a:p>
          <a:endParaRPr lang="it-IT"/>
        </a:p>
      </dgm:t>
    </dgm:pt>
    <dgm:pt modelId="{AB149689-469F-4530-B031-079BCBB3151D}" type="pres">
      <dgm:prSet presAssocID="{CB4C96D1-A87D-4788-A21E-3B9D62A6C539}" presName="hierChild6" presStyleCnt="0"/>
      <dgm:spPr/>
      <dgm:t>
        <a:bodyPr/>
        <a:lstStyle/>
        <a:p>
          <a:endParaRPr lang="it-IT"/>
        </a:p>
      </dgm:t>
    </dgm:pt>
    <dgm:pt modelId="{8DA22190-D783-4CB8-BF98-3F5EC1182ABD}" type="pres">
      <dgm:prSet presAssocID="{CB4C96D1-A87D-4788-A21E-3B9D62A6C539}" presName="hierChild7" presStyleCnt="0"/>
      <dgm:spPr/>
      <dgm:t>
        <a:bodyPr/>
        <a:lstStyle/>
        <a:p>
          <a:endParaRPr lang="it-IT"/>
        </a:p>
      </dgm:t>
    </dgm:pt>
  </dgm:ptLst>
  <dgm:cxnLst>
    <dgm:cxn modelId="{B753D920-12CE-49C4-ADE0-CA271D8FABB9}" type="presOf" srcId="{EE14AF59-1BD2-4A9F-A223-2B96784C0A00}" destId="{A3D5699A-420D-47C8-8E0A-755B54C9FF28}" srcOrd="1" destOrd="0" presId="urn:microsoft.com/office/officeart/2005/8/layout/orgChart1"/>
    <dgm:cxn modelId="{0BE16ED9-50E9-4C5D-9D7B-74E9B87A07DD}" type="presOf" srcId="{EE14AF59-1BD2-4A9F-A223-2B96784C0A00}" destId="{ABFB267C-5A1B-484C-9803-2DDBA7B246F6}" srcOrd="0" destOrd="0" presId="urn:microsoft.com/office/officeart/2005/8/layout/orgChart1"/>
    <dgm:cxn modelId="{9A620150-4367-4AB8-ADE1-8BEFE4E38E6F}" type="presOf" srcId="{B41DD757-5003-4782-BB99-25ED44AC05CC}" destId="{D6319A8B-1C34-4349-886D-06C02114520C}" srcOrd="0" destOrd="0" presId="urn:microsoft.com/office/officeart/2005/8/layout/orgChart1"/>
    <dgm:cxn modelId="{4BF84185-0C91-4F61-9631-0B343896F46F}" srcId="{6686F7C9-3708-4402-B241-6FA0FC48CC6C}" destId="{EE14AF59-1BD2-4A9F-A223-2B96784C0A00}" srcOrd="0" destOrd="0" parTransId="{FBD0A58D-82DA-4CD2-80BD-774B5C3AEFE8}" sibTransId="{8A5796D3-D6ED-4049-B859-8C916A31D9A2}"/>
    <dgm:cxn modelId="{2C031811-015C-4146-9E35-D19E5EB83DCB}" srcId="{F3CE5EE4-EAE9-4D83-B572-E683E7E6498B}" destId="{44F77397-63F6-47BB-9950-2A76144858A1}" srcOrd="0" destOrd="0" parTransId="{936B1ADA-8ECE-479F-B514-C06B70787929}" sibTransId="{4F6B5704-7FC9-4E9B-B4F2-4AAEEE84ABF7}"/>
    <dgm:cxn modelId="{BBEDA8E4-9B97-458A-AE70-A4FB99947BAF}" type="presOf" srcId="{0AF82B7D-CDDA-4C87-BD4A-AB1D8D0B5EB3}" destId="{DED6B572-9B08-49AA-9F26-CBAE8AF3087E}" srcOrd="0" destOrd="0" presId="urn:microsoft.com/office/officeart/2005/8/layout/orgChart1"/>
    <dgm:cxn modelId="{450FF95F-BA4A-499B-A1E4-8BEC89E3733D}" type="presOf" srcId="{CB4C96D1-A87D-4788-A21E-3B9D62A6C539}" destId="{C411F567-B56F-4425-A8F3-52AFF5DDFB89}" srcOrd="1" destOrd="0" presId="urn:microsoft.com/office/officeart/2005/8/layout/orgChart1"/>
    <dgm:cxn modelId="{0B96EA76-6B7A-470C-939A-46EE35F24ED9}" srcId="{AC0D136C-8D9B-40FB-A7E6-19013F3A71A4}" destId="{F3CE5EE4-EAE9-4D83-B572-E683E7E6498B}" srcOrd="0" destOrd="0" parTransId="{BD534723-A3B9-4306-80BC-205586E907E8}" sibTransId="{060D8EA6-D83A-4409-8346-D52390FF2433}"/>
    <dgm:cxn modelId="{8152ADAD-941E-49E0-B728-8952AD9B4679}" srcId="{6686F7C9-3708-4402-B241-6FA0FC48CC6C}" destId="{40B84299-CFDF-4CD5-8637-66F7A4115F1E}" srcOrd="1" destOrd="0" parTransId="{C02B95AB-A22A-4B76-A9E2-90E8CDC00146}" sibTransId="{1F022CA0-7932-4D74-BB82-CB82268374EE}"/>
    <dgm:cxn modelId="{481ACC11-7B45-417A-83A6-C03F552FF456}" srcId="{F3CE5EE4-EAE9-4D83-B572-E683E7E6498B}" destId="{CB4C96D1-A87D-4788-A21E-3B9D62A6C539}" srcOrd="1" destOrd="0" parTransId="{0AF82B7D-CDDA-4C87-BD4A-AB1D8D0B5EB3}" sibTransId="{1D1E2DBB-66E7-4718-A220-F74143674DEE}"/>
    <dgm:cxn modelId="{05C7B5B5-1BEE-495D-B5B4-76B3B81BE564}" type="presOf" srcId="{AC0D136C-8D9B-40FB-A7E6-19013F3A71A4}" destId="{4335BFDB-D777-46B5-8410-91AFC0A928AB}" srcOrd="0" destOrd="0" presId="urn:microsoft.com/office/officeart/2005/8/layout/orgChart1"/>
    <dgm:cxn modelId="{48E27F1B-65D9-4CCF-AA73-4291436F17F2}" type="presOf" srcId="{44F77397-63F6-47BB-9950-2A76144858A1}" destId="{C5B24534-A876-448E-A9A6-C30C2B30713D}" srcOrd="0" destOrd="0" presId="urn:microsoft.com/office/officeart/2005/8/layout/orgChart1"/>
    <dgm:cxn modelId="{07685053-611F-46A3-AC1C-5D6A29AEE009}" type="presOf" srcId="{C02B95AB-A22A-4B76-A9E2-90E8CDC00146}" destId="{7C286321-BDDE-4702-B171-AC6CBB01EB60}" srcOrd="0" destOrd="0" presId="urn:microsoft.com/office/officeart/2005/8/layout/orgChart1"/>
    <dgm:cxn modelId="{E39220BC-C545-430A-97BF-BD5EEE5BA1C9}" type="presOf" srcId="{6686F7C9-3708-4402-B241-6FA0FC48CC6C}" destId="{0DC96893-7BB4-4323-9B7C-C1A1399CC3F2}" srcOrd="0" destOrd="0" presId="urn:microsoft.com/office/officeart/2005/8/layout/orgChart1"/>
    <dgm:cxn modelId="{D73DE9E5-4A74-4F28-92E2-816CAA1FC18D}" type="presOf" srcId="{44F77397-63F6-47BB-9950-2A76144858A1}" destId="{47D0D349-AE4A-47EB-A0F1-A76D53BE3B80}" srcOrd="1" destOrd="0" presId="urn:microsoft.com/office/officeart/2005/8/layout/orgChart1"/>
    <dgm:cxn modelId="{B8849BD6-6D53-43F1-9E6B-C816D93EF5C3}" type="presOf" srcId="{FBD0A58D-82DA-4CD2-80BD-774B5C3AEFE8}" destId="{7F950B33-4714-4EDD-AE54-418B9A6A7182}" srcOrd="0" destOrd="0" presId="urn:microsoft.com/office/officeart/2005/8/layout/orgChart1"/>
    <dgm:cxn modelId="{2EC254A3-BB1D-42FD-B635-880742EE032B}" type="presOf" srcId="{6189EEFB-A3DC-48F5-88A3-282BC2AE4670}" destId="{176EFF8D-A3F9-4728-8B85-B830C3775770}" srcOrd="1" destOrd="0" presId="urn:microsoft.com/office/officeart/2005/8/layout/orgChart1"/>
    <dgm:cxn modelId="{D8F66EED-85C4-4F98-88B0-D0C92AAFFBC2}" type="presOf" srcId="{784AE14C-6E82-4D27-9726-F1DC04E88FC4}" destId="{26BF6CF3-234A-4642-8026-0C7E730589D0}" srcOrd="0" destOrd="0" presId="urn:microsoft.com/office/officeart/2005/8/layout/orgChart1"/>
    <dgm:cxn modelId="{5CBFED75-F5E3-4C79-987B-1BC1E75C0C2F}" type="presOf" srcId="{40B84299-CFDF-4CD5-8637-66F7A4115F1E}" destId="{1E963DC8-7E56-4B94-9C25-B47A967414D1}" srcOrd="0" destOrd="0" presId="urn:microsoft.com/office/officeart/2005/8/layout/orgChart1"/>
    <dgm:cxn modelId="{D056FAFB-2560-4A3C-AD48-8C29AD69AF12}" type="presOf" srcId="{F3CE5EE4-EAE9-4D83-B572-E683E7E6498B}" destId="{58535E7E-592B-4535-AA0F-5100B306CFA7}" srcOrd="1" destOrd="0" presId="urn:microsoft.com/office/officeart/2005/8/layout/orgChart1"/>
    <dgm:cxn modelId="{24FE2BB5-B012-4A4A-83B3-D4C4D7FC941B}" type="presOf" srcId="{936B1ADA-8ECE-479F-B514-C06B70787929}" destId="{AFA7E508-A423-4A60-965B-6A9A1A4EDBED}" srcOrd="0" destOrd="0" presId="urn:microsoft.com/office/officeart/2005/8/layout/orgChart1"/>
    <dgm:cxn modelId="{E047591C-5BED-43FB-BA23-EBB44B6AB653}" type="presOf" srcId="{40B84299-CFDF-4CD5-8637-66F7A4115F1E}" destId="{8EB7EC11-53C9-4212-AA57-BA23994ADB5C}" srcOrd="1" destOrd="0" presId="urn:microsoft.com/office/officeart/2005/8/layout/orgChart1"/>
    <dgm:cxn modelId="{F0A61308-7E7A-4582-8B9A-4242357D4B6B}" srcId="{44F77397-63F6-47BB-9950-2A76144858A1}" destId="{6686F7C9-3708-4402-B241-6FA0FC48CC6C}" srcOrd="0" destOrd="0" parTransId="{B41DD757-5003-4782-BB99-25ED44AC05CC}" sibTransId="{D52D2922-2AE5-43C8-A67C-CD72CEC1E1E4}"/>
    <dgm:cxn modelId="{E373C7A7-ADDF-42E1-BA9E-A97208A8F103}" type="presOf" srcId="{6189EEFB-A3DC-48F5-88A3-282BC2AE4670}" destId="{7C639B21-6C65-4608-A254-F967C38BE8F3}" srcOrd="0" destOrd="0" presId="urn:microsoft.com/office/officeart/2005/8/layout/orgChart1"/>
    <dgm:cxn modelId="{22BDCA56-61C9-4CE3-BB44-C58DEE88B9E4}" srcId="{44F77397-63F6-47BB-9950-2A76144858A1}" destId="{6189EEFB-A3DC-48F5-88A3-282BC2AE4670}" srcOrd="1" destOrd="0" parTransId="{784AE14C-6E82-4D27-9726-F1DC04E88FC4}" sibTransId="{16D65B86-3A8E-4B1A-A12B-852FE54B9407}"/>
    <dgm:cxn modelId="{F02EC10E-9D21-4A88-9D95-778CA7F2919B}" type="presOf" srcId="{6686F7C9-3708-4402-B241-6FA0FC48CC6C}" destId="{AD457AD1-9551-4A4C-8AB1-C1FAC95665E3}" srcOrd="1" destOrd="0" presId="urn:microsoft.com/office/officeart/2005/8/layout/orgChart1"/>
    <dgm:cxn modelId="{47154960-5964-4121-B97A-724BAA860B79}" type="presOf" srcId="{F3CE5EE4-EAE9-4D83-B572-E683E7E6498B}" destId="{7B0DF1FD-D9F2-47B1-B813-1E2454925493}" srcOrd="0" destOrd="0" presId="urn:microsoft.com/office/officeart/2005/8/layout/orgChart1"/>
    <dgm:cxn modelId="{30664250-1272-4620-BC38-2E50D8587EBF}" type="presOf" srcId="{CB4C96D1-A87D-4788-A21E-3B9D62A6C539}" destId="{3CEC87B4-F330-482E-8C25-D71868C49433}" srcOrd="0" destOrd="0" presId="urn:microsoft.com/office/officeart/2005/8/layout/orgChart1"/>
    <dgm:cxn modelId="{E3662654-6242-4ECE-BF99-D0CAA164CD6E}" type="presParOf" srcId="{4335BFDB-D777-46B5-8410-91AFC0A928AB}" destId="{3A2F23D3-6F4E-42AE-96B0-DB71BA1AC7F1}" srcOrd="0" destOrd="0" presId="urn:microsoft.com/office/officeart/2005/8/layout/orgChart1"/>
    <dgm:cxn modelId="{14BCE9BC-0BD8-4C2D-AA16-D40B18066D0F}" type="presParOf" srcId="{3A2F23D3-6F4E-42AE-96B0-DB71BA1AC7F1}" destId="{08447D71-BE4C-4B09-88D2-CDC497E68683}" srcOrd="0" destOrd="0" presId="urn:microsoft.com/office/officeart/2005/8/layout/orgChart1"/>
    <dgm:cxn modelId="{2151B189-289A-4601-B14A-9472DA6DD19F}" type="presParOf" srcId="{08447D71-BE4C-4B09-88D2-CDC497E68683}" destId="{7B0DF1FD-D9F2-47B1-B813-1E2454925493}" srcOrd="0" destOrd="0" presId="urn:microsoft.com/office/officeart/2005/8/layout/orgChart1"/>
    <dgm:cxn modelId="{B04E03C1-1C15-4D26-8C51-12F507FE0D07}" type="presParOf" srcId="{08447D71-BE4C-4B09-88D2-CDC497E68683}" destId="{58535E7E-592B-4535-AA0F-5100B306CFA7}" srcOrd="1" destOrd="0" presId="urn:microsoft.com/office/officeart/2005/8/layout/orgChart1"/>
    <dgm:cxn modelId="{A947FC2C-585E-47A3-AA94-0F4DE73835EC}" type="presParOf" srcId="{3A2F23D3-6F4E-42AE-96B0-DB71BA1AC7F1}" destId="{EC02EF8B-65E0-47F7-9B89-738956D7BD94}" srcOrd="1" destOrd="0" presId="urn:microsoft.com/office/officeart/2005/8/layout/orgChart1"/>
    <dgm:cxn modelId="{354B88C0-B570-4A01-AB32-AB1DF287AD55}" type="presParOf" srcId="{3A2F23D3-6F4E-42AE-96B0-DB71BA1AC7F1}" destId="{79B2977F-3BAB-4EA9-84A3-1E091C9D5E05}" srcOrd="2" destOrd="0" presId="urn:microsoft.com/office/officeart/2005/8/layout/orgChart1"/>
    <dgm:cxn modelId="{976D7B48-08FF-4810-800D-86D06F29BE6A}" type="presParOf" srcId="{79B2977F-3BAB-4EA9-84A3-1E091C9D5E05}" destId="{AFA7E508-A423-4A60-965B-6A9A1A4EDBED}" srcOrd="0" destOrd="0" presId="urn:microsoft.com/office/officeart/2005/8/layout/orgChart1"/>
    <dgm:cxn modelId="{FCF3BE5C-0098-4281-A25F-33B44B40E866}" type="presParOf" srcId="{79B2977F-3BAB-4EA9-84A3-1E091C9D5E05}" destId="{CEAE02E3-B9AE-4373-89FA-8A9683BA4FF5}" srcOrd="1" destOrd="0" presId="urn:microsoft.com/office/officeart/2005/8/layout/orgChart1"/>
    <dgm:cxn modelId="{3AAA6016-C3EE-484C-B629-DB2D1D9DDBD5}" type="presParOf" srcId="{CEAE02E3-B9AE-4373-89FA-8A9683BA4FF5}" destId="{D247BBEA-9EC7-44F7-B4D8-976A09A83F07}" srcOrd="0" destOrd="0" presId="urn:microsoft.com/office/officeart/2005/8/layout/orgChart1"/>
    <dgm:cxn modelId="{D718614D-75FD-4195-A10C-7D6BD1AE1994}" type="presParOf" srcId="{D247BBEA-9EC7-44F7-B4D8-976A09A83F07}" destId="{C5B24534-A876-448E-A9A6-C30C2B30713D}" srcOrd="0" destOrd="0" presId="urn:microsoft.com/office/officeart/2005/8/layout/orgChart1"/>
    <dgm:cxn modelId="{F4362CEE-EBDA-4ABC-9747-04438C877965}" type="presParOf" srcId="{D247BBEA-9EC7-44F7-B4D8-976A09A83F07}" destId="{47D0D349-AE4A-47EB-A0F1-A76D53BE3B80}" srcOrd="1" destOrd="0" presId="urn:microsoft.com/office/officeart/2005/8/layout/orgChart1"/>
    <dgm:cxn modelId="{BA5845FC-EBBA-4857-9FD5-8A41CA4127AA}" type="presParOf" srcId="{CEAE02E3-B9AE-4373-89FA-8A9683BA4FF5}" destId="{4CEB831A-D5AB-4966-924F-6218F0D953DC}" srcOrd="1" destOrd="0" presId="urn:microsoft.com/office/officeart/2005/8/layout/orgChart1"/>
    <dgm:cxn modelId="{C7D2D317-0604-46BB-806A-C23BF160FAD6}" type="presParOf" srcId="{CEAE02E3-B9AE-4373-89FA-8A9683BA4FF5}" destId="{53904B2C-96B7-4D35-9FC0-40584BEB044E}" srcOrd="2" destOrd="0" presId="urn:microsoft.com/office/officeart/2005/8/layout/orgChart1"/>
    <dgm:cxn modelId="{51FB0186-81E9-4CA2-B105-63C8E5A9D2E5}" type="presParOf" srcId="{53904B2C-96B7-4D35-9FC0-40584BEB044E}" destId="{D6319A8B-1C34-4349-886D-06C02114520C}" srcOrd="0" destOrd="0" presId="urn:microsoft.com/office/officeart/2005/8/layout/orgChart1"/>
    <dgm:cxn modelId="{25891BBE-B8C6-41EA-97EC-A6989848A929}" type="presParOf" srcId="{53904B2C-96B7-4D35-9FC0-40584BEB044E}" destId="{4B83C2E8-D7E4-4AA4-9FED-F4676B02CF8A}" srcOrd="1" destOrd="0" presId="urn:microsoft.com/office/officeart/2005/8/layout/orgChart1"/>
    <dgm:cxn modelId="{D8045C99-F0D2-4BD3-BC89-97F59641B4A0}" type="presParOf" srcId="{4B83C2E8-D7E4-4AA4-9FED-F4676B02CF8A}" destId="{0F921D14-D5C6-4EB9-8A52-E0698853E7BA}" srcOrd="0" destOrd="0" presId="urn:microsoft.com/office/officeart/2005/8/layout/orgChart1"/>
    <dgm:cxn modelId="{57E12B48-2E4C-41E0-8B70-AB740E399C5B}" type="presParOf" srcId="{0F921D14-D5C6-4EB9-8A52-E0698853E7BA}" destId="{0DC96893-7BB4-4323-9B7C-C1A1399CC3F2}" srcOrd="0" destOrd="0" presId="urn:microsoft.com/office/officeart/2005/8/layout/orgChart1"/>
    <dgm:cxn modelId="{F317BFAD-7ED9-4D52-899A-42873B46B142}" type="presParOf" srcId="{0F921D14-D5C6-4EB9-8A52-E0698853E7BA}" destId="{AD457AD1-9551-4A4C-8AB1-C1FAC95665E3}" srcOrd="1" destOrd="0" presId="urn:microsoft.com/office/officeart/2005/8/layout/orgChart1"/>
    <dgm:cxn modelId="{CA6DB9A3-78AE-4A07-8909-EDED58BD8253}" type="presParOf" srcId="{4B83C2E8-D7E4-4AA4-9FED-F4676B02CF8A}" destId="{1FCB526B-5C07-4358-B282-3EDC556F9886}" srcOrd="1" destOrd="0" presId="urn:microsoft.com/office/officeart/2005/8/layout/orgChart1"/>
    <dgm:cxn modelId="{878BACD5-B743-4BD4-846A-F8BC094F3849}" type="presParOf" srcId="{4B83C2E8-D7E4-4AA4-9FED-F4676B02CF8A}" destId="{C468FCDE-1A85-4156-83A9-DDDE7C117907}" srcOrd="2" destOrd="0" presId="urn:microsoft.com/office/officeart/2005/8/layout/orgChart1"/>
    <dgm:cxn modelId="{89810F3A-FA43-44BF-9FCA-26CA4019B420}" type="presParOf" srcId="{C468FCDE-1A85-4156-83A9-DDDE7C117907}" destId="{7F950B33-4714-4EDD-AE54-418B9A6A7182}" srcOrd="0" destOrd="0" presId="urn:microsoft.com/office/officeart/2005/8/layout/orgChart1"/>
    <dgm:cxn modelId="{244E3520-07C4-4791-A7AE-7FF2CBA25439}" type="presParOf" srcId="{C468FCDE-1A85-4156-83A9-DDDE7C117907}" destId="{94D22713-DB7A-4DAD-87ED-9DE0B5A798F8}" srcOrd="1" destOrd="0" presId="urn:microsoft.com/office/officeart/2005/8/layout/orgChart1"/>
    <dgm:cxn modelId="{1D70F38F-7D27-4A93-8090-796E35711CD6}" type="presParOf" srcId="{94D22713-DB7A-4DAD-87ED-9DE0B5A798F8}" destId="{E78FEE5B-D500-434F-AD4E-C24030F82170}" srcOrd="0" destOrd="0" presId="urn:microsoft.com/office/officeart/2005/8/layout/orgChart1"/>
    <dgm:cxn modelId="{1F636736-B0C8-4B02-811F-677486184F26}" type="presParOf" srcId="{E78FEE5B-D500-434F-AD4E-C24030F82170}" destId="{ABFB267C-5A1B-484C-9803-2DDBA7B246F6}" srcOrd="0" destOrd="0" presId="urn:microsoft.com/office/officeart/2005/8/layout/orgChart1"/>
    <dgm:cxn modelId="{5D2FB589-67F5-40C0-9C0E-626A4A421553}" type="presParOf" srcId="{E78FEE5B-D500-434F-AD4E-C24030F82170}" destId="{A3D5699A-420D-47C8-8E0A-755B54C9FF28}" srcOrd="1" destOrd="0" presId="urn:microsoft.com/office/officeart/2005/8/layout/orgChart1"/>
    <dgm:cxn modelId="{A887E88D-822E-4AD9-A91C-46ECE88BF5E3}" type="presParOf" srcId="{94D22713-DB7A-4DAD-87ED-9DE0B5A798F8}" destId="{AEEEF87D-0EDA-4ABB-A8DA-B94F18EC8621}" srcOrd="1" destOrd="0" presId="urn:microsoft.com/office/officeart/2005/8/layout/orgChart1"/>
    <dgm:cxn modelId="{B7C66A28-8EB9-4EC4-907A-30713AA20EA5}" type="presParOf" srcId="{94D22713-DB7A-4DAD-87ED-9DE0B5A798F8}" destId="{E9E2659E-66AD-4EDC-B33A-C808C0170A95}" srcOrd="2" destOrd="0" presId="urn:microsoft.com/office/officeart/2005/8/layout/orgChart1"/>
    <dgm:cxn modelId="{36344FE7-8185-4B85-9090-24BF7A7C0DD6}" type="presParOf" srcId="{C468FCDE-1A85-4156-83A9-DDDE7C117907}" destId="{7C286321-BDDE-4702-B171-AC6CBB01EB60}" srcOrd="2" destOrd="0" presId="urn:microsoft.com/office/officeart/2005/8/layout/orgChart1"/>
    <dgm:cxn modelId="{2C502DEB-5AE2-455E-8254-7D4D4C09CE43}" type="presParOf" srcId="{C468FCDE-1A85-4156-83A9-DDDE7C117907}" destId="{F5D82227-C632-44A2-A176-E0A9D623C3FA}" srcOrd="3" destOrd="0" presId="urn:microsoft.com/office/officeart/2005/8/layout/orgChart1"/>
    <dgm:cxn modelId="{F7AFEE68-56D7-4069-BA1B-3364D4EFABE1}" type="presParOf" srcId="{F5D82227-C632-44A2-A176-E0A9D623C3FA}" destId="{7EF2F7E5-2743-43F1-99EA-F283F34CFD86}" srcOrd="0" destOrd="0" presId="urn:microsoft.com/office/officeart/2005/8/layout/orgChart1"/>
    <dgm:cxn modelId="{65008514-12AF-4578-B068-274A89FFD0B4}" type="presParOf" srcId="{7EF2F7E5-2743-43F1-99EA-F283F34CFD86}" destId="{1E963DC8-7E56-4B94-9C25-B47A967414D1}" srcOrd="0" destOrd="0" presId="urn:microsoft.com/office/officeart/2005/8/layout/orgChart1"/>
    <dgm:cxn modelId="{1239058F-23A9-4DA7-9219-84A561F271A2}" type="presParOf" srcId="{7EF2F7E5-2743-43F1-99EA-F283F34CFD86}" destId="{8EB7EC11-53C9-4212-AA57-BA23994ADB5C}" srcOrd="1" destOrd="0" presId="urn:microsoft.com/office/officeart/2005/8/layout/orgChart1"/>
    <dgm:cxn modelId="{620DB90C-9A4D-494C-9333-819D32AA69FB}" type="presParOf" srcId="{F5D82227-C632-44A2-A176-E0A9D623C3FA}" destId="{F35C683D-9FE0-479C-BBA9-30E3C4A65558}" srcOrd="1" destOrd="0" presId="urn:microsoft.com/office/officeart/2005/8/layout/orgChart1"/>
    <dgm:cxn modelId="{911E0863-4CAF-411F-9624-4242CB71BCCF}" type="presParOf" srcId="{F5D82227-C632-44A2-A176-E0A9D623C3FA}" destId="{5A320D90-E1E3-4025-816E-DC7AAC94CBB5}" srcOrd="2" destOrd="0" presId="urn:microsoft.com/office/officeart/2005/8/layout/orgChart1"/>
    <dgm:cxn modelId="{0D65EFE8-64D9-40A9-BBA2-D9189EF76237}" type="presParOf" srcId="{53904B2C-96B7-4D35-9FC0-40584BEB044E}" destId="{26BF6CF3-234A-4642-8026-0C7E730589D0}" srcOrd="2" destOrd="0" presId="urn:microsoft.com/office/officeart/2005/8/layout/orgChart1"/>
    <dgm:cxn modelId="{245BF3DE-4EF4-4948-AAB4-90BB8C8F61D2}" type="presParOf" srcId="{53904B2C-96B7-4D35-9FC0-40584BEB044E}" destId="{CD58B8AB-CCF9-4A9C-9FEC-A687B44D8BAF}" srcOrd="3" destOrd="0" presId="urn:microsoft.com/office/officeart/2005/8/layout/orgChart1"/>
    <dgm:cxn modelId="{3C907CCA-0604-47E9-8BA5-9796EEC510EB}" type="presParOf" srcId="{CD58B8AB-CCF9-4A9C-9FEC-A687B44D8BAF}" destId="{15215C56-D0F0-48B1-AFA3-851D7A3CDFAC}" srcOrd="0" destOrd="0" presId="urn:microsoft.com/office/officeart/2005/8/layout/orgChart1"/>
    <dgm:cxn modelId="{DC525C1A-66D4-42D3-A35F-096FF5CDFF1F}" type="presParOf" srcId="{15215C56-D0F0-48B1-AFA3-851D7A3CDFAC}" destId="{7C639B21-6C65-4608-A254-F967C38BE8F3}" srcOrd="0" destOrd="0" presId="urn:microsoft.com/office/officeart/2005/8/layout/orgChart1"/>
    <dgm:cxn modelId="{1A2DC26A-9418-40DC-A5FD-740C0AAFFC9E}" type="presParOf" srcId="{15215C56-D0F0-48B1-AFA3-851D7A3CDFAC}" destId="{176EFF8D-A3F9-4728-8B85-B830C3775770}" srcOrd="1" destOrd="0" presId="urn:microsoft.com/office/officeart/2005/8/layout/orgChart1"/>
    <dgm:cxn modelId="{370EB970-40AB-4497-B7B9-745BDDA4B2B4}" type="presParOf" srcId="{CD58B8AB-CCF9-4A9C-9FEC-A687B44D8BAF}" destId="{49A113D0-8229-4916-AB9E-01099FCCC387}" srcOrd="1" destOrd="0" presId="urn:microsoft.com/office/officeart/2005/8/layout/orgChart1"/>
    <dgm:cxn modelId="{FB06C676-F453-48B9-9ABB-C0999C6382D9}" type="presParOf" srcId="{CD58B8AB-CCF9-4A9C-9FEC-A687B44D8BAF}" destId="{AE56CBAF-ACC9-4E79-AEFF-579C222D7687}" srcOrd="2" destOrd="0" presId="urn:microsoft.com/office/officeart/2005/8/layout/orgChart1"/>
    <dgm:cxn modelId="{A1917869-3D89-4B11-9FD8-1EDF54CA5A01}" type="presParOf" srcId="{79B2977F-3BAB-4EA9-84A3-1E091C9D5E05}" destId="{DED6B572-9B08-49AA-9F26-CBAE8AF3087E}" srcOrd="2" destOrd="0" presId="urn:microsoft.com/office/officeart/2005/8/layout/orgChart1"/>
    <dgm:cxn modelId="{86767411-1F5B-4D72-A8D5-A8C739BBF29E}" type="presParOf" srcId="{79B2977F-3BAB-4EA9-84A3-1E091C9D5E05}" destId="{6795B8AE-4C2D-4D3C-8B98-DB5BF468A9B8}" srcOrd="3" destOrd="0" presId="urn:microsoft.com/office/officeart/2005/8/layout/orgChart1"/>
    <dgm:cxn modelId="{5EA81BB1-9BDD-4F63-B637-EB2437C2B1AC}" type="presParOf" srcId="{6795B8AE-4C2D-4D3C-8B98-DB5BF468A9B8}" destId="{F0BB6D74-A9FD-44CD-966B-E8111DB0BBB5}" srcOrd="0" destOrd="0" presId="urn:microsoft.com/office/officeart/2005/8/layout/orgChart1"/>
    <dgm:cxn modelId="{8248013B-2BF3-46D0-A699-4A71DD3AA120}" type="presParOf" srcId="{F0BB6D74-A9FD-44CD-966B-E8111DB0BBB5}" destId="{3CEC87B4-F330-482E-8C25-D71868C49433}" srcOrd="0" destOrd="0" presId="urn:microsoft.com/office/officeart/2005/8/layout/orgChart1"/>
    <dgm:cxn modelId="{353A7878-36F5-439E-A077-3FDD8126AB6C}" type="presParOf" srcId="{F0BB6D74-A9FD-44CD-966B-E8111DB0BBB5}" destId="{C411F567-B56F-4425-A8F3-52AFF5DDFB89}" srcOrd="1" destOrd="0" presId="urn:microsoft.com/office/officeart/2005/8/layout/orgChart1"/>
    <dgm:cxn modelId="{503328B6-4003-4D24-852B-7AE46CFF1999}" type="presParOf" srcId="{6795B8AE-4C2D-4D3C-8B98-DB5BF468A9B8}" destId="{AB149689-469F-4530-B031-079BCBB3151D}" srcOrd="1" destOrd="0" presId="urn:microsoft.com/office/officeart/2005/8/layout/orgChart1"/>
    <dgm:cxn modelId="{5E990599-4483-45E7-BDBC-5F98856B546E}" type="presParOf" srcId="{6795B8AE-4C2D-4D3C-8B98-DB5BF468A9B8}" destId="{8DA22190-D783-4CB8-BF98-3F5EC1182ABD}" srcOrd="2" destOrd="0" presId="urn:microsoft.com/office/officeart/2005/8/layout/orgChart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DBCB950-79B0-426F-A39D-56363961EBF1}">
      <dsp:nvSpPr>
        <dsp:cNvPr id="0" name=""/>
        <dsp:cNvSpPr/>
      </dsp:nvSpPr>
      <dsp:spPr>
        <a:xfrm>
          <a:off x="4251258" y="1269375"/>
          <a:ext cx="216214" cy="482538"/>
        </a:xfrm>
        <a:custGeom>
          <a:avLst/>
          <a:gdLst/>
          <a:ahLst/>
          <a:cxnLst/>
          <a:rect l="0" t="0" r="0" b="0"/>
          <a:pathLst>
            <a:path>
              <a:moveTo>
                <a:pt x="0" y="0"/>
              </a:moveTo>
              <a:lnTo>
                <a:pt x="0" y="482538"/>
              </a:lnTo>
              <a:lnTo>
                <a:pt x="216214" y="482538"/>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1B4310C-8275-4512-BC09-41E169C9DFDF}">
      <dsp:nvSpPr>
        <dsp:cNvPr id="0" name=""/>
        <dsp:cNvSpPr/>
      </dsp:nvSpPr>
      <dsp:spPr>
        <a:xfrm>
          <a:off x="4141114" y="1269375"/>
          <a:ext cx="110144" cy="482538"/>
        </a:xfrm>
        <a:custGeom>
          <a:avLst/>
          <a:gdLst/>
          <a:ahLst/>
          <a:cxnLst/>
          <a:rect l="0" t="0" r="0" b="0"/>
          <a:pathLst>
            <a:path>
              <a:moveTo>
                <a:pt x="110144" y="0"/>
              </a:moveTo>
              <a:lnTo>
                <a:pt x="110144" y="482538"/>
              </a:lnTo>
              <a:lnTo>
                <a:pt x="0" y="482538"/>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ED6B572-9B08-49AA-9F26-CBAE8AF3087E}">
      <dsp:nvSpPr>
        <dsp:cNvPr id="0" name=""/>
        <dsp:cNvSpPr/>
      </dsp:nvSpPr>
      <dsp:spPr>
        <a:xfrm>
          <a:off x="2887929" y="572647"/>
          <a:ext cx="759332" cy="434478"/>
        </a:xfrm>
        <a:custGeom>
          <a:avLst/>
          <a:gdLst/>
          <a:ahLst/>
          <a:cxnLst/>
          <a:rect l="0" t="0" r="0" b="0"/>
          <a:pathLst>
            <a:path>
              <a:moveTo>
                <a:pt x="0" y="0"/>
              </a:moveTo>
              <a:lnTo>
                <a:pt x="0" y="434478"/>
              </a:lnTo>
              <a:lnTo>
                <a:pt x="759332" y="434478"/>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27BC6B8-3B75-4DED-A819-18A55E09F5D3}">
      <dsp:nvSpPr>
        <dsp:cNvPr id="0" name=""/>
        <dsp:cNvSpPr/>
      </dsp:nvSpPr>
      <dsp:spPr>
        <a:xfrm>
          <a:off x="1488242" y="1269375"/>
          <a:ext cx="382684" cy="1230536"/>
        </a:xfrm>
        <a:custGeom>
          <a:avLst/>
          <a:gdLst/>
          <a:ahLst/>
          <a:cxnLst/>
          <a:rect l="0" t="0" r="0" b="0"/>
          <a:pathLst>
            <a:path>
              <a:moveTo>
                <a:pt x="382684" y="0"/>
              </a:moveTo>
              <a:lnTo>
                <a:pt x="382684" y="1230536"/>
              </a:lnTo>
              <a:lnTo>
                <a:pt x="0" y="1230536"/>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6BF6CF3-234A-4642-8026-0C7E730589D0}">
      <dsp:nvSpPr>
        <dsp:cNvPr id="0" name=""/>
        <dsp:cNvSpPr/>
      </dsp:nvSpPr>
      <dsp:spPr>
        <a:xfrm>
          <a:off x="1870927" y="1269375"/>
          <a:ext cx="110144" cy="482947"/>
        </a:xfrm>
        <a:custGeom>
          <a:avLst/>
          <a:gdLst/>
          <a:ahLst/>
          <a:cxnLst/>
          <a:rect l="0" t="0" r="0" b="0"/>
          <a:pathLst>
            <a:path>
              <a:moveTo>
                <a:pt x="0" y="0"/>
              </a:moveTo>
              <a:lnTo>
                <a:pt x="0" y="482947"/>
              </a:lnTo>
              <a:lnTo>
                <a:pt x="110144" y="482947"/>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6319A8B-1C34-4349-886D-06C02114520C}">
      <dsp:nvSpPr>
        <dsp:cNvPr id="0" name=""/>
        <dsp:cNvSpPr/>
      </dsp:nvSpPr>
      <dsp:spPr>
        <a:xfrm>
          <a:off x="1675184" y="1269375"/>
          <a:ext cx="195742" cy="484143"/>
        </a:xfrm>
        <a:custGeom>
          <a:avLst/>
          <a:gdLst/>
          <a:ahLst/>
          <a:cxnLst/>
          <a:rect l="0" t="0" r="0" b="0"/>
          <a:pathLst>
            <a:path>
              <a:moveTo>
                <a:pt x="195742" y="0"/>
              </a:moveTo>
              <a:lnTo>
                <a:pt x="195742" y="484143"/>
              </a:lnTo>
              <a:lnTo>
                <a:pt x="0" y="484143"/>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FA7E508-A423-4A60-965B-6A9A1A4EDBED}">
      <dsp:nvSpPr>
        <dsp:cNvPr id="0" name=""/>
        <dsp:cNvSpPr/>
      </dsp:nvSpPr>
      <dsp:spPr>
        <a:xfrm>
          <a:off x="2468719" y="572647"/>
          <a:ext cx="419210" cy="434478"/>
        </a:xfrm>
        <a:custGeom>
          <a:avLst/>
          <a:gdLst/>
          <a:ahLst/>
          <a:cxnLst/>
          <a:rect l="0" t="0" r="0" b="0"/>
          <a:pathLst>
            <a:path>
              <a:moveTo>
                <a:pt x="419210" y="0"/>
              </a:moveTo>
              <a:lnTo>
                <a:pt x="419210" y="434478"/>
              </a:lnTo>
              <a:lnTo>
                <a:pt x="0" y="434478"/>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B0DF1FD-D9F2-47B1-B813-1E2454925493}">
      <dsp:nvSpPr>
        <dsp:cNvPr id="0" name=""/>
        <dsp:cNvSpPr/>
      </dsp:nvSpPr>
      <dsp:spPr>
        <a:xfrm>
          <a:off x="2185505" y="48148"/>
          <a:ext cx="1404848" cy="524498"/>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it-IT" sz="1200" b="1" kern="1200"/>
            <a:t>Manutenzione</a:t>
          </a:r>
        </a:p>
      </dsp:txBody>
      <dsp:txXfrm>
        <a:off x="2185505" y="48148"/>
        <a:ext cx="1404848" cy="524498"/>
      </dsp:txXfrm>
    </dsp:sp>
    <dsp:sp modelId="{C5B24534-A876-448E-A9A6-C30C2B30713D}">
      <dsp:nvSpPr>
        <dsp:cNvPr id="0" name=""/>
        <dsp:cNvSpPr/>
      </dsp:nvSpPr>
      <dsp:spPr>
        <a:xfrm>
          <a:off x="1273135" y="744876"/>
          <a:ext cx="1195583" cy="524498"/>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it-IT" sz="1100" b="1" kern="1200"/>
            <a:t>Manutenzione preventiva</a:t>
          </a:r>
        </a:p>
      </dsp:txBody>
      <dsp:txXfrm>
        <a:off x="1273135" y="744876"/>
        <a:ext cx="1195583" cy="524498"/>
      </dsp:txXfrm>
    </dsp:sp>
    <dsp:sp modelId="{0DC96893-7BB4-4323-9B7C-C1A1399CC3F2}">
      <dsp:nvSpPr>
        <dsp:cNvPr id="0" name=""/>
        <dsp:cNvSpPr/>
      </dsp:nvSpPr>
      <dsp:spPr>
        <a:xfrm>
          <a:off x="797383" y="1489664"/>
          <a:ext cx="877800" cy="527708"/>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it-IT" sz="1000" b="0" kern="1200"/>
            <a:t>Manutenzione statistica</a:t>
          </a:r>
        </a:p>
      </dsp:txBody>
      <dsp:txXfrm>
        <a:off x="797383" y="1489664"/>
        <a:ext cx="877800" cy="527708"/>
      </dsp:txXfrm>
    </dsp:sp>
    <dsp:sp modelId="{7C639B21-6C65-4608-A254-F967C38BE8F3}">
      <dsp:nvSpPr>
        <dsp:cNvPr id="0" name=""/>
        <dsp:cNvSpPr/>
      </dsp:nvSpPr>
      <dsp:spPr>
        <a:xfrm>
          <a:off x="1981071" y="1489664"/>
          <a:ext cx="1101079" cy="525316"/>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it-IT" sz="1000" kern="1200"/>
            <a:t>Manutenzione secondo condizione</a:t>
          </a:r>
        </a:p>
      </dsp:txBody>
      <dsp:txXfrm>
        <a:off x="1981071" y="1489664"/>
        <a:ext cx="1101079" cy="525316"/>
      </dsp:txXfrm>
    </dsp:sp>
    <dsp:sp modelId="{8F30CC67-882B-4920-9A03-CB664B1239E7}">
      <dsp:nvSpPr>
        <dsp:cNvPr id="0" name=""/>
        <dsp:cNvSpPr/>
      </dsp:nvSpPr>
      <dsp:spPr>
        <a:xfrm>
          <a:off x="439245" y="2237662"/>
          <a:ext cx="1048997" cy="524498"/>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it-IT" sz="1000" kern="1200"/>
            <a:t>Manutenzione ciclica</a:t>
          </a:r>
        </a:p>
      </dsp:txBody>
      <dsp:txXfrm>
        <a:off x="439245" y="2237662"/>
        <a:ext cx="1048997" cy="524498"/>
      </dsp:txXfrm>
    </dsp:sp>
    <dsp:sp modelId="{3CEC87B4-F330-482E-8C25-D71868C49433}">
      <dsp:nvSpPr>
        <dsp:cNvPr id="0" name=""/>
        <dsp:cNvSpPr/>
      </dsp:nvSpPr>
      <dsp:spPr>
        <a:xfrm>
          <a:off x="3647262" y="744876"/>
          <a:ext cx="1207993" cy="524498"/>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it-IT" sz="1100" b="1" kern="1200"/>
            <a:t>Manutenzione correttiva</a:t>
          </a:r>
        </a:p>
      </dsp:txBody>
      <dsp:txXfrm>
        <a:off x="3647262" y="744876"/>
        <a:ext cx="1207993" cy="524498"/>
      </dsp:txXfrm>
    </dsp:sp>
    <dsp:sp modelId="{CF27E3AB-42EB-4B17-9D0A-425A1EE27A90}">
      <dsp:nvSpPr>
        <dsp:cNvPr id="0" name=""/>
        <dsp:cNvSpPr/>
      </dsp:nvSpPr>
      <dsp:spPr>
        <a:xfrm>
          <a:off x="3512764" y="1552137"/>
          <a:ext cx="628349" cy="399552"/>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it-IT" sz="1000" kern="1200"/>
            <a:t>Urgente</a:t>
          </a:r>
        </a:p>
      </dsp:txBody>
      <dsp:txXfrm>
        <a:off x="3512764" y="1552137"/>
        <a:ext cx="628349" cy="399552"/>
      </dsp:txXfrm>
    </dsp:sp>
    <dsp:sp modelId="{087384A6-D126-4C20-9DB7-91C613339E20}">
      <dsp:nvSpPr>
        <dsp:cNvPr id="0" name=""/>
        <dsp:cNvSpPr/>
      </dsp:nvSpPr>
      <dsp:spPr>
        <a:xfrm>
          <a:off x="4467472" y="1544128"/>
          <a:ext cx="596575" cy="415570"/>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it-IT" sz="1000" kern="1200"/>
            <a:t>Differita</a:t>
          </a:r>
        </a:p>
      </dsp:txBody>
      <dsp:txXfrm>
        <a:off x="4467472" y="1544128"/>
        <a:ext cx="596575" cy="41557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ED6B572-9B08-49AA-9F26-CBAE8AF3087E}">
      <dsp:nvSpPr>
        <dsp:cNvPr id="0" name=""/>
        <dsp:cNvSpPr/>
      </dsp:nvSpPr>
      <dsp:spPr>
        <a:xfrm>
          <a:off x="3473668" y="520116"/>
          <a:ext cx="375516" cy="393605"/>
        </a:xfrm>
        <a:custGeom>
          <a:avLst/>
          <a:gdLst/>
          <a:ahLst/>
          <a:cxnLst/>
          <a:rect l="0" t="0" r="0" b="0"/>
          <a:pathLst>
            <a:path>
              <a:moveTo>
                <a:pt x="0" y="0"/>
              </a:moveTo>
              <a:lnTo>
                <a:pt x="0" y="393605"/>
              </a:lnTo>
              <a:lnTo>
                <a:pt x="375516" y="393605"/>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6BF6CF3-234A-4642-8026-0C7E730589D0}">
      <dsp:nvSpPr>
        <dsp:cNvPr id="0" name=""/>
        <dsp:cNvSpPr/>
      </dsp:nvSpPr>
      <dsp:spPr>
        <a:xfrm>
          <a:off x="2552338" y="1151300"/>
          <a:ext cx="99782" cy="437515"/>
        </a:xfrm>
        <a:custGeom>
          <a:avLst/>
          <a:gdLst/>
          <a:ahLst/>
          <a:cxnLst/>
          <a:rect l="0" t="0" r="0" b="0"/>
          <a:pathLst>
            <a:path>
              <a:moveTo>
                <a:pt x="0" y="0"/>
              </a:moveTo>
              <a:lnTo>
                <a:pt x="0" y="437515"/>
              </a:lnTo>
              <a:lnTo>
                <a:pt x="99782" y="43751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C286321-BDDE-4702-B171-AC6CBB01EB60}">
      <dsp:nvSpPr>
        <dsp:cNvPr id="0" name=""/>
        <dsp:cNvSpPr/>
      </dsp:nvSpPr>
      <dsp:spPr>
        <a:xfrm>
          <a:off x="1395511" y="1828931"/>
          <a:ext cx="91440" cy="437144"/>
        </a:xfrm>
        <a:custGeom>
          <a:avLst/>
          <a:gdLst/>
          <a:ahLst/>
          <a:cxnLst/>
          <a:rect l="0" t="0" r="0" b="0"/>
          <a:pathLst>
            <a:path>
              <a:moveTo>
                <a:pt x="45720" y="0"/>
              </a:moveTo>
              <a:lnTo>
                <a:pt x="45720" y="437144"/>
              </a:lnTo>
              <a:lnTo>
                <a:pt x="106730" y="437144"/>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F950B33-4714-4EDD-AE54-418B9A6A7182}">
      <dsp:nvSpPr>
        <dsp:cNvPr id="0" name=""/>
        <dsp:cNvSpPr/>
      </dsp:nvSpPr>
      <dsp:spPr>
        <a:xfrm>
          <a:off x="1302675" y="1828931"/>
          <a:ext cx="138555" cy="437144"/>
        </a:xfrm>
        <a:custGeom>
          <a:avLst/>
          <a:gdLst/>
          <a:ahLst/>
          <a:cxnLst/>
          <a:rect l="0" t="0" r="0" b="0"/>
          <a:pathLst>
            <a:path>
              <a:moveTo>
                <a:pt x="138555" y="0"/>
              </a:moveTo>
              <a:lnTo>
                <a:pt x="138555" y="437144"/>
              </a:lnTo>
              <a:lnTo>
                <a:pt x="0" y="437144"/>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6319A8B-1C34-4349-886D-06C02114520C}">
      <dsp:nvSpPr>
        <dsp:cNvPr id="0" name=""/>
        <dsp:cNvSpPr/>
      </dsp:nvSpPr>
      <dsp:spPr>
        <a:xfrm>
          <a:off x="1838843" y="1151300"/>
          <a:ext cx="713495" cy="438598"/>
        </a:xfrm>
        <a:custGeom>
          <a:avLst/>
          <a:gdLst/>
          <a:ahLst/>
          <a:cxnLst/>
          <a:rect l="0" t="0" r="0" b="0"/>
          <a:pathLst>
            <a:path>
              <a:moveTo>
                <a:pt x="713495" y="0"/>
              </a:moveTo>
              <a:lnTo>
                <a:pt x="713495" y="438598"/>
              </a:lnTo>
              <a:lnTo>
                <a:pt x="0" y="438598"/>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FA7E508-A423-4A60-965B-6A9A1A4EDBED}">
      <dsp:nvSpPr>
        <dsp:cNvPr id="0" name=""/>
        <dsp:cNvSpPr/>
      </dsp:nvSpPr>
      <dsp:spPr>
        <a:xfrm>
          <a:off x="3093894" y="520116"/>
          <a:ext cx="379774" cy="393605"/>
        </a:xfrm>
        <a:custGeom>
          <a:avLst/>
          <a:gdLst/>
          <a:ahLst/>
          <a:cxnLst/>
          <a:rect l="0" t="0" r="0" b="0"/>
          <a:pathLst>
            <a:path>
              <a:moveTo>
                <a:pt x="379774" y="0"/>
              </a:moveTo>
              <a:lnTo>
                <a:pt x="379774" y="393605"/>
              </a:lnTo>
              <a:lnTo>
                <a:pt x="0" y="393605"/>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B0DF1FD-D9F2-47B1-B813-1E2454925493}">
      <dsp:nvSpPr>
        <dsp:cNvPr id="0" name=""/>
        <dsp:cNvSpPr/>
      </dsp:nvSpPr>
      <dsp:spPr>
        <a:xfrm>
          <a:off x="2837323" y="44959"/>
          <a:ext cx="1272689" cy="475157"/>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it-IT" sz="1200" b="1" kern="1200"/>
            <a:t>Costi di manutenzione</a:t>
          </a:r>
        </a:p>
      </dsp:txBody>
      <dsp:txXfrm>
        <a:off x="2837323" y="44959"/>
        <a:ext cx="1272689" cy="475157"/>
      </dsp:txXfrm>
    </dsp:sp>
    <dsp:sp modelId="{C5B24534-A876-448E-A9A6-C30C2B30713D}">
      <dsp:nvSpPr>
        <dsp:cNvPr id="0" name=""/>
        <dsp:cNvSpPr/>
      </dsp:nvSpPr>
      <dsp:spPr>
        <a:xfrm>
          <a:off x="2010783" y="676143"/>
          <a:ext cx="1083110" cy="475157"/>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it-IT" sz="1100" b="1" kern="1200"/>
            <a:t>Costi di manutenzione ordinaria</a:t>
          </a:r>
        </a:p>
      </dsp:txBody>
      <dsp:txXfrm>
        <a:off x="2010783" y="676143"/>
        <a:ext cx="1083110" cy="475157"/>
      </dsp:txXfrm>
    </dsp:sp>
    <dsp:sp modelId="{0DC96893-7BB4-4323-9B7C-C1A1399CC3F2}">
      <dsp:nvSpPr>
        <dsp:cNvPr id="0" name=""/>
        <dsp:cNvSpPr/>
      </dsp:nvSpPr>
      <dsp:spPr>
        <a:xfrm>
          <a:off x="1043620" y="1350866"/>
          <a:ext cx="795222" cy="478065"/>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it-IT" sz="1000" b="0" kern="1200"/>
            <a:t>Costi propri</a:t>
          </a:r>
        </a:p>
      </dsp:txBody>
      <dsp:txXfrm>
        <a:off x="1043620" y="1350866"/>
        <a:ext cx="795222" cy="478065"/>
      </dsp:txXfrm>
    </dsp:sp>
    <dsp:sp modelId="{ABFB267C-5A1B-484C-9803-2DDBA7B246F6}">
      <dsp:nvSpPr>
        <dsp:cNvPr id="0" name=""/>
        <dsp:cNvSpPr/>
      </dsp:nvSpPr>
      <dsp:spPr>
        <a:xfrm>
          <a:off x="352361" y="2028497"/>
          <a:ext cx="950314" cy="475157"/>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it-IT" sz="1000" b="0" kern="1200"/>
            <a:t>Costi diretti</a:t>
          </a:r>
        </a:p>
      </dsp:txBody>
      <dsp:txXfrm>
        <a:off x="352361" y="2028497"/>
        <a:ext cx="950314" cy="475157"/>
      </dsp:txXfrm>
    </dsp:sp>
    <dsp:sp modelId="{1E963DC8-7E56-4B94-9C25-B47A967414D1}">
      <dsp:nvSpPr>
        <dsp:cNvPr id="0" name=""/>
        <dsp:cNvSpPr/>
      </dsp:nvSpPr>
      <dsp:spPr>
        <a:xfrm>
          <a:off x="1502241" y="2028497"/>
          <a:ext cx="950314" cy="475157"/>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it-IT" sz="1000" b="0" kern="1200"/>
            <a:t>Costi indiretti</a:t>
          </a:r>
        </a:p>
      </dsp:txBody>
      <dsp:txXfrm>
        <a:off x="1502241" y="2028497"/>
        <a:ext cx="950314" cy="475157"/>
      </dsp:txXfrm>
    </dsp:sp>
    <dsp:sp modelId="{7C639B21-6C65-4608-A254-F967C38BE8F3}">
      <dsp:nvSpPr>
        <dsp:cNvPr id="0" name=""/>
        <dsp:cNvSpPr/>
      </dsp:nvSpPr>
      <dsp:spPr>
        <a:xfrm>
          <a:off x="2652121" y="1350866"/>
          <a:ext cx="997497" cy="475898"/>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it-IT" sz="1000" kern="1200"/>
            <a:t>Costi indotti</a:t>
          </a:r>
        </a:p>
      </dsp:txBody>
      <dsp:txXfrm>
        <a:off x="2652121" y="1350866"/>
        <a:ext cx="997497" cy="475898"/>
      </dsp:txXfrm>
    </dsp:sp>
    <dsp:sp modelId="{3CEC87B4-F330-482E-8C25-D71868C49433}">
      <dsp:nvSpPr>
        <dsp:cNvPr id="0" name=""/>
        <dsp:cNvSpPr/>
      </dsp:nvSpPr>
      <dsp:spPr>
        <a:xfrm>
          <a:off x="3849185" y="676143"/>
          <a:ext cx="1094353" cy="475157"/>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it-IT" sz="1100" b="1" kern="1200"/>
            <a:t>Costi di manutenzione straordinaria</a:t>
          </a:r>
        </a:p>
      </dsp:txBody>
      <dsp:txXfrm>
        <a:off x="3849185" y="676143"/>
        <a:ext cx="1094353" cy="47515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23</Pages>
  <Words>6078</Words>
  <Characters>34645</Characters>
  <Application>Microsoft Office Word</Application>
  <DocSecurity>0</DocSecurity>
  <Lines>288</Lines>
  <Paragraphs>81</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40642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gaetano galante</dc:creator>
  <cp:lastModifiedBy>gaetano galante</cp:lastModifiedBy>
  <cp:revision>1</cp:revision>
  <dcterms:created xsi:type="dcterms:W3CDTF">2015-05-21T08:00:00Z</dcterms:created>
  <dcterms:modified xsi:type="dcterms:W3CDTF">2015-05-21T08:02:00Z</dcterms:modified>
</cp:coreProperties>
</file>