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5C0" w:rsidRPr="00CF45C0" w:rsidRDefault="00CF45C0" w:rsidP="00CF45C0">
      <w:pPr>
        <w:pStyle w:val="Default"/>
      </w:pPr>
      <w:r w:rsidRPr="00CF45C0">
        <w:rPr>
          <w:bCs/>
        </w:rPr>
        <w:t>La sequenza amminoacidica</w:t>
      </w:r>
      <w:r>
        <w:rPr>
          <w:bCs/>
        </w:rPr>
        <w:t xml:space="preserve"> </w:t>
      </w:r>
      <w:r w:rsidRPr="00CF45C0">
        <w:rPr>
          <w:bCs/>
        </w:rPr>
        <w:t xml:space="preserve">delle proteine contiene </w:t>
      </w:r>
      <w:r>
        <w:rPr>
          <w:bCs/>
        </w:rPr>
        <w:t xml:space="preserve">le , “istruzioni” non solo per </w:t>
      </w:r>
      <w:r w:rsidR="00EF7FB5">
        <w:rPr>
          <w:bCs/>
        </w:rPr>
        <w:t>l</w:t>
      </w:r>
      <w:r w:rsidRPr="00CF45C0">
        <w:rPr>
          <w:bCs/>
        </w:rPr>
        <w:t>’assunzione di conformazioni di ordin</w:t>
      </w:r>
      <w:r>
        <w:rPr>
          <w:bCs/>
        </w:rPr>
        <w:t>e superiore</w:t>
      </w:r>
      <w:r w:rsidR="00EF7FB5">
        <w:rPr>
          <w:bCs/>
        </w:rPr>
        <w:t xml:space="preserve"> </w:t>
      </w:r>
      <w:r w:rsidR="00EF7FB5" w:rsidRPr="00CF45C0">
        <w:rPr>
          <w:bCs/>
        </w:rPr>
        <w:t>e, in qualche caso, modificazione post-</w:t>
      </w:r>
      <w:proofErr w:type="spellStart"/>
      <w:r w:rsidR="00EF7FB5" w:rsidRPr="00CF45C0">
        <w:rPr>
          <w:bCs/>
        </w:rPr>
        <w:t>traduzionale</w:t>
      </w:r>
      <w:proofErr w:type="spellEnd"/>
      <w:r w:rsidR="00EF7FB5" w:rsidRPr="00CF45C0">
        <w:rPr>
          <w:bCs/>
        </w:rPr>
        <w:t>,</w:t>
      </w:r>
      <w:r>
        <w:rPr>
          <w:bCs/>
        </w:rPr>
        <w:t xml:space="preserve"> per  l</w:t>
      </w:r>
      <w:r w:rsidRPr="00CF45C0">
        <w:rPr>
          <w:bCs/>
        </w:rPr>
        <w:t>’associazione con altre protein</w:t>
      </w:r>
      <w:r>
        <w:rPr>
          <w:bCs/>
        </w:rPr>
        <w:t xml:space="preserve">e o la capacità </w:t>
      </w:r>
      <w:r w:rsidRPr="00CF45C0">
        <w:rPr>
          <w:bCs/>
        </w:rPr>
        <w:t xml:space="preserve">di interagire con </w:t>
      </w:r>
      <w:proofErr w:type="spellStart"/>
      <w:r>
        <w:rPr>
          <w:bCs/>
        </w:rPr>
        <w:t>ligandi</w:t>
      </w:r>
      <w:proofErr w:type="spellEnd"/>
      <w:r>
        <w:rPr>
          <w:bCs/>
        </w:rPr>
        <w:t xml:space="preserve"> </w:t>
      </w:r>
      <w:r w:rsidRPr="00CF45C0">
        <w:rPr>
          <w:bCs/>
        </w:rPr>
        <w:t>e substrati (nel caso dei recettori e degli enzimi) ma anche per lo smistamento delle proteine nei diversi</w:t>
      </w:r>
      <w:r>
        <w:rPr>
          <w:bCs/>
        </w:rPr>
        <w:t xml:space="preserve"> compartimenti </w:t>
      </w:r>
      <w:r w:rsidRPr="00CF45C0">
        <w:rPr>
          <w:bCs/>
        </w:rPr>
        <w:t>subcellu</w:t>
      </w:r>
      <w:r>
        <w:rPr>
          <w:bCs/>
        </w:rPr>
        <w:t>lari. Questa propriet</w:t>
      </w:r>
      <w:r w:rsidRPr="00CF45C0">
        <w:rPr>
          <w:bCs/>
        </w:rPr>
        <w:t>à</w:t>
      </w:r>
      <w:r>
        <w:rPr>
          <w:bCs/>
        </w:rPr>
        <w:t xml:space="preserve"> </w:t>
      </w:r>
      <w:r w:rsidRPr="00CF45C0">
        <w:rPr>
          <w:bCs/>
        </w:rPr>
        <w:t>permette alla cellula di inviare le diverse proteine nelle appro</w:t>
      </w:r>
      <w:r>
        <w:rPr>
          <w:bCs/>
        </w:rPr>
        <w:t>priate localizzazioni all</w:t>
      </w:r>
      <w:r w:rsidRPr="00CF45C0">
        <w:rPr>
          <w:bCs/>
        </w:rPr>
        <w:t>’interno dei numerosi compartimenti.</w:t>
      </w:r>
    </w:p>
    <w:p w:rsidR="00977AF3" w:rsidRPr="00977AF3" w:rsidRDefault="00977AF3" w:rsidP="00977AF3">
      <w:pPr>
        <w:spacing w:before="100" w:beforeAutospacing="1" w:after="100" w:afterAutospacing="1" w:line="240" w:lineRule="auto"/>
        <w:rPr>
          <w:rFonts w:ascii="Times New Roman" w:eastAsia="Times New Roman" w:hAnsi="Times New Roman" w:cs="Times New Roman"/>
          <w:sz w:val="24"/>
          <w:szCs w:val="24"/>
        </w:rPr>
      </w:pPr>
      <w:r w:rsidRPr="00977AF3">
        <w:rPr>
          <w:rFonts w:ascii="Times New Roman" w:eastAsia="Times New Roman" w:hAnsi="Times New Roman" w:cs="Times New Roman"/>
          <w:sz w:val="24"/>
          <w:szCs w:val="24"/>
        </w:rPr>
        <w:t>Tutte le pro</w:t>
      </w:r>
      <w:r>
        <w:rPr>
          <w:rFonts w:ascii="Times New Roman" w:eastAsia="Times New Roman" w:hAnsi="Times New Roman" w:cs="Times New Roman"/>
          <w:sz w:val="24"/>
          <w:szCs w:val="24"/>
        </w:rPr>
        <w:t>teine presenti nella cellula</w:t>
      </w:r>
      <w:r w:rsidRPr="00977AF3">
        <w:rPr>
          <w:rFonts w:ascii="Times New Roman" w:eastAsia="Times New Roman" w:hAnsi="Times New Roman" w:cs="Times New Roman"/>
          <w:sz w:val="24"/>
          <w:szCs w:val="24"/>
        </w:rPr>
        <w:t xml:space="preserve"> iniziano con l’essere sintetizzate sui ribosomi nel </w:t>
      </w:r>
      <w:proofErr w:type="spellStart"/>
      <w:r w:rsidRPr="00977AF3">
        <w:rPr>
          <w:rFonts w:ascii="Times New Roman" w:eastAsia="Times New Roman" w:hAnsi="Times New Roman" w:cs="Times New Roman"/>
          <w:sz w:val="24"/>
          <w:szCs w:val="24"/>
        </w:rPr>
        <w:t>citosol</w:t>
      </w:r>
      <w:proofErr w:type="spellEnd"/>
      <w:r w:rsidRPr="00977AF3">
        <w:rPr>
          <w:rFonts w:ascii="Times New Roman" w:eastAsia="Times New Roman" w:hAnsi="Times New Roman" w:cs="Times New Roman"/>
          <w:sz w:val="24"/>
          <w:szCs w:val="24"/>
        </w:rPr>
        <w:t xml:space="preserve"> e il loro de</w:t>
      </w:r>
      <w:r w:rsidR="00CF45C0">
        <w:rPr>
          <w:rFonts w:ascii="Times New Roman" w:eastAsia="Times New Roman" w:hAnsi="Times New Roman" w:cs="Times New Roman"/>
          <w:sz w:val="24"/>
          <w:szCs w:val="24"/>
        </w:rPr>
        <w:t xml:space="preserve">stino successivo dipende dalla presenza di </w:t>
      </w:r>
      <w:r w:rsidRPr="00977AF3">
        <w:rPr>
          <w:rFonts w:ascii="Times New Roman" w:eastAsia="Times New Roman" w:hAnsi="Times New Roman" w:cs="Times New Roman"/>
          <w:b/>
          <w:caps/>
          <w:color w:val="FF0000"/>
          <w:sz w:val="24"/>
          <w:szCs w:val="24"/>
          <w:u w:val="single"/>
        </w:rPr>
        <w:t>segnali di smistamento</w:t>
      </w:r>
      <w:r w:rsidRPr="00977AF3">
        <w:rPr>
          <w:rFonts w:ascii="Times New Roman" w:eastAsia="Times New Roman" w:hAnsi="Times New Roman" w:cs="Times New Roman"/>
          <w:sz w:val="24"/>
          <w:szCs w:val="24"/>
        </w:rPr>
        <w:t xml:space="preserve"> che dirigono la loro consegna verso posizioni fuori d</w:t>
      </w:r>
      <w:r w:rsidR="00CF45C0">
        <w:rPr>
          <w:rFonts w:ascii="Times New Roman" w:eastAsia="Times New Roman" w:hAnsi="Times New Roman" w:cs="Times New Roman"/>
          <w:sz w:val="24"/>
          <w:szCs w:val="24"/>
        </w:rPr>
        <w:t xml:space="preserve">al </w:t>
      </w:r>
      <w:proofErr w:type="spellStart"/>
      <w:r w:rsidR="00CF45C0">
        <w:rPr>
          <w:rFonts w:ascii="Times New Roman" w:eastAsia="Times New Roman" w:hAnsi="Times New Roman" w:cs="Times New Roman"/>
          <w:sz w:val="24"/>
          <w:szCs w:val="24"/>
        </w:rPr>
        <w:t>citosol</w:t>
      </w:r>
      <w:proofErr w:type="spellEnd"/>
      <w:r w:rsidR="00CF45C0">
        <w:rPr>
          <w:rFonts w:ascii="Times New Roman" w:eastAsia="Times New Roman" w:hAnsi="Times New Roman" w:cs="Times New Roman"/>
          <w:sz w:val="24"/>
          <w:szCs w:val="24"/>
        </w:rPr>
        <w:t>. L</w:t>
      </w:r>
      <w:r w:rsidRPr="00977AF3">
        <w:rPr>
          <w:rFonts w:ascii="Times New Roman" w:eastAsia="Times New Roman" w:hAnsi="Times New Roman" w:cs="Times New Roman"/>
          <w:sz w:val="24"/>
          <w:szCs w:val="24"/>
        </w:rPr>
        <w:t>e proteine</w:t>
      </w:r>
      <w:r w:rsidR="00CF45C0">
        <w:rPr>
          <w:rFonts w:ascii="Times New Roman" w:eastAsia="Times New Roman" w:hAnsi="Times New Roman" w:cs="Times New Roman"/>
          <w:sz w:val="24"/>
          <w:szCs w:val="24"/>
        </w:rPr>
        <w:t xml:space="preserve"> che </w:t>
      </w:r>
      <w:r w:rsidRPr="00977AF3">
        <w:rPr>
          <w:rFonts w:ascii="Times New Roman" w:eastAsia="Times New Roman" w:hAnsi="Times New Roman" w:cs="Times New Roman"/>
          <w:sz w:val="24"/>
          <w:szCs w:val="24"/>
        </w:rPr>
        <w:t>non cont</w:t>
      </w:r>
      <w:r w:rsidR="00CF45C0">
        <w:rPr>
          <w:rFonts w:ascii="Times New Roman" w:eastAsia="Times New Roman" w:hAnsi="Times New Roman" w:cs="Times New Roman"/>
          <w:sz w:val="24"/>
          <w:szCs w:val="24"/>
        </w:rPr>
        <w:t>engono</w:t>
      </w:r>
      <w:r w:rsidRPr="00977AF3">
        <w:rPr>
          <w:rFonts w:ascii="Times New Roman" w:eastAsia="Times New Roman" w:hAnsi="Times New Roman" w:cs="Times New Roman"/>
          <w:sz w:val="24"/>
          <w:szCs w:val="24"/>
        </w:rPr>
        <w:t xml:space="preserve"> segnale di smistamento resta</w:t>
      </w:r>
      <w:r w:rsidR="00CF45C0">
        <w:rPr>
          <w:rFonts w:ascii="Times New Roman" w:eastAsia="Times New Roman" w:hAnsi="Times New Roman" w:cs="Times New Roman"/>
          <w:sz w:val="24"/>
          <w:szCs w:val="24"/>
        </w:rPr>
        <w:t>no a svolgere la loro funzione</w:t>
      </w:r>
      <w:r w:rsidRPr="00977AF3">
        <w:rPr>
          <w:rFonts w:ascii="Times New Roman" w:eastAsia="Times New Roman" w:hAnsi="Times New Roman" w:cs="Times New Roman"/>
          <w:sz w:val="24"/>
          <w:szCs w:val="24"/>
        </w:rPr>
        <w:t xml:space="preserve"> all’interno del </w:t>
      </w:r>
      <w:proofErr w:type="spellStart"/>
      <w:r w:rsidRPr="00977AF3">
        <w:rPr>
          <w:rFonts w:ascii="Times New Roman" w:eastAsia="Times New Roman" w:hAnsi="Times New Roman" w:cs="Times New Roman"/>
          <w:sz w:val="24"/>
          <w:szCs w:val="24"/>
        </w:rPr>
        <w:t>citosol</w:t>
      </w:r>
      <w:proofErr w:type="spellEnd"/>
      <w:r w:rsidRPr="00977AF3">
        <w:rPr>
          <w:rFonts w:ascii="Times New Roman" w:eastAsia="Times New Roman" w:hAnsi="Times New Roman" w:cs="Times New Roman"/>
          <w:sz w:val="24"/>
          <w:szCs w:val="24"/>
        </w:rPr>
        <w:t xml:space="preserve">. </w:t>
      </w:r>
    </w:p>
    <w:p w:rsidR="00977AF3" w:rsidRPr="00977AF3" w:rsidRDefault="00977AF3" w:rsidP="00977AF3">
      <w:pPr>
        <w:spacing w:before="100" w:beforeAutospacing="1" w:after="100" w:afterAutospacing="1" w:line="240" w:lineRule="auto"/>
        <w:rPr>
          <w:rFonts w:ascii="Times New Roman" w:eastAsia="Times New Roman" w:hAnsi="Times New Roman" w:cs="Times New Roman"/>
          <w:sz w:val="24"/>
          <w:szCs w:val="24"/>
        </w:rPr>
      </w:pPr>
      <w:r w:rsidRPr="00977AF3">
        <w:rPr>
          <w:rFonts w:ascii="Times New Roman" w:eastAsia="Times New Roman" w:hAnsi="Times New Roman" w:cs="Times New Roman"/>
          <w:sz w:val="24"/>
          <w:szCs w:val="24"/>
        </w:rPr>
        <w:t xml:space="preserve">Esistono tre meccanismi principali tramite cui le proteine si muovono da un compartimento </w:t>
      </w:r>
      <w:r>
        <w:rPr>
          <w:rFonts w:ascii="Times New Roman" w:eastAsia="Times New Roman" w:hAnsi="Times New Roman" w:cs="Times New Roman"/>
          <w:sz w:val="24"/>
          <w:szCs w:val="24"/>
        </w:rPr>
        <w:t>all’altro</w:t>
      </w:r>
      <w:r w:rsidRPr="00977AF3">
        <w:rPr>
          <w:rFonts w:ascii="Times New Roman" w:eastAsia="Times New Roman" w:hAnsi="Times New Roman" w:cs="Times New Roman"/>
          <w:sz w:val="24"/>
          <w:szCs w:val="24"/>
        </w:rPr>
        <w:t xml:space="preserve"> all’interno di una cellula:</w:t>
      </w:r>
    </w:p>
    <w:p w:rsidR="00977AF3" w:rsidRPr="00977AF3" w:rsidRDefault="00977AF3" w:rsidP="00977AF3">
      <w:pPr>
        <w:spacing w:before="100" w:beforeAutospacing="1" w:after="100" w:afterAutospacing="1" w:line="240" w:lineRule="auto"/>
        <w:ind w:hanging="360"/>
        <w:rPr>
          <w:rFonts w:ascii="Times New Roman" w:eastAsia="Times New Roman" w:hAnsi="Times New Roman" w:cs="Times New Roman"/>
          <w:sz w:val="24"/>
          <w:szCs w:val="24"/>
        </w:rPr>
      </w:pPr>
      <w:r w:rsidRPr="00977AF3">
        <w:rPr>
          <w:rFonts w:ascii="Times New Roman" w:eastAsia="Times New Roman" w:hAnsi="Times New Roman" w:cs="Times New Roman"/>
          <w:b/>
          <w:color w:val="FF00FF"/>
          <w:sz w:val="24"/>
          <w:szCs w:val="24"/>
        </w:rPr>
        <w:t>1)</w:t>
      </w:r>
      <w:r w:rsidRPr="00977AF3">
        <w:rPr>
          <w:rFonts w:ascii="Times New Roman" w:eastAsia="Times New Roman" w:hAnsi="Times New Roman" w:cs="Times New Roman"/>
          <w:b/>
          <w:color w:val="FF00FF"/>
          <w:sz w:val="14"/>
          <w:szCs w:val="14"/>
        </w:rPr>
        <w:t xml:space="preserve">     </w:t>
      </w:r>
      <w:r w:rsidRPr="00977AF3">
        <w:rPr>
          <w:rFonts w:ascii="Times New Roman" w:eastAsia="Times New Roman" w:hAnsi="Times New Roman" w:cs="Times New Roman"/>
          <w:b/>
          <w:color w:val="0000FF"/>
          <w:sz w:val="24"/>
          <w:szCs w:val="24"/>
          <w:u w:val="single"/>
        </w:rPr>
        <w:t>Trasporto attraverso i pori</w:t>
      </w:r>
      <w:r w:rsidRPr="00977AF3">
        <w:rPr>
          <w:rFonts w:ascii="Times New Roman" w:eastAsia="Times New Roman" w:hAnsi="Times New Roman" w:cs="Times New Roman"/>
          <w:sz w:val="24"/>
          <w:szCs w:val="24"/>
        </w:rPr>
        <w:t xml:space="preserve">: il traffico delle proteine fra il </w:t>
      </w:r>
      <w:proofErr w:type="spellStart"/>
      <w:r w:rsidRPr="00977AF3">
        <w:rPr>
          <w:rFonts w:ascii="Times New Roman" w:eastAsia="Times New Roman" w:hAnsi="Times New Roman" w:cs="Times New Roman"/>
          <w:sz w:val="24"/>
          <w:szCs w:val="24"/>
        </w:rPr>
        <w:t>citosol</w:t>
      </w:r>
      <w:proofErr w:type="spellEnd"/>
      <w:r w:rsidRPr="00977AF3">
        <w:rPr>
          <w:rFonts w:ascii="Times New Roman" w:eastAsia="Times New Roman" w:hAnsi="Times New Roman" w:cs="Times New Roman"/>
          <w:sz w:val="24"/>
          <w:szCs w:val="24"/>
        </w:rPr>
        <w:t xml:space="preserve"> e il nucleo avviene fra spazi equivalenti. I complessi dei pori nucleari servono da cancelli selettivi che trasportano attivamente macromolecole e complessi specifici.</w:t>
      </w:r>
    </w:p>
    <w:p w:rsidR="00977AF3" w:rsidRPr="00977AF3" w:rsidRDefault="00977AF3" w:rsidP="00977AF3">
      <w:pPr>
        <w:spacing w:before="100" w:beforeAutospacing="1" w:after="100" w:afterAutospacing="1" w:line="240" w:lineRule="auto"/>
        <w:ind w:hanging="360"/>
        <w:rPr>
          <w:rFonts w:ascii="Times New Roman" w:eastAsia="Times New Roman" w:hAnsi="Times New Roman" w:cs="Times New Roman"/>
          <w:sz w:val="24"/>
          <w:szCs w:val="24"/>
        </w:rPr>
      </w:pPr>
      <w:r w:rsidRPr="00977AF3">
        <w:rPr>
          <w:rFonts w:ascii="Times New Roman" w:eastAsia="Times New Roman" w:hAnsi="Times New Roman" w:cs="Times New Roman"/>
          <w:b/>
          <w:color w:val="FF00FF"/>
          <w:sz w:val="24"/>
          <w:szCs w:val="24"/>
        </w:rPr>
        <w:t>2)</w:t>
      </w:r>
      <w:r w:rsidRPr="00977AF3">
        <w:rPr>
          <w:rFonts w:ascii="Times New Roman" w:eastAsia="Times New Roman" w:hAnsi="Times New Roman" w:cs="Times New Roman"/>
          <w:b/>
          <w:color w:val="FF00FF"/>
          <w:sz w:val="14"/>
          <w:szCs w:val="14"/>
        </w:rPr>
        <w:t xml:space="preserve">     </w:t>
      </w:r>
      <w:r w:rsidRPr="00977AF3">
        <w:rPr>
          <w:rFonts w:ascii="Times New Roman" w:eastAsia="Times New Roman" w:hAnsi="Times New Roman" w:cs="Times New Roman"/>
          <w:b/>
          <w:color w:val="0000FF"/>
          <w:sz w:val="24"/>
          <w:szCs w:val="24"/>
          <w:u w:val="single"/>
        </w:rPr>
        <w:t xml:space="preserve">Trasporto </w:t>
      </w:r>
      <w:proofErr w:type="spellStart"/>
      <w:r w:rsidRPr="00977AF3">
        <w:rPr>
          <w:rFonts w:ascii="Times New Roman" w:eastAsia="Times New Roman" w:hAnsi="Times New Roman" w:cs="Times New Roman"/>
          <w:b/>
          <w:color w:val="0000FF"/>
          <w:sz w:val="24"/>
          <w:szCs w:val="24"/>
          <w:u w:val="single"/>
        </w:rPr>
        <w:t>transmembrana</w:t>
      </w:r>
      <w:proofErr w:type="spellEnd"/>
      <w:r w:rsidRPr="00977AF3">
        <w:rPr>
          <w:rFonts w:ascii="Times New Roman" w:eastAsia="Times New Roman" w:hAnsi="Times New Roman" w:cs="Times New Roman"/>
          <w:sz w:val="24"/>
          <w:szCs w:val="24"/>
        </w:rPr>
        <w:t xml:space="preserve">: proteine traslocatrici, legate alla membrana trasportano direttamente proteine specifiche attraverso una membrana dal </w:t>
      </w:r>
      <w:proofErr w:type="spellStart"/>
      <w:r w:rsidRPr="00977AF3">
        <w:rPr>
          <w:rFonts w:ascii="Times New Roman" w:eastAsia="Times New Roman" w:hAnsi="Times New Roman" w:cs="Times New Roman"/>
          <w:sz w:val="24"/>
          <w:szCs w:val="24"/>
        </w:rPr>
        <w:t>citosol</w:t>
      </w:r>
      <w:proofErr w:type="spellEnd"/>
      <w:r w:rsidRPr="00977AF3">
        <w:rPr>
          <w:rFonts w:ascii="Times New Roman" w:eastAsia="Times New Roman" w:hAnsi="Times New Roman" w:cs="Times New Roman"/>
          <w:sz w:val="24"/>
          <w:szCs w:val="24"/>
        </w:rPr>
        <w:t xml:space="preserve"> in uno spazio distinto. La proteina trasportata, in genere, deve perdere i suoi ripiegamenti per passare come un serpente attraverso il trasfocatore.</w:t>
      </w:r>
    </w:p>
    <w:p w:rsidR="00977AF3" w:rsidRPr="00977AF3" w:rsidRDefault="00977AF3" w:rsidP="00977AF3">
      <w:pPr>
        <w:spacing w:before="100" w:beforeAutospacing="1" w:after="100" w:afterAutospacing="1" w:line="240" w:lineRule="auto"/>
        <w:ind w:hanging="360"/>
        <w:rPr>
          <w:rFonts w:ascii="Times New Roman" w:eastAsia="Times New Roman" w:hAnsi="Times New Roman" w:cs="Times New Roman"/>
          <w:sz w:val="24"/>
          <w:szCs w:val="24"/>
        </w:rPr>
      </w:pPr>
      <w:r w:rsidRPr="00977AF3">
        <w:rPr>
          <w:rFonts w:ascii="Times New Roman" w:eastAsia="Times New Roman" w:hAnsi="Times New Roman" w:cs="Times New Roman"/>
          <w:b/>
          <w:color w:val="FF00FF"/>
          <w:sz w:val="24"/>
          <w:szCs w:val="24"/>
        </w:rPr>
        <w:t>3)</w:t>
      </w:r>
      <w:r w:rsidRPr="00977AF3">
        <w:rPr>
          <w:rFonts w:ascii="Times New Roman" w:eastAsia="Times New Roman" w:hAnsi="Times New Roman" w:cs="Times New Roman"/>
          <w:b/>
          <w:color w:val="FF00FF"/>
          <w:sz w:val="14"/>
          <w:szCs w:val="14"/>
        </w:rPr>
        <w:t xml:space="preserve">     </w:t>
      </w:r>
      <w:r w:rsidRPr="00977AF3">
        <w:rPr>
          <w:rFonts w:ascii="Times New Roman" w:eastAsia="Times New Roman" w:hAnsi="Times New Roman" w:cs="Times New Roman"/>
          <w:b/>
          <w:color w:val="0000FF"/>
          <w:sz w:val="24"/>
          <w:szCs w:val="24"/>
          <w:u w:val="single"/>
        </w:rPr>
        <w:t>Trasporto vescicolare</w:t>
      </w:r>
      <w:r w:rsidRPr="00977AF3">
        <w:rPr>
          <w:rFonts w:ascii="Times New Roman" w:eastAsia="Times New Roman" w:hAnsi="Times New Roman" w:cs="Times New Roman"/>
          <w:sz w:val="24"/>
          <w:szCs w:val="24"/>
        </w:rPr>
        <w:t>: intermedi di trasporto racchiusi da membrana traghettano le proteine da un compartimento all’altro. Le vescicole e i frammenti di trasporto si caricano di molecole derivate dal lume di un compartimento quando si distaccano dalla sua membrana e scaricano il loro contenuto in un secondo compartimento fondendosi con quello.</w:t>
      </w:r>
    </w:p>
    <w:p w:rsidR="00977AF3" w:rsidRDefault="00977AF3" w:rsidP="00977AF3">
      <w:pPr>
        <w:spacing w:before="100" w:beforeAutospacing="1" w:after="100" w:afterAutospacing="1" w:line="240" w:lineRule="auto"/>
        <w:rPr>
          <w:rFonts w:ascii="Times New Roman" w:eastAsia="Times New Roman" w:hAnsi="Times New Roman" w:cs="Times New Roman"/>
          <w:sz w:val="24"/>
          <w:szCs w:val="24"/>
        </w:rPr>
      </w:pPr>
      <w:r w:rsidRPr="00977AF3">
        <w:rPr>
          <w:rFonts w:ascii="Times New Roman" w:eastAsia="Times New Roman" w:hAnsi="Times New Roman" w:cs="Times New Roman"/>
          <w:sz w:val="24"/>
          <w:szCs w:val="24"/>
        </w:rPr>
        <w:t xml:space="preserve">Ciascuno dei tre meccanismi è guidato da </w:t>
      </w:r>
      <w:r w:rsidRPr="00977AF3">
        <w:rPr>
          <w:rFonts w:ascii="Times New Roman" w:eastAsia="Times New Roman" w:hAnsi="Times New Roman" w:cs="Times New Roman"/>
          <w:b/>
          <w:sz w:val="24"/>
          <w:szCs w:val="24"/>
          <w:highlight w:val="yellow"/>
        </w:rPr>
        <w:t>segnali di smistamento</w:t>
      </w:r>
      <w:r w:rsidRPr="00977AF3">
        <w:rPr>
          <w:rFonts w:ascii="Times New Roman" w:eastAsia="Times New Roman" w:hAnsi="Times New Roman" w:cs="Times New Roman"/>
          <w:sz w:val="24"/>
          <w:szCs w:val="24"/>
        </w:rPr>
        <w:t xml:space="preserve"> nelle proteine trasportate che sono riconosciute da recettori proteici complementari. Esistono due tipi di segnali di smistamento nelle proteine. Un tipo si trova in un tratto continuo della sequenza di amminoacidi, lunga dai 15 ai 60 residui. Alcune di queste </w:t>
      </w:r>
      <w:r w:rsidRPr="00977AF3">
        <w:rPr>
          <w:rFonts w:ascii="Times New Roman" w:eastAsia="Times New Roman" w:hAnsi="Times New Roman" w:cs="Times New Roman"/>
          <w:b/>
          <w:color w:val="FF0000"/>
          <w:sz w:val="24"/>
          <w:szCs w:val="24"/>
        </w:rPr>
        <w:t>sequenze segnale</w:t>
      </w:r>
      <w:r w:rsidRPr="00977AF3">
        <w:rPr>
          <w:rFonts w:ascii="Times New Roman" w:eastAsia="Times New Roman" w:hAnsi="Times New Roman" w:cs="Times New Roman"/>
          <w:sz w:val="24"/>
          <w:szCs w:val="24"/>
        </w:rPr>
        <w:t xml:space="preserve"> sono rimosse dalla proteina una volta che lo smistamento è stato completato da una </w:t>
      </w:r>
      <w:r w:rsidRPr="00977AF3">
        <w:rPr>
          <w:rFonts w:ascii="Times New Roman" w:eastAsia="Times New Roman" w:hAnsi="Times New Roman" w:cs="Times New Roman"/>
          <w:b/>
          <w:i/>
          <w:color w:val="0000FF"/>
          <w:sz w:val="24"/>
          <w:szCs w:val="24"/>
        </w:rPr>
        <w:t>peptidasi di segnale</w:t>
      </w:r>
      <w:r w:rsidRPr="00977AF3">
        <w:rPr>
          <w:rFonts w:ascii="Times New Roman" w:eastAsia="Times New Roman" w:hAnsi="Times New Roman" w:cs="Times New Roman"/>
          <w:sz w:val="24"/>
          <w:szCs w:val="24"/>
        </w:rPr>
        <w:t>. L’altro tipo consiste in una sequenza tridimensionale specifica di atomi sulla superficie della proteina che si forma sulla proteina stessa quando essa si ripiega.</w:t>
      </w:r>
    </w:p>
    <w:p w:rsidR="00CF45C0" w:rsidRPr="00977AF3" w:rsidRDefault="00CF45C0" w:rsidP="00977AF3">
      <w:pPr>
        <w:spacing w:before="100" w:beforeAutospacing="1" w:after="100" w:afterAutospacing="1" w:line="240" w:lineRule="auto"/>
        <w:rPr>
          <w:rFonts w:ascii="Times New Roman" w:eastAsia="Times New Roman" w:hAnsi="Times New Roman" w:cs="Times New Roman"/>
          <w:sz w:val="24"/>
          <w:szCs w:val="24"/>
        </w:rPr>
      </w:pPr>
    </w:p>
    <w:p w:rsidR="00977AF3" w:rsidRDefault="00977AF3" w:rsidP="00977AF3">
      <w:pPr>
        <w:spacing w:before="100" w:beforeAutospacing="1" w:after="100" w:afterAutospacing="1" w:line="240" w:lineRule="auto"/>
        <w:rPr>
          <w:rFonts w:ascii="Times New Roman" w:eastAsia="Times New Roman" w:hAnsi="Times New Roman" w:cs="Times New Roman"/>
          <w:sz w:val="24"/>
          <w:szCs w:val="24"/>
        </w:rPr>
      </w:pPr>
      <w:r w:rsidRPr="00977AF3">
        <w:rPr>
          <w:rFonts w:ascii="Times New Roman" w:eastAsia="Times New Roman" w:hAnsi="Times New Roman" w:cs="Times New Roman"/>
          <w:sz w:val="24"/>
          <w:szCs w:val="24"/>
        </w:rPr>
        <w:t xml:space="preserve">Ciascuna sequenza segnale specifica una particolare destinazione nella cellula. Proteine destinate inizialmente nel reticolo endoplasmatico hanno una sequenza segnale al loro N-terminale. Molte di queste proteine passeranno poi all’apparato del Golgi, mentre quelle che restano nel reticolo endoplasmatico hanno una sequenza specifica di 4 amminoacidi al loro C-terminale. Entrambi i tipi di segnali di smistamento sono riconosciuti da </w:t>
      </w:r>
      <w:r w:rsidRPr="00977AF3">
        <w:rPr>
          <w:rFonts w:ascii="Times New Roman" w:eastAsia="Times New Roman" w:hAnsi="Times New Roman" w:cs="Times New Roman"/>
          <w:b/>
          <w:color w:val="FF0000"/>
          <w:sz w:val="24"/>
          <w:szCs w:val="24"/>
          <w:u w:val="single"/>
        </w:rPr>
        <w:t>recettori di smistamento</w:t>
      </w:r>
      <w:r w:rsidRPr="00977AF3">
        <w:rPr>
          <w:rFonts w:ascii="Times New Roman" w:eastAsia="Times New Roman" w:hAnsi="Times New Roman" w:cs="Times New Roman"/>
          <w:sz w:val="24"/>
          <w:szCs w:val="24"/>
        </w:rPr>
        <w:t xml:space="preserve"> che guidano le proteine alla loro destinazione appropriata.</w:t>
      </w:r>
    </w:p>
    <w:p w:rsidR="00CF45C0" w:rsidRDefault="00CF45C0" w:rsidP="00977AF3">
      <w:pPr>
        <w:spacing w:before="100" w:beforeAutospacing="1" w:after="100" w:afterAutospacing="1" w:line="240" w:lineRule="auto"/>
        <w:rPr>
          <w:rFonts w:ascii="Times New Roman" w:eastAsia="Times New Roman" w:hAnsi="Times New Roman" w:cs="Times New Roman"/>
          <w:sz w:val="24"/>
          <w:szCs w:val="24"/>
        </w:rPr>
      </w:pPr>
    </w:p>
    <w:p w:rsidR="00FE0FF8" w:rsidRDefault="00FE0FF8" w:rsidP="00977AF3">
      <w:pPr>
        <w:spacing w:before="100" w:beforeAutospacing="1" w:after="100" w:afterAutospacing="1" w:line="240" w:lineRule="auto"/>
        <w:rPr>
          <w:rFonts w:ascii="Times New Roman" w:eastAsia="Times New Roman" w:hAnsi="Times New Roman" w:cs="Times New Roman"/>
          <w:sz w:val="24"/>
          <w:szCs w:val="24"/>
        </w:rPr>
      </w:pPr>
    </w:p>
    <w:p w:rsidR="00FE0FF8" w:rsidRPr="00977AF3" w:rsidRDefault="00FE0FF8" w:rsidP="00977AF3">
      <w:pPr>
        <w:spacing w:before="100" w:beforeAutospacing="1" w:after="100" w:afterAutospacing="1" w:line="240" w:lineRule="auto"/>
        <w:rPr>
          <w:rFonts w:ascii="Times New Roman" w:eastAsia="Times New Roman" w:hAnsi="Times New Roman" w:cs="Times New Roman"/>
          <w:sz w:val="24"/>
          <w:szCs w:val="24"/>
        </w:rPr>
      </w:pPr>
    </w:p>
    <w:p w:rsidR="00977AF3" w:rsidRPr="00FE0FF8" w:rsidRDefault="00977AF3" w:rsidP="00977AF3">
      <w:pPr>
        <w:spacing w:before="100" w:beforeAutospacing="1" w:after="100" w:afterAutospacing="1" w:line="240" w:lineRule="auto"/>
        <w:ind w:hanging="360"/>
        <w:rPr>
          <w:rFonts w:ascii="Times New Roman" w:eastAsia="Times New Roman" w:hAnsi="Times New Roman" w:cs="Times New Roman"/>
          <w:b/>
          <w:color w:val="0000FF"/>
          <w:sz w:val="32"/>
          <w:szCs w:val="32"/>
          <w:u w:val="single"/>
        </w:rPr>
      </w:pPr>
      <w:r w:rsidRPr="00977AF3">
        <w:rPr>
          <w:rFonts w:ascii="Times New Roman" w:eastAsia="Wingdings" w:hAnsi="Times New Roman" w:cs="Times New Roman"/>
          <w:color w:val="FF33CC"/>
          <w:sz w:val="32"/>
          <w:szCs w:val="32"/>
        </w:rPr>
        <w:lastRenderedPageBreak/>
        <w:t xml:space="preserve">  </w:t>
      </w:r>
      <w:r w:rsidRPr="00977AF3">
        <w:rPr>
          <w:rFonts w:ascii="Times New Roman" w:eastAsia="Times New Roman" w:hAnsi="Times New Roman" w:cs="Times New Roman"/>
          <w:b/>
          <w:color w:val="0000FF"/>
          <w:sz w:val="32"/>
          <w:szCs w:val="32"/>
          <w:u w:val="single"/>
        </w:rPr>
        <w:t>Il nucleo</w:t>
      </w:r>
    </w:p>
    <w:p w:rsidR="00106C37" w:rsidRDefault="00106C37" w:rsidP="00106C37">
      <w:pPr>
        <w:autoSpaceDE w:val="0"/>
        <w:autoSpaceDN w:val="0"/>
        <w:adjustRightInd w:val="0"/>
        <w:spacing w:after="0" w:line="240" w:lineRule="auto"/>
        <w:rPr>
          <w:rFonts w:ascii="Times New Roman" w:eastAsiaTheme="minorHAnsi" w:hAnsi="Times New Roman" w:cs="Times New Roman"/>
          <w:b/>
          <w:bCs/>
          <w:sz w:val="24"/>
          <w:szCs w:val="24"/>
          <w:lang w:eastAsia="en-US"/>
        </w:rPr>
      </w:pPr>
      <w:r w:rsidRPr="00977AF3">
        <w:rPr>
          <w:rFonts w:ascii="Times New Roman" w:eastAsiaTheme="minorHAnsi" w:hAnsi="Times New Roman" w:cs="Times New Roman"/>
          <w:b/>
          <w:bCs/>
          <w:sz w:val="24"/>
          <w:szCs w:val="24"/>
          <w:lang w:eastAsia="en-US"/>
        </w:rPr>
        <w:t>Seg</w:t>
      </w:r>
      <w:r>
        <w:rPr>
          <w:rFonts w:ascii="Times New Roman" w:eastAsiaTheme="minorHAnsi" w:hAnsi="Times New Roman" w:cs="Times New Roman"/>
          <w:b/>
          <w:bCs/>
          <w:sz w:val="24"/>
          <w:szCs w:val="24"/>
          <w:lang w:eastAsia="en-US"/>
        </w:rPr>
        <w:t>nali di localizzazione nucleare</w:t>
      </w:r>
    </w:p>
    <w:p w:rsidR="00106C37" w:rsidRPr="00106C37" w:rsidRDefault="00CF45C0" w:rsidP="00106C37">
      <w:pPr>
        <w:autoSpaceDE w:val="0"/>
        <w:autoSpaceDN w:val="0"/>
        <w:adjustRightInd w:val="0"/>
        <w:spacing w:after="0" w:line="240" w:lineRule="auto"/>
        <w:rPr>
          <w:rFonts w:ascii="Times New Roman" w:eastAsiaTheme="minorHAnsi" w:hAnsi="Times New Roman" w:cs="Times New Roman"/>
          <w:b/>
          <w:bCs/>
          <w:sz w:val="24"/>
          <w:szCs w:val="24"/>
          <w:lang w:eastAsia="en-US"/>
        </w:rPr>
      </w:pPr>
      <w:r>
        <w:t xml:space="preserve">Le proteine </w:t>
      </w:r>
      <w:proofErr w:type="spellStart"/>
      <w:r>
        <w:t>citosoliche</w:t>
      </w:r>
      <w:proofErr w:type="spellEnd"/>
      <w:r>
        <w:t xml:space="preserve"> di nuova sintesi destinate al nucleo contengono una sequenza segnale (NLS, </w:t>
      </w:r>
      <w:proofErr w:type="spellStart"/>
      <w:r>
        <w:rPr>
          <w:i/>
          <w:iCs/>
        </w:rPr>
        <w:t>nuclear</w:t>
      </w:r>
      <w:proofErr w:type="spellEnd"/>
      <w:r>
        <w:rPr>
          <w:i/>
          <w:iCs/>
        </w:rPr>
        <w:t xml:space="preserve"> </w:t>
      </w:r>
      <w:proofErr w:type="spellStart"/>
      <w:r>
        <w:rPr>
          <w:i/>
          <w:iCs/>
        </w:rPr>
        <w:t>localisation</w:t>
      </w:r>
      <w:proofErr w:type="spellEnd"/>
      <w:r>
        <w:rPr>
          <w:i/>
          <w:iCs/>
        </w:rPr>
        <w:t xml:space="preserve"> </w:t>
      </w:r>
      <w:proofErr w:type="spellStart"/>
      <w:r>
        <w:rPr>
          <w:i/>
          <w:iCs/>
        </w:rPr>
        <w:t>signal</w:t>
      </w:r>
      <w:proofErr w:type="spellEnd"/>
      <w:r>
        <w:t xml:space="preserve">), che indica come destinazione il nucleo (solitamente questa sequenza consiste in residui carichi positivamente di </w:t>
      </w:r>
      <w:proofErr w:type="spellStart"/>
      <w:r>
        <w:t>Arg</w:t>
      </w:r>
      <w:proofErr w:type="spellEnd"/>
      <w:r>
        <w:t xml:space="preserve">, </w:t>
      </w:r>
      <w:proofErr w:type="spellStart"/>
      <w:r>
        <w:t>Lys</w:t>
      </w:r>
      <w:proofErr w:type="spellEnd"/>
      <w:r>
        <w:t>, Pro)</w:t>
      </w:r>
      <w:r w:rsidR="00106C37">
        <w:t>.</w:t>
      </w:r>
      <w:r w:rsidR="00106C37" w:rsidRPr="00106C37">
        <w:rPr>
          <w:rFonts w:ascii="Times New Roman" w:eastAsia="Times New Roman" w:hAnsi="Times New Roman" w:cs="Times New Roman"/>
          <w:sz w:val="24"/>
          <w:szCs w:val="24"/>
        </w:rPr>
        <w:t xml:space="preserve"> </w:t>
      </w:r>
      <w:r w:rsidR="00106C37" w:rsidRPr="00977AF3">
        <w:rPr>
          <w:rFonts w:ascii="Times New Roman" w:eastAsiaTheme="minorHAnsi" w:hAnsi="Times New Roman" w:cs="Times New Roman"/>
          <w:bCs/>
          <w:sz w:val="24"/>
          <w:szCs w:val="24"/>
          <w:lang w:eastAsia="en-US"/>
        </w:rPr>
        <w:t>Ad esempio, la sequenza che determina il trasporto verso il nucle</w:t>
      </w:r>
      <w:r w:rsidR="00106C37">
        <w:rPr>
          <w:rFonts w:ascii="Times New Roman" w:eastAsiaTheme="minorHAnsi" w:hAnsi="Times New Roman" w:cs="Times New Roman"/>
          <w:bCs/>
          <w:sz w:val="24"/>
          <w:szCs w:val="24"/>
          <w:lang w:eastAsia="en-US"/>
        </w:rPr>
        <w:t xml:space="preserve">o cellulare di una proteina del </w:t>
      </w:r>
      <w:r w:rsidR="00106C37" w:rsidRPr="00977AF3">
        <w:rPr>
          <w:rFonts w:ascii="Times New Roman" w:eastAsiaTheme="minorHAnsi" w:hAnsi="Times New Roman" w:cs="Times New Roman"/>
          <w:bCs/>
          <w:sz w:val="24"/>
          <w:szCs w:val="24"/>
          <w:lang w:eastAsia="en-US"/>
        </w:rPr>
        <w:t>virus SV40 è la seguente:</w:t>
      </w:r>
    </w:p>
    <w:p w:rsidR="00106C37" w:rsidRPr="00977AF3" w:rsidRDefault="00106C37" w:rsidP="00106C37">
      <w:pPr>
        <w:autoSpaceDE w:val="0"/>
        <w:autoSpaceDN w:val="0"/>
        <w:adjustRightInd w:val="0"/>
        <w:spacing w:after="0" w:line="240" w:lineRule="auto"/>
        <w:rPr>
          <w:rFonts w:ascii="Times New Roman" w:eastAsiaTheme="minorHAnsi" w:hAnsi="Times New Roman" w:cs="Times New Roman"/>
          <w:bCs/>
          <w:sz w:val="24"/>
          <w:szCs w:val="24"/>
          <w:lang w:eastAsia="en-US"/>
        </w:rPr>
      </w:pPr>
      <w:r w:rsidRPr="00977AF3">
        <w:rPr>
          <w:rFonts w:ascii="Times New Roman" w:eastAsiaTheme="minorHAnsi" w:hAnsi="Times New Roman" w:cs="Times New Roman"/>
          <w:bCs/>
          <w:sz w:val="24"/>
          <w:szCs w:val="24"/>
          <w:lang w:eastAsia="en-US"/>
        </w:rPr>
        <w:t xml:space="preserve">----- Pro </w:t>
      </w:r>
      <w:proofErr w:type="spellStart"/>
      <w:r w:rsidRPr="00977AF3">
        <w:rPr>
          <w:rFonts w:ascii="Times New Roman" w:eastAsiaTheme="minorHAnsi" w:hAnsi="Times New Roman" w:cs="Times New Roman"/>
          <w:bCs/>
          <w:color w:val="FF0000"/>
          <w:sz w:val="24"/>
          <w:szCs w:val="24"/>
          <w:lang w:eastAsia="en-US"/>
        </w:rPr>
        <w:t>Lys</w:t>
      </w:r>
      <w:proofErr w:type="spellEnd"/>
      <w:r w:rsidRPr="00977AF3">
        <w:rPr>
          <w:rFonts w:ascii="Times New Roman" w:eastAsiaTheme="minorHAnsi" w:hAnsi="Times New Roman" w:cs="Times New Roman"/>
          <w:bCs/>
          <w:color w:val="FF0000"/>
          <w:sz w:val="24"/>
          <w:szCs w:val="24"/>
          <w:lang w:eastAsia="en-US"/>
        </w:rPr>
        <w:t xml:space="preserve"> </w:t>
      </w:r>
      <w:proofErr w:type="spellStart"/>
      <w:r w:rsidRPr="00977AF3">
        <w:rPr>
          <w:rFonts w:ascii="Times New Roman" w:eastAsiaTheme="minorHAnsi" w:hAnsi="Times New Roman" w:cs="Times New Roman"/>
          <w:bCs/>
          <w:color w:val="FF0000"/>
          <w:sz w:val="24"/>
          <w:szCs w:val="24"/>
          <w:lang w:eastAsia="en-US"/>
        </w:rPr>
        <w:t>Lys</w:t>
      </w:r>
      <w:proofErr w:type="spellEnd"/>
      <w:r w:rsidRPr="00977AF3">
        <w:rPr>
          <w:rFonts w:ascii="Times New Roman" w:eastAsiaTheme="minorHAnsi" w:hAnsi="Times New Roman" w:cs="Times New Roman"/>
          <w:bCs/>
          <w:color w:val="FF0000"/>
          <w:sz w:val="24"/>
          <w:szCs w:val="24"/>
          <w:lang w:eastAsia="en-US"/>
        </w:rPr>
        <w:t xml:space="preserve"> </w:t>
      </w:r>
      <w:proofErr w:type="spellStart"/>
      <w:r w:rsidRPr="00977AF3">
        <w:rPr>
          <w:rFonts w:ascii="Times New Roman" w:eastAsiaTheme="minorHAnsi" w:hAnsi="Times New Roman" w:cs="Times New Roman"/>
          <w:bCs/>
          <w:color w:val="FF0000"/>
          <w:sz w:val="24"/>
          <w:szCs w:val="24"/>
          <w:lang w:eastAsia="en-US"/>
        </w:rPr>
        <w:t>Lys</w:t>
      </w:r>
      <w:proofErr w:type="spellEnd"/>
      <w:r w:rsidRPr="00977AF3">
        <w:rPr>
          <w:rFonts w:ascii="Times New Roman" w:eastAsiaTheme="minorHAnsi" w:hAnsi="Times New Roman" w:cs="Times New Roman"/>
          <w:bCs/>
          <w:color w:val="FF0000"/>
          <w:sz w:val="24"/>
          <w:szCs w:val="24"/>
          <w:lang w:eastAsia="en-US"/>
        </w:rPr>
        <w:t xml:space="preserve"> </w:t>
      </w:r>
      <w:proofErr w:type="spellStart"/>
      <w:r w:rsidRPr="00977AF3">
        <w:rPr>
          <w:rFonts w:ascii="Times New Roman" w:eastAsiaTheme="minorHAnsi" w:hAnsi="Times New Roman" w:cs="Times New Roman"/>
          <w:bCs/>
          <w:color w:val="FF0000"/>
          <w:sz w:val="24"/>
          <w:szCs w:val="24"/>
          <w:lang w:eastAsia="en-US"/>
        </w:rPr>
        <w:t>Arg</w:t>
      </w:r>
      <w:proofErr w:type="spellEnd"/>
      <w:r w:rsidRPr="00977AF3">
        <w:rPr>
          <w:rFonts w:ascii="Times New Roman" w:eastAsiaTheme="minorHAnsi" w:hAnsi="Times New Roman" w:cs="Times New Roman"/>
          <w:bCs/>
          <w:color w:val="FF0000"/>
          <w:sz w:val="24"/>
          <w:szCs w:val="24"/>
          <w:lang w:eastAsia="en-US"/>
        </w:rPr>
        <w:t xml:space="preserve"> </w:t>
      </w:r>
      <w:proofErr w:type="spellStart"/>
      <w:r w:rsidRPr="00977AF3">
        <w:rPr>
          <w:rFonts w:ascii="Times New Roman" w:eastAsiaTheme="minorHAnsi" w:hAnsi="Times New Roman" w:cs="Times New Roman"/>
          <w:bCs/>
          <w:color w:val="FF0000"/>
          <w:sz w:val="24"/>
          <w:szCs w:val="24"/>
          <w:lang w:eastAsia="en-US"/>
        </w:rPr>
        <w:t>Lys</w:t>
      </w:r>
      <w:proofErr w:type="spellEnd"/>
      <w:r w:rsidRPr="00977AF3">
        <w:rPr>
          <w:rFonts w:ascii="Times New Roman" w:eastAsiaTheme="minorHAnsi" w:hAnsi="Times New Roman" w:cs="Times New Roman"/>
          <w:bCs/>
          <w:color w:val="FF0000"/>
          <w:sz w:val="24"/>
          <w:szCs w:val="24"/>
          <w:lang w:eastAsia="en-US"/>
        </w:rPr>
        <w:t xml:space="preserve"> </w:t>
      </w:r>
      <w:r w:rsidRPr="00977AF3">
        <w:rPr>
          <w:rFonts w:ascii="Times New Roman" w:eastAsiaTheme="minorHAnsi" w:hAnsi="Times New Roman" w:cs="Times New Roman"/>
          <w:bCs/>
          <w:sz w:val="24"/>
          <w:szCs w:val="24"/>
          <w:lang w:eastAsia="en-US"/>
        </w:rPr>
        <w:t>Val ------- nella quale gli amminoacidi i</w:t>
      </w:r>
      <w:r>
        <w:rPr>
          <w:rFonts w:ascii="Times New Roman" w:eastAsiaTheme="minorHAnsi" w:hAnsi="Times New Roman" w:cs="Times New Roman"/>
          <w:bCs/>
          <w:sz w:val="24"/>
          <w:szCs w:val="24"/>
          <w:lang w:eastAsia="en-US"/>
        </w:rPr>
        <w:t xml:space="preserve">n rosso sono a carica positiva. </w:t>
      </w:r>
      <w:r w:rsidRPr="00977AF3">
        <w:rPr>
          <w:rFonts w:ascii="Times New Roman" w:eastAsiaTheme="minorHAnsi" w:hAnsi="Times New Roman" w:cs="Times New Roman"/>
          <w:bCs/>
          <w:sz w:val="24"/>
          <w:szCs w:val="24"/>
          <w:lang w:eastAsia="en-US"/>
        </w:rPr>
        <w:t>In molte proteine destinate al nucleo, il segnale di localizzazione è costituito</w:t>
      </w:r>
      <w:r>
        <w:rPr>
          <w:rFonts w:ascii="Times New Roman" w:eastAsiaTheme="minorHAnsi" w:hAnsi="Times New Roman" w:cs="Times New Roman"/>
          <w:bCs/>
          <w:sz w:val="24"/>
          <w:szCs w:val="24"/>
          <w:lang w:eastAsia="en-US"/>
        </w:rPr>
        <w:t xml:space="preserve"> da due sequenze di amminoacidi </w:t>
      </w:r>
      <w:r w:rsidRPr="00977AF3">
        <w:rPr>
          <w:rFonts w:ascii="Times New Roman" w:eastAsiaTheme="minorHAnsi" w:hAnsi="Times New Roman" w:cs="Times New Roman"/>
          <w:bCs/>
          <w:sz w:val="24"/>
          <w:szCs w:val="24"/>
          <w:lang w:eastAsia="en-US"/>
        </w:rPr>
        <w:t>basici separate tra loro da una decina di amminoacidi spaziatori</w:t>
      </w:r>
    </w:p>
    <w:p w:rsidR="00106C37" w:rsidRDefault="00106C37" w:rsidP="00106C37">
      <w:pPr>
        <w:spacing w:before="100" w:beforeAutospacing="1" w:after="100" w:afterAutospacing="1" w:line="240" w:lineRule="auto"/>
      </w:pPr>
      <w:r w:rsidRPr="00977AF3">
        <w:rPr>
          <w:rFonts w:ascii="Times New Roman" w:eastAsia="Times New Roman" w:hAnsi="Times New Roman" w:cs="Times New Roman"/>
          <w:sz w:val="24"/>
          <w:szCs w:val="24"/>
        </w:rPr>
        <w:t xml:space="preserve">Per iniziare l’importazione nel nucleo i </w:t>
      </w:r>
      <w:r>
        <w:rPr>
          <w:rFonts w:ascii="Times New Roman" w:eastAsia="Times New Roman" w:hAnsi="Times New Roman" w:cs="Times New Roman"/>
          <w:b/>
          <w:sz w:val="24"/>
          <w:szCs w:val="24"/>
          <w:highlight w:val="yellow"/>
        </w:rPr>
        <w:t xml:space="preserve">segnali </w:t>
      </w:r>
      <w:r>
        <w:rPr>
          <w:rFonts w:ascii="Times New Roman" w:eastAsia="Times New Roman" w:hAnsi="Times New Roman" w:cs="Times New Roman"/>
          <w:sz w:val="24"/>
          <w:szCs w:val="24"/>
        </w:rPr>
        <w:t>NLS</w:t>
      </w:r>
      <w:r w:rsidRPr="00977AF3">
        <w:rPr>
          <w:rFonts w:ascii="Times New Roman" w:eastAsia="Times New Roman" w:hAnsi="Times New Roman" w:cs="Times New Roman"/>
          <w:sz w:val="24"/>
          <w:szCs w:val="24"/>
        </w:rPr>
        <w:t xml:space="preserve"> devono essere riconosciuti da </w:t>
      </w:r>
      <w:r w:rsidRPr="00977AF3">
        <w:rPr>
          <w:rFonts w:ascii="Times New Roman" w:eastAsia="Times New Roman" w:hAnsi="Times New Roman" w:cs="Times New Roman"/>
          <w:b/>
          <w:color w:val="FF0000"/>
          <w:sz w:val="24"/>
          <w:szCs w:val="24"/>
        </w:rPr>
        <w:t>recettori di importazione nucleare</w:t>
      </w:r>
      <w:r>
        <w:rPr>
          <w:rFonts w:ascii="Times New Roman" w:eastAsia="Times New Roman" w:hAnsi="Times New Roman" w:cs="Times New Roman"/>
          <w:b/>
          <w:color w:val="FF0000"/>
          <w:sz w:val="24"/>
          <w:szCs w:val="24"/>
        </w:rPr>
        <w:t xml:space="preserve"> </w:t>
      </w:r>
      <w:r>
        <w:t xml:space="preserve"> o </w:t>
      </w:r>
      <w:proofErr w:type="spellStart"/>
      <w:r w:rsidRPr="00106C37">
        <w:t>importin</w:t>
      </w:r>
      <w:r>
        <w:t>e</w:t>
      </w:r>
      <w:proofErr w:type="spellEnd"/>
      <w:r>
        <w:rPr>
          <w:rFonts w:ascii="Times New Roman" w:eastAsia="Times New Roman" w:hAnsi="Times New Roman" w:cs="Times New Roman"/>
          <w:sz w:val="24"/>
          <w:szCs w:val="24"/>
        </w:rPr>
        <w:t xml:space="preserve">. Queste </w:t>
      </w:r>
      <w:r w:rsidRPr="00977AF3">
        <w:rPr>
          <w:rFonts w:ascii="Times New Roman" w:eastAsia="Times New Roman" w:hAnsi="Times New Roman" w:cs="Times New Roman"/>
          <w:sz w:val="24"/>
          <w:szCs w:val="24"/>
        </w:rPr>
        <w:t xml:space="preserve"> sono proteine </w:t>
      </w:r>
      <w:proofErr w:type="spellStart"/>
      <w:r w:rsidRPr="00977AF3">
        <w:rPr>
          <w:rFonts w:ascii="Times New Roman" w:eastAsia="Times New Roman" w:hAnsi="Times New Roman" w:cs="Times New Roman"/>
          <w:sz w:val="24"/>
          <w:szCs w:val="24"/>
        </w:rPr>
        <w:t>citosoliche</w:t>
      </w:r>
      <w:proofErr w:type="spellEnd"/>
      <w:r w:rsidRPr="00977AF3">
        <w:rPr>
          <w:rFonts w:ascii="Times New Roman" w:eastAsia="Times New Roman" w:hAnsi="Times New Roman" w:cs="Times New Roman"/>
          <w:sz w:val="24"/>
          <w:szCs w:val="24"/>
        </w:rPr>
        <w:t xml:space="preserve"> solubili che si legano sia al segnale di localizzazione nucleare posto sulla proteina da trasportare che alle </w:t>
      </w:r>
      <w:proofErr w:type="spellStart"/>
      <w:r w:rsidRPr="00977AF3">
        <w:rPr>
          <w:rFonts w:ascii="Times New Roman" w:eastAsia="Times New Roman" w:hAnsi="Times New Roman" w:cs="Times New Roman"/>
          <w:sz w:val="24"/>
          <w:szCs w:val="24"/>
        </w:rPr>
        <w:t>nucleoporine</w:t>
      </w:r>
      <w:proofErr w:type="spellEnd"/>
      <w:r>
        <w:rPr>
          <w:rFonts w:ascii="Times New Roman" w:eastAsia="Times New Roman" w:hAnsi="Times New Roman" w:cs="Times New Roman"/>
          <w:sz w:val="24"/>
          <w:szCs w:val="24"/>
        </w:rPr>
        <w:t xml:space="preserve"> (NUP)</w:t>
      </w:r>
      <w:r w:rsidRPr="00977AF3">
        <w:rPr>
          <w:rFonts w:ascii="Times New Roman" w:eastAsia="Times New Roman" w:hAnsi="Times New Roman" w:cs="Times New Roman"/>
          <w:sz w:val="24"/>
          <w:szCs w:val="24"/>
        </w:rPr>
        <w:t xml:space="preserve">, alcune delle quali formano </w:t>
      </w:r>
      <w:r>
        <w:rPr>
          <w:rFonts w:ascii="Times New Roman" w:eastAsia="Times New Roman" w:hAnsi="Times New Roman" w:cs="Times New Roman"/>
          <w:sz w:val="24"/>
          <w:szCs w:val="24"/>
        </w:rPr>
        <w:t xml:space="preserve">le </w:t>
      </w:r>
      <w:r w:rsidRPr="00977AF3">
        <w:rPr>
          <w:rFonts w:ascii="Times New Roman" w:eastAsia="Times New Roman" w:hAnsi="Times New Roman" w:cs="Times New Roman"/>
          <w:sz w:val="24"/>
          <w:szCs w:val="24"/>
        </w:rPr>
        <w:t>fibrille</w:t>
      </w:r>
      <w:r>
        <w:rPr>
          <w:rFonts w:ascii="Times New Roman" w:eastAsia="Times New Roman" w:hAnsi="Times New Roman" w:cs="Times New Roman"/>
          <w:sz w:val="24"/>
          <w:szCs w:val="24"/>
        </w:rPr>
        <w:t xml:space="preserve"> del poro nucleare</w:t>
      </w:r>
      <w:r w:rsidRPr="00977AF3">
        <w:rPr>
          <w:rFonts w:ascii="Times New Roman" w:eastAsia="Times New Roman" w:hAnsi="Times New Roman" w:cs="Times New Roman"/>
          <w:sz w:val="24"/>
          <w:szCs w:val="24"/>
        </w:rPr>
        <w:t xml:space="preserve">. Quest’ultime contengono numerosi ripetizioni di </w:t>
      </w:r>
      <w:proofErr w:type="spellStart"/>
      <w:r w:rsidRPr="00977AF3">
        <w:rPr>
          <w:rFonts w:ascii="Times New Roman" w:eastAsia="Times New Roman" w:hAnsi="Times New Roman" w:cs="Times New Roman"/>
          <w:sz w:val="24"/>
          <w:szCs w:val="24"/>
        </w:rPr>
        <w:t>fenilanina</w:t>
      </w:r>
      <w:proofErr w:type="spellEnd"/>
      <w:r w:rsidRPr="00977AF3">
        <w:rPr>
          <w:rFonts w:ascii="Times New Roman" w:eastAsia="Times New Roman" w:hAnsi="Times New Roman" w:cs="Times New Roman"/>
          <w:sz w:val="24"/>
          <w:szCs w:val="24"/>
        </w:rPr>
        <w:t xml:space="preserve"> e glicina chiamate per tale motivo </w:t>
      </w:r>
      <w:r w:rsidRPr="00977AF3">
        <w:rPr>
          <w:rFonts w:ascii="Times New Roman" w:eastAsia="Times New Roman" w:hAnsi="Times New Roman" w:cs="Times New Roman"/>
          <w:b/>
          <w:sz w:val="24"/>
          <w:szCs w:val="24"/>
          <w:highlight w:val="yellow"/>
        </w:rPr>
        <w:t>ripetizioni FG</w:t>
      </w:r>
      <w:r w:rsidRPr="00977AF3">
        <w:rPr>
          <w:rFonts w:ascii="Times New Roman" w:eastAsia="Times New Roman" w:hAnsi="Times New Roman" w:cs="Times New Roman"/>
          <w:sz w:val="24"/>
          <w:szCs w:val="24"/>
        </w:rPr>
        <w:t>. Tali ripetizioni servono da siti d’attacco per i recettori di importazione..</w:t>
      </w:r>
      <w:r>
        <w:rPr>
          <w:rFonts w:ascii="Times New Roman" w:eastAsia="Times New Roman" w:hAnsi="Times New Roman" w:cs="Times New Roman"/>
          <w:sz w:val="24"/>
          <w:szCs w:val="24"/>
        </w:rPr>
        <w:t xml:space="preserve"> </w:t>
      </w:r>
      <w:r w:rsidR="00CF45C0">
        <w:t>L'intero complesso, in un modo non del tutto chiaro, indica al poro di allargarsi e la struttura entra nel nucleo;</w:t>
      </w:r>
    </w:p>
    <w:p w:rsidR="00CF45C0" w:rsidRPr="00977AF3" w:rsidRDefault="00CF45C0" w:rsidP="000D5968">
      <w:pPr>
        <w:spacing w:before="100" w:beforeAutospacing="1" w:after="100" w:afterAutospacing="1" w:line="240" w:lineRule="auto"/>
        <w:rPr>
          <w:rFonts w:ascii="Times New Roman" w:eastAsia="Times New Roman" w:hAnsi="Times New Roman" w:cs="Times New Roman"/>
          <w:sz w:val="24"/>
          <w:szCs w:val="24"/>
        </w:rPr>
      </w:pPr>
      <w:r>
        <w:t xml:space="preserve">All'interno del nucleo, una </w:t>
      </w:r>
      <w:proofErr w:type="spellStart"/>
      <w:r>
        <w:t>Ran</w:t>
      </w:r>
      <w:proofErr w:type="spellEnd"/>
      <w:r>
        <w:t>-GTP si lega all'</w:t>
      </w:r>
      <w:proofErr w:type="spellStart"/>
      <w:r>
        <w:t>importina</w:t>
      </w:r>
      <w:proofErr w:type="spellEnd"/>
      <w:r>
        <w:t>, provocando il rilascio del cargo nel nucleoplasma</w:t>
      </w:r>
      <w:r w:rsidR="00106C37">
        <w:t xml:space="preserve">; </w:t>
      </w:r>
      <w:r>
        <w:t xml:space="preserve">Il gradiente di concentrazione di </w:t>
      </w:r>
      <w:proofErr w:type="spellStart"/>
      <w:r>
        <w:t>Ran</w:t>
      </w:r>
      <w:proofErr w:type="spellEnd"/>
      <w:r>
        <w:t>-GTP/</w:t>
      </w:r>
      <w:proofErr w:type="spellStart"/>
      <w:r>
        <w:t>Ran</w:t>
      </w:r>
      <w:proofErr w:type="spellEnd"/>
      <w:r>
        <w:t xml:space="preserve">-GDP che esiste tra l'interno e l'esterno del nucleo spinge il complesso </w:t>
      </w:r>
      <w:proofErr w:type="spellStart"/>
      <w:r>
        <w:t>Importina</w:t>
      </w:r>
      <w:proofErr w:type="spellEnd"/>
      <w:r>
        <w:t>/</w:t>
      </w:r>
      <w:proofErr w:type="spellStart"/>
      <w:r>
        <w:t>Ran</w:t>
      </w:r>
      <w:proofErr w:type="spellEnd"/>
      <w:r>
        <w:t>-GTP a fuoriuscire nuovamente attraverso il poro nucleare;</w:t>
      </w:r>
      <w:r w:rsidR="00106C37">
        <w:t xml:space="preserve"> </w:t>
      </w:r>
      <w:r>
        <w:t xml:space="preserve">Nel </w:t>
      </w:r>
      <w:proofErr w:type="spellStart"/>
      <w:r>
        <w:t>citosol</w:t>
      </w:r>
      <w:proofErr w:type="spellEnd"/>
      <w:r>
        <w:t xml:space="preserve">, </w:t>
      </w:r>
      <w:proofErr w:type="spellStart"/>
      <w:r>
        <w:t>Ran</w:t>
      </w:r>
      <w:proofErr w:type="spellEnd"/>
      <w:r>
        <w:t xml:space="preserve">-GTP viene attaccata da due proteine: una </w:t>
      </w:r>
      <w:r>
        <w:rPr>
          <w:i/>
          <w:iCs/>
        </w:rPr>
        <w:t xml:space="preserve">Proteina che Lega </w:t>
      </w:r>
      <w:proofErr w:type="spellStart"/>
      <w:r>
        <w:rPr>
          <w:i/>
          <w:iCs/>
        </w:rPr>
        <w:t>Ran</w:t>
      </w:r>
      <w:proofErr w:type="spellEnd"/>
      <w:r>
        <w:t xml:space="preserve"> e una </w:t>
      </w:r>
      <w:proofErr w:type="spellStart"/>
      <w:r>
        <w:t>Ran</w:t>
      </w:r>
      <w:proofErr w:type="spellEnd"/>
      <w:r>
        <w:t xml:space="preserve">-GAP (Proteina che Attiva la </w:t>
      </w:r>
      <w:proofErr w:type="spellStart"/>
      <w:r>
        <w:t>GTPasi</w:t>
      </w:r>
      <w:proofErr w:type="spellEnd"/>
      <w:r>
        <w:t xml:space="preserve"> dei </w:t>
      </w:r>
      <w:proofErr w:type="spellStart"/>
      <w:r>
        <w:t>Ran</w:t>
      </w:r>
      <w:proofErr w:type="spellEnd"/>
      <w:r>
        <w:t xml:space="preserve">). La </w:t>
      </w:r>
      <w:r>
        <w:rPr>
          <w:i/>
          <w:iCs/>
        </w:rPr>
        <w:t xml:space="preserve">Proteina che Lega </w:t>
      </w:r>
      <w:proofErr w:type="spellStart"/>
      <w:r>
        <w:rPr>
          <w:i/>
          <w:iCs/>
        </w:rPr>
        <w:t>Ran</w:t>
      </w:r>
      <w:proofErr w:type="spellEnd"/>
      <w:r>
        <w:t xml:space="preserve"> sposta </w:t>
      </w:r>
      <w:proofErr w:type="spellStart"/>
      <w:r>
        <w:t>Ran</w:t>
      </w:r>
      <w:proofErr w:type="spellEnd"/>
      <w:r>
        <w:t>-GTP dall'</w:t>
      </w:r>
      <w:proofErr w:type="spellStart"/>
      <w:r>
        <w:t>Importina</w:t>
      </w:r>
      <w:proofErr w:type="spellEnd"/>
      <w:r>
        <w:t xml:space="preserve">, che può così riprendere il suo ciclo, mentre </w:t>
      </w:r>
      <w:proofErr w:type="spellStart"/>
      <w:r>
        <w:t>Ran</w:t>
      </w:r>
      <w:proofErr w:type="spellEnd"/>
      <w:r>
        <w:t xml:space="preserve">-GAP stimola l'attività </w:t>
      </w:r>
      <w:proofErr w:type="spellStart"/>
      <w:r>
        <w:t>GTPasica</w:t>
      </w:r>
      <w:proofErr w:type="spellEnd"/>
      <w:r>
        <w:t xml:space="preserve"> di </w:t>
      </w:r>
      <w:proofErr w:type="spellStart"/>
      <w:r>
        <w:t>Ran</w:t>
      </w:r>
      <w:proofErr w:type="spellEnd"/>
      <w:r>
        <w:t>;</w:t>
      </w:r>
      <w:r w:rsidR="00106C37">
        <w:t xml:space="preserve"> </w:t>
      </w:r>
      <w:proofErr w:type="spellStart"/>
      <w:r>
        <w:t>Ran</w:t>
      </w:r>
      <w:proofErr w:type="spellEnd"/>
      <w:r>
        <w:t xml:space="preserve"> idrolizza quindi il suo GTP e rilascia il fosfato </w:t>
      </w:r>
      <w:proofErr w:type="spellStart"/>
      <w:r>
        <w:t>Pi</w:t>
      </w:r>
      <w:proofErr w:type="spellEnd"/>
      <w:r>
        <w:t xml:space="preserve">, staccandosi infine dalla </w:t>
      </w:r>
      <w:r>
        <w:rPr>
          <w:i/>
          <w:iCs/>
        </w:rPr>
        <w:t xml:space="preserve">Proteina che Lega </w:t>
      </w:r>
      <w:proofErr w:type="spellStart"/>
      <w:r>
        <w:rPr>
          <w:i/>
          <w:iCs/>
        </w:rPr>
        <w:t>Ran</w:t>
      </w:r>
      <w:proofErr w:type="spellEnd"/>
      <w:r>
        <w:t>.</w:t>
      </w:r>
    </w:p>
    <w:p w:rsidR="00977AF3" w:rsidRPr="00977AF3" w:rsidRDefault="00977AF3" w:rsidP="00977AF3">
      <w:pPr>
        <w:spacing w:before="100" w:beforeAutospacing="1" w:after="100" w:afterAutospacing="1" w:line="240" w:lineRule="auto"/>
        <w:rPr>
          <w:rFonts w:ascii="Times New Roman" w:eastAsia="Times New Roman" w:hAnsi="Times New Roman" w:cs="Times New Roman"/>
          <w:sz w:val="24"/>
          <w:szCs w:val="24"/>
        </w:rPr>
      </w:pPr>
      <w:r w:rsidRPr="00977AF3">
        <w:rPr>
          <w:rFonts w:ascii="Times New Roman" w:eastAsia="Times New Roman" w:hAnsi="Times New Roman" w:cs="Times New Roman"/>
          <w:sz w:val="24"/>
          <w:szCs w:val="24"/>
        </w:rPr>
        <w:t xml:space="preserve">L’esportazione dal nucleo di grosse molecole avviene anch’essa attraverso i pori nucleari e dipende da un sistema di trasporto selettivo. Questo tipo di trasporto si basa su </w:t>
      </w:r>
      <w:r w:rsidRPr="00977AF3">
        <w:rPr>
          <w:rFonts w:ascii="Times New Roman" w:eastAsia="Times New Roman" w:hAnsi="Times New Roman" w:cs="Times New Roman"/>
          <w:b/>
          <w:i/>
          <w:color w:val="0000FF"/>
          <w:sz w:val="24"/>
          <w:szCs w:val="24"/>
        </w:rPr>
        <w:t>segnali di esportazione nucleare</w:t>
      </w:r>
      <w:r w:rsidRPr="00977AF3">
        <w:rPr>
          <w:rFonts w:ascii="Times New Roman" w:eastAsia="Times New Roman" w:hAnsi="Times New Roman" w:cs="Times New Roman"/>
          <w:sz w:val="24"/>
          <w:szCs w:val="24"/>
        </w:rPr>
        <w:t xml:space="preserve"> presenti sulle macromolecole e riconosciute da </w:t>
      </w:r>
      <w:r w:rsidRPr="00977AF3">
        <w:rPr>
          <w:rFonts w:ascii="Times New Roman" w:eastAsia="Times New Roman" w:hAnsi="Times New Roman" w:cs="Times New Roman"/>
          <w:b/>
          <w:i/>
          <w:color w:val="0000FF"/>
          <w:sz w:val="24"/>
          <w:szCs w:val="24"/>
        </w:rPr>
        <w:t>recettori di esportazione nucleare</w:t>
      </w:r>
      <w:r w:rsidRPr="00977AF3">
        <w:rPr>
          <w:rFonts w:ascii="Times New Roman" w:eastAsia="Times New Roman" w:hAnsi="Times New Roman" w:cs="Times New Roman"/>
          <w:sz w:val="24"/>
          <w:szCs w:val="24"/>
        </w:rPr>
        <w:t xml:space="preserve">, i quali si legano sia alle </w:t>
      </w:r>
      <w:proofErr w:type="spellStart"/>
      <w:r w:rsidRPr="00977AF3">
        <w:rPr>
          <w:rFonts w:ascii="Times New Roman" w:eastAsia="Times New Roman" w:hAnsi="Times New Roman" w:cs="Times New Roman"/>
          <w:sz w:val="24"/>
          <w:szCs w:val="24"/>
        </w:rPr>
        <w:t>nucleoporine</w:t>
      </w:r>
      <w:proofErr w:type="spellEnd"/>
      <w:r w:rsidRPr="00977AF3">
        <w:rPr>
          <w:rFonts w:ascii="Times New Roman" w:eastAsia="Times New Roman" w:hAnsi="Times New Roman" w:cs="Times New Roman"/>
          <w:sz w:val="24"/>
          <w:szCs w:val="24"/>
        </w:rPr>
        <w:t xml:space="preserve"> che al segnale per guidare il carico attraverso il poro nucleare in modo tale che arrivi nel </w:t>
      </w:r>
      <w:proofErr w:type="spellStart"/>
      <w:r w:rsidRPr="00977AF3">
        <w:rPr>
          <w:rFonts w:ascii="Times New Roman" w:eastAsia="Times New Roman" w:hAnsi="Times New Roman" w:cs="Times New Roman"/>
          <w:sz w:val="24"/>
          <w:szCs w:val="24"/>
        </w:rPr>
        <w:t>citosol</w:t>
      </w:r>
      <w:proofErr w:type="spellEnd"/>
      <w:r w:rsidRPr="00977AF3">
        <w:rPr>
          <w:rFonts w:ascii="Times New Roman" w:eastAsia="Times New Roman" w:hAnsi="Times New Roman" w:cs="Times New Roman"/>
          <w:sz w:val="24"/>
          <w:szCs w:val="24"/>
        </w:rPr>
        <w:t>.</w:t>
      </w:r>
      <w:r w:rsidR="000D5968">
        <w:rPr>
          <w:rFonts w:ascii="Times New Roman" w:eastAsia="Times New Roman" w:hAnsi="Times New Roman" w:cs="Times New Roman"/>
          <w:sz w:val="24"/>
          <w:szCs w:val="24"/>
        </w:rPr>
        <w:t xml:space="preserve"> </w:t>
      </w:r>
      <w:r w:rsidR="000D5968">
        <w:t xml:space="preserve">Dopo il legame  tra proteina ed </w:t>
      </w:r>
      <w:proofErr w:type="spellStart"/>
      <w:r w:rsidR="000D5968">
        <w:t>esportina</w:t>
      </w:r>
      <w:proofErr w:type="spellEnd"/>
      <w:r w:rsidR="000D5968">
        <w:t xml:space="preserve"> si unisce anche </w:t>
      </w:r>
      <w:proofErr w:type="spellStart"/>
      <w:r w:rsidR="000D5968">
        <w:t>Ran</w:t>
      </w:r>
      <w:proofErr w:type="spellEnd"/>
      <w:r w:rsidR="000D5968">
        <w:t>, per formare il complesso necessario per l'esportazione.</w:t>
      </w:r>
    </w:p>
    <w:p w:rsidR="00977AF3" w:rsidRDefault="00977AF3" w:rsidP="00977AF3">
      <w:pPr>
        <w:spacing w:before="100" w:beforeAutospacing="1" w:after="100" w:afterAutospacing="1" w:line="240" w:lineRule="auto"/>
        <w:rPr>
          <w:rFonts w:ascii="Times New Roman" w:eastAsia="Times New Roman" w:hAnsi="Times New Roman" w:cs="Times New Roman"/>
          <w:sz w:val="24"/>
          <w:szCs w:val="24"/>
        </w:rPr>
      </w:pPr>
      <w:r w:rsidRPr="00977AF3">
        <w:rPr>
          <w:rFonts w:ascii="Times New Roman" w:eastAsia="Times New Roman" w:hAnsi="Times New Roman" w:cs="Times New Roman"/>
          <w:sz w:val="24"/>
          <w:szCs w:val="24"/>
        </w:rPr>
        <w:t xml:space="preserve">Alcune proteine, però, contengono sia segnali di importazione che di esportazione, tali proteine vanno continuamente avanti e dietro fra il nucleo e il </w:t>
      </w:r>
      <w:proofErr w:type="spellStart"/>
      <w:r w:rsidRPr="00977AF3">
        <w:rPr>
          <w:rFonts w:ascii="Times New Roman" w:eastAsia="Times New Roman" w:hAnsi="Times New Roman" w:cs="Times New Roman"/>
          <w:sz w:val="24"/>
          <w:szCs w:val="24"/>
        </w:rPr>
        <w:t>citosol</w:t>
      </w:r>
      <w:proofErr w:type="spellEnd"/>
      <w:r w:rsidRPr="00977AF3">
        <w:rPr>
          <w:rFonts w:ascii="Times New Roman" w:eastAsia="Times New Roman" w:hAnsi="Times New Roman" w:cs="Times New Roman"/>
          <w:sz w:val="24"/>
          <w:szCs w:val="24"/>
        </w:rPr>
        <w:t xml:space="preserve">. La localizzazione di queste proteine navetta è determinata dalle velocità relative di importazione e di esportazione. Infatti se la velocità di importazione supera quella di esportazione, la proteina si troverà soprattutto nel nucleo, viceversa nel </w:t>
      </w:r>
      <w:proofErr w:type="spellStart"/>
      <w:r w:rsidRPr="00977AF3">
        <w:rPr>
          <w:rFonts w:ascii="Times New Roman" w:eastAsia="Times New Roman" w:hAnsi="Times New Roman" w:cs="Times New Roman"/>
          <w:sz w:val="24"/>
          <w:szCs w:val="24"/>
        </w:rPr>
        <w:t>citosol</w:t>
      </w:r>
      <w:proofErr w:type="spellEnd"/>
      <w:r w:rsidRPr="00977AF3">
        <w:rPr>
          <w:rFonts w:ascii="Times New Roman" w:eastAsia="Times New Roman" w:hAnsi="Times New Roman" w:cs="Times New Roman"/>
          <w:sz w:val="24"/>
          <w:szCs w:val="24"/>
        </w:rPr>
        <w:t>.</w:t>
      </w:r>
    </w:p>
    <w:p w:rsidR="000D5968" w:rsidRDefault="000D5968" w:rsidP="000D5968">
      <w:pPr>
        <w:pStyle w:val="NormaleWeb"/>
        <w:pBdr>
          <w:top w:val="single" w:sz="4" w:space="1" w:color="auto"/>
          <w:left w:val="single" w:sz="4" w:space="4" w:color="auto"/>
          <w:bottom w:val="single" w:sz="4" w:space="1" w:color="auto"/>
          <w:right w:val="single" w:sz="4" w:space="4" w:color="auto"/>
        </w:pBdr>
        <w:shd w:val="clear" w:color="auto" w:fill="FFFF00"/>
      </w:pPr>
      <w:r>
        <w:t xml:space="preserve">La </w:t>
      </w:r>
      <w:proofErr w:type="spellStart"/>
      <w:r>
        <w:t>GTPasi</w:t>
      </w:r>
      <w:proofErr w:type="spellEnd"/>
      <w:r>
        <w:t xml:space="preserve"> monomerica </w:t>
      </w:r>
      <w:proofErr w:type="spellStart"/>
      <w:r>
        <w:rPr>
          <w:b/>
          <w:bCs/>
        </w:rPr>
        <w:t>Ran</w:t>
      </w:r>
      <w:proofErr w:type="spellEnd"/>
      <w:r>
        <w:t xml:space="preserve">. Come tutte le </w:t>
      </w:r>
      <w:r w:rsidRPr="00EA4377">
        <w:rPr>
          <w:rFonts w:eastAsiaTheme="minorEastAsia"/>
        </w:rPr>
        <w:t>proteine G</w:t>
      </w:r>
      <w:r>
        <w:t xml:space="preserve">, </w:t>
      </w:r>
      <w:proofErr w:type="spellStart"/>
      <w:r>
        <w:t>Ran</w:t>
      </w:r>
      <w:proofErr w:type="spellEnd"/>
      <w:r>
        <w:t xml:space="preserve"> è attiva quando legata a </w:t>
      </w:r>
      <w:r w:rsidRPr="00EA4377">
        <w:rPr>
          <w:rFonts w:eastAsiaTheme="minorEastAsia"/>
        </w:rPr>
        <w:t>GTP</w:t>
      </w:r>
      <w:r>
        <w:t xml:space="preserve">, e inattiva quando legata a </w:t>
      </w:r>
      <w:r w:rsidRPr="00EA4377">
        <w:rPr>
          <w:rFonts w:eastAsiaTheme="minorEastAsia"/>
        </w:rPr>
        <w:t>GDP</w:t>
      </w:r>
      <w:r>
        <w:t xml:space="preserve">. </w:t>
      </w:r>
      <w:r>
        <w:rPr>
          <w:b/>
          <w:bCs/>
        </w:rPr>
        <w:t>GAP</w:t>
      </w:r>
      <w:r>
        <w:t xml:space="preserve"> (</w:t>
      </w:r>
      <w:proofErr w:type="spellStart"/>
      <w:r>
        <w:t>GTPase</w:t>
      </w:r>
      <w:proofErr w:type="spellEnd"/>
      <w:r>
        <w:t xml:space="preserve"> </w:t>
      </w:r>
      <w:proofErr w:type="spellStart"/>
      <w:r>
        <w:t>Activator</w:t>
      </w:r>
      <w:proofErr w:type="spellEnd"/>
      <w:r>
        <w:t xml:space="preserve"> </w:t>
      </w:r>
      <w:proofErr w:type="spellStart"/>
      <w:r>
        <w:t>Protein</w:t>
      </w:r>
      <w:proofErr w:type="spellEnd"/>
      <w:r>
        <w:t xml:space="preserve">) è l'enzima che "spegne" </w:t>
      </w:r>
      <w:proofErr w:type="spellStart"/>
      <w:r>
        <w:t>Ran</w:t>
      </w:r>
      <w:proofErr w:type="spellEnd"/>
      <w:r>
        <w:t xml:space="preserve">, attivandone l'attività </w:t>
      </w:r>
      <w:proofErr w:type="spellStart"/>
      <w:r>
        <w:t>GTPasica</w:t>
      </w:r>
      <w:proofErr w:type="spellEnd"/>
      <w:r>
        <w:t xml:space="preserve">; la stimola cioè ad idrolizzare il GTP a </w:t>
      </w:r>
      <w:proofErr w:type="spellStart"/>
      <w:r>
        <w:t>GDP+Pi</w:t>
      </w:r>
      <w:proofErr w:type="spellEnd"/>
      <w:r>
        <w:t xml:space="preserve">. </w:t>
      </w:r>
      <w:r>
        <w:rPr>
          <w:b/>
          <w:bCs/>
        </w:rPr>
        <w:t>GEF</w:t>
      </w:r>
      <w:r>
        <w:t xml:space="preserve"> (</w:t>
      </w:r>
      <w:proofErr w:type="spellStart"/>
      <w:r>
        <w:t>Guanilic</w:t>
      </w:r>
      <w:proofErr w:type="spellEnd"/>
      <w:r>
        <w:t xml:space="preserve"> nucleotide Exchange </w:t>
      </w:r>
      <w:proofErr w:type="spellStart"/>
      <w:r>
        <w:t>Factor</w:t>
      </w:r>
      <w:proofErr w:type="spellEnd"/>
      <w:r>
        <w:t xml:space="preserve">), al contrario, stimola </w:t>
      </w:r>
      <w:proofErr w:type="spellStart"/>
      <w:r>
        <w:t>Ran</w:t>
      </w:r>
      <w:proofErr w:type="spellEnd"/>
      <w:r>
        <w:t xml:space="preserve"> a scambiare GDP con GTP (ATTENZIONE! GEF non è una </w:t>
      </w:r>
      <w:proofErr w:type="spellStart"/>
      <w:r w:rsidRPr="000D5968">
        <w:rPr>
          <w:rFonts w:eastAsiaTheme="minorEastAsia"/>
        </w:rPr>
        <w:t>chinasi</w:t>
      </w:r>
      <w:proofErr w:type="spellEnd"/>
      <w:r>
        <w:t xml:space="preserve">, cioè non fosforila GDP, ma lo fa rilasciare e scambiare con un GTP). Poiché </w:t>
      </w:r>
      <w:proofErr w:type="spellStart"/>
      <w:r>
        <w:t>Ran</w:t>
      </w:r>
      <w:proofErr w:type="spellEnd"/>
      <w:r>
        <w:t xml:space="preserve">-GAP si trova soprattutto nel </w:t>
      </w:r>
      <w:proofErr w:type="spellStart"/>
      <w:r>
        <w:t>citosol</w:t>
      </w:r>
      <w:proofErr w:type="spellEnd"/>
      <w:r>
        <w:t xml:space="preserve">, mentre </w:t>
      </w:r>
      <w:proofErr w:type="spellStart"/>
      <w:r>
        <w:t>Ran</w:t>
      </w:r>
      <w:proofErr w:type="spellEnd"/>
      <w:r>
        <w:t xml:space="preserve">-GEF si trova soprattutto nel nucleoplasma, si viene a creare un gradiente delle due forme conformazionali di </w:t>
      </w:r>
      <w:proofErr w:type="spellStart"/>
      <w:r>
        <w:t>Ran</w:t>
      </w:r>
      <w:proofErr w:type="spellEnd"/>
      <w:r>
        <w:t xml:space="preserve"> (</w:t>
      </w:r>
      <w:proofErr w:type="spellStart"/>
      <w:r>
        <w:t>Ran</w:t>
      </w:r>
      <w:proofErr w:type="spellEnd"/>
      <w:r>
        <w:t xml:space="preserve">-GTP e </w:t>
      </w:r>
      <w:proofErr w:type="spellStart"/>
      <w:r>
        <w:t>Ran</w:t>
      </w:r>
      <w:proofErr w:type="spellEnd"/>
      <w:r>
        <w:t>-GDP) tra interno ed esterno del nucleo. Questo gradiente spinge il trasporto nella direzione appropriata.</w:t>
      </w:r>
    </w:p>
    <w:p w:rsidR="000D5968" w:rsidRPr="00977AF3" w:rsidRDefault="000D5968" w:rsidP="00977AF3">
      <w:pPr>
        <w:spacing w:before="100" w:beforeAutospacing="1" w:after="100" w:afterAutospacing="1" w:line="240" w:lineRule="auto"/>
        <w:rPr>
          <w:rFonts w:ascii="Times New Roman" w:eastAsia="Times New Roman" w:hAnsi="Times New Roman" w:cs="Times New Roman"/>
          <w:sz w:val="24"/>
          <w:szCs w:val="24"/>
        </w:rPr>
      </w:pPr>
    </w:p>
    <w:p w:rsidR="00FE0FF8" w:rsidRDefault="00977AF3" w:rsidP="00977AF3">
      <w:pPr>
        <w:spacing w:before="100" w:beforeAutospacing="1" w:after="100" w:afterAutospacing="1" w:line="240" w:lineRule="auto"/>
        <w:ind w:hanging="360"/>
        <w:rPr>
          <w:rFonts w:ascii="Times New Roman" w:eastAsia="Times New Roman" w:hAnsi="Times New Roman" w:cs="Times New Roman"/>
          <w:b/>
          <w:color w:val="0000FF"/>
          <w:sz w:val="40"/>
          <w:szCs w:val="40"/>
          <w:u w:val="single"/>
        </w:rPr>
      </w:pPr>
      <w:r w:rsidRPr="00977AF3">
        <w:rPr>
          <w:rFonts w:ascii="Times New Roman" w:eastAsia="Times New Roman" w:hAnsi="Times New Roman" w:cs="Times New Roman"/>
          <w:b/>
          <w:color w:val="0000FF"/>
          <w:sz w:val="40"/>
          <w:szCs w:val="40"/>
          <w:u w:val="single"/>
        </w:rPr>
        <w:lastRenderedPageBreak/>
        <w:t>I mitocondri</w:t>
      </w:r>
    </w:p>
    <w:p w:rsidR="00977AF3" w:rsidRPr="00977AF3" w:rsidRDefault="00FE0FF8" w:rsidP="00977AF3">
      <w:pPr>
        <w:spacing w:before="100" w:beforeAutospacing="1" w:after="100" w:afterAutospacing="1" w:line="240" w:lineRule="auto"/>
        <w:ind w:hanging="360"/>
        <w:rPr>
          <w:rFonts w:ascii="Times New Roman" w:eastAsia="Times New Roman" w:hAnsi="Times New Roman" w:cs="Times New Roman"/>
          <w:sz w:val="40"/>
          <w:szCs w:val="40"/>
        </w:rPr>
      </w:pPr>
      <w:r w:rsidRPr="00FE0FF8">
        <w:rPr>
          <w:rFonts w:ascii="Times New Roman" w:eastAsia="Times New Roman" w:hAnsi="Times New Roman" w:cs="Times New Roman"/>
          <w:sz w:val="24"/>
          <w:szCs w:val="24"/>
        </w:rPr>
        <w:t xml:space="preserve"> </w:t>
      </w:r>
      <w:r w:rsidRPr="00F66783">
        <w:rPr>
          <w:rFonts w:ascii="Times New Roman" w:eastAsia="Times New Roman" w:hAnsi="Times New Roman" w:cs="Times New Roman"/>
          <w:sz w:val="24"/>
          <w:szCs w:val="24"/>
        </w:rPr>
        <w:t>La membrana esterna dei mitocondri contiene la proteina della "</w:t>
      </w:r>
      <w:proofErr w:type="spellStart"/>
      <w:r w:rsidRPr="00F66783">
        <w:rPr>
          <w:rFonts w:ascii="Times New Roman" w:eastAsia="Times New Roman" w:hAnsi="Times New Roman" w:cs="Times New Roman"/>
          <w:sz w:val="24"/>
          <w:szCs w:val="24"/>
        </w:rPr>
        <w:t>porina</w:t>
      </w:r>
      <w:proofErr w:type="spellEnd"/>
      <w:r w:rsidRPr="00F66783">
        <w:rPr>
          <w:rFonts w:ascii="Times New Roman" w:eastAsia="Times New Roman" w:hAnsi="Times New Roman" w:cs="Times New Roman"/>
          <w:sz w:val="24"/>
          <w:szCs w:val="24"/>
        </w:rPr>
        <w:t xml:space="preserve">". Questa forma un canale acquoso attraverso il quale possono passare proteine fino a 10,000 </w:t>
      </w:r>
      <w:proofErr w:type="spellStart"/>
      <w:r w:rsidRPr="00F66783">
        <w:rPr>
          <w:rFonts w:ascii="Times New Roman" w:eastAsia="Times New Roman" w:hAnsi="Times New Roman" w:cs="Times New Roman"/>
          <w:sz w:val="24"/>
          <w:szCs w:val="24"/>
        </w:rPr>
        <w:t>daltons</w:t>
      </w:r>
      <w:proofErr w:type="spellEnd"/>
      <w:r w:rsidRPr="00F66783">
        <w:rPr>
          <w:rFonts w:ascii="Times New Roman" w:eastAsia="Times New Roman" w:hAnsi="Times New Roman" w:cs="Times New Roman"/>
          <w:sz w:val="24"/>
          <w:szCs w:val="24"/>
        </w:rPr>
        <w:t xml:space="preserve"> ed entrare nello spazio </w:t>
      </w:r>
      <w:proofErr w:type="spellStart"/>
      <w:r w:rsidRPr="00F66783">
        <w:rPr>
          <w:rFonts w:ascii="Times New Roman" w:eastAsia="Times New Roman" w:hAnsi="Times New Roman" w:cs="Times New Roman"/>
          <w:sz w:val="24"/>
          <w:szCs w:val="24"/>
        </w:rPr>
        <w:t>intermembrane</w:t>
      </w:r>
      <w:proofErr w:type="spellEnd"/>
      <w:r w:rsidRPr="00F66783">
        <w:rPr>
          <w:rFonts w:ascii="Times New Roman" w:eastAsia="Times New Roman" w:hAnsi="Times New Roman" w:cs="Times New Roman"/>
          <w:sz w:val="24"/>
          <w:szCs w:val="24"/>
        </w:rPr>
        <w:t xml:space="preserve">. In realtà, le piccole molecole effettivamente equilibrano la membrana esterna ed il  </w:t>
      </w:r>
      <w:proofErr w:type="spellStart"/>
      <w:r w:rsidRPr="00F66783">
        <w:rPr>
          <w:rFonts w:ascii="Times New Roman" w:eastAsia="Times New Roman" w:hAnsi="Times New Roman" w:cs="Times New Roman"/>
          <w:sz w:val="24"/>
          <w:szCs w:val="24"/>
        </w:rPr>
        <w:t>citosol</w:t>
      </w:r>
      <w:proofErr w:type="spellEnd"/>
      <w:r w:rsidRPr="00F66783">
        <w:rPr>
          <w:rFonts w:ascii="Times New Roman" w:eastAsia="Times New Roman" w:hAnsi="Times New Roman" w:cs="Times New Roman"/>
          <w:sz w:val="24"/>
          <w:szCs w:val="24"/>
        </w:rPr>
        <w:t xml:space="preserve">. comunque, la maggior parte delle proteine non possono entrare nella matrice se non passando attraverso la membrana interna. Questa membrana contiene </w:t>
      </w:r>
      <w:proofErr w:type="spellStart"/>
      <w:r w:rsidRPr="00F66783">
        <w:rPr>
          <w:rFonts w:ascii="Times New Roman" w:eastAsia="Times New Roman" w:hAnsi="Times New Roman" w:cs="Times New Roman"/>
          <w:sz w:val="24"/>
          <w:szCs w:val="24"/>
        </w:rPr>
        <w:t>cardiolipina</w:t>
      </w:r>
      <w:proofErr w:type="spellEnd"/>
      <w:r w:rsidRPr="00F66783">
        <w:rPr>
          <w:rFonts w:ascii="Times New Roman" w:eastAsia="Times New Roman" w:hAnsi="Times New Roman" w:cs="Times New Roman"/>
          <w:sz w:val="24"/>
          <w:szCs w:val="24"/>
        </w:rPr>
        <w:t xml:space="preserve"> che la rende virtualmente impermeabile. ciò richiede meccanismi di trasporto attraverso la membrana che sono più organizzati e regolati. Una vista molto semplificata del processo è rappresentata in questa figura presa da </w:t>
      </w:r>
      <w:proofErr w:type="spellStart"/>
      <w:r w:rsidRPr="00F66783">
        <w:rPr>
          <w:rFonts w:ascii="Times New Roman" w:eastAsia="Times New Roman" w:hAnsi="Times New Roman" w:cs="Times New Roman"/>
          <w:i/>
          <w:iCs/>
          <w:sz w:val="24"/>
          <w:szCs w:val="24"/>
        </w:rPr>
        <w:t>Alberts</w:t>
      </w:r>
      <w:proofErr w:type="spellEnd"/>
      <w:r w:rsidRPr="00F66783">
        <w:rPr>
          <w:rFonts w:ascii="Times New Roman" w:eastAsia="Times New Roman" w:hAnsi="Times New Roman" w:cs="Times New Roman"/>
          <w:i/>
          <w:iCs/>
          <w:sz w:val="24"/>
          <w:szCs w:val="24"/>
        </w:rPr>
        <w:t xml:space="preserve"> et al, </w:t>
      </w:r>
      <w:proofErr w:type="spellStart"/>
      <w:r w:rsidRPr="00F66783">
        <w:rPr>
          <w:rFonts w:ascii="Times New Roman" w:eastAsia="Times New Roman" w:hAnsi="Times New Roman" w:cs="Times New Roman"/>
          <w:i/>
          <w:iCs/>
          <w:sz w:val="24"/>
          <w:szCs w:val="24"/>
        </w:rPr>
        <w:t>Molecular</w:t>
      </w:r>
      <w:proofErr w:type="spellEnd"/>
      <w:r w:rsidRPr="00F66783">
        <w:rPr>
          <w:rFonts w:ascii="Times New Roman" w:eastAsia="Times New Roman" w:hAnsi="Times New Roman" w:cs="Times New Roman"/>
          <w:i/>
          <w:iCs/>
          <w:sz w:val="24"/>
          <w:szCs w:val="24"/>
        </w:rPr>
        <w:t xml:space="preserve"> </w:t>
      </w:r>
      <w:proofErr w:type="spellStart"/>
      <w:r w:rsidRPr="00F66783">
        <w:rPr>
          <w:rFonts w:ascii="Times New Roman" w:eastAsia="Times New Roman" w:hAnsi="Times New Roman" w:cs="Times New Roman"/>
          <w:i/>
          <w:iCs/>
          <w:sz w:val="24"/>
          <w:szCs w:val="24"/>
        </w:rPr>
        <w:t>Biology</w:t>
      </w:r>
      <w:proofErr w:type="spellEnd"/>
      <w:r w:rsidRPr="00F66783">
        <w:rPr>
          <w:rFonts w:ascii="Times New Roman" w:eastAsia="Times New Roman" w:hAnsi="Times New Roman" w:cs="Times New Roman"/>
          <w:i/>
          <w:iCs/>
          <w:sz w:val="24"/>
          <w:szCs w:val="24"/>
        </w:rPr>
        <w:t xml:space="preserve"> of the </w:t>
      </w:r>
      <w:proofErr w:type="spellStart"/>
      <w:r w:rsidRPr="00F66783">
        <w:rPr>
          <w:rFonts w:ascii="Times New Roman" w:eastAsia="Times New Roman" w:hAnsi="Times New Roman" w:cs="Times New Roman"/>
          <w:i/>
          <w:iCs/>
          <w:sz w:val="24"/>
          <w:szCs w:val="24"/>
        </w:rPr>
        <w:t>cell</w:t>
      </w:r>
      <w:proofErr w:type="spellEnd"/>
      <w:r w:rsidRPr="00F66783">
        <w:rPr>
          <w:rFonts w:ascii="Times New Roman" w:eastAsia="Times New Roman" w:hAnsi="Times New Roman" w:cs="Times New Roman"/>
          <w:i/>
          <w:iCs/>
          <w:sz w:val="24"/>
          <w:szCs w:val="24"/>
        </w:rPr>
        <w:t>, Garland Publishing, N.Y. 1994, Third Edition</w:t>
      </w:r>
    </w:p>
    <w:p w:rsidR="00FE0FF8" w:rsidRPr="00FE0FF8" w:rsidRDefault="00FE0FF8" w:rsidP="00FE0FF8">
      <w:pPr>
        <w:spacing w:before="100" w:beforeAutospacing="1" w:after="100" w:afterAutospacing="1" w:line="240" w:lineRule="auto"/>
        <w:rPr>
          <w:rFonts w:ascii="Times New Roman" w:eastAsia="Times New Roman" w:hAnsi="Times New Roman" w:cs="Times New Roman"/>
          <w:sz w:val="24"/>
          <w:szCs w:val="24"/>
        </w:rPr>
      </w:pPr>
      <w:r w:rsidRPr="00FE0FF8">
        <w:rPr>
          <w:rFonts w:ascii="Times New Roman" w:eastAsia="Times New Roman" w:hAnsi="Times New Roman" w:cs="Times New Roman"/>
          <w:b/>
          <w:bCs/>
          <w:sz w:val="24"/>
          <w:szCs w:val="24"/>
        </w:rPr>
        <w:t>Le proteine indirizzate ai mitocondri hanno una sequenza segnale</w:t>
      </w:r>
    </w:p>
    <w:p w:rsidR="00977AF3" w:rsidRPr="00977AF3" w:rsidRDefault="00977AF3" w:rsidP="00977AF3">
      <w:pPr>
        <w:spacing w:before="100" w:beforeAutospacing="1" w:after="100" w:afterAutospacing="1" w:line="240" w:lineRule="auto"/>
        <w:rPr>
          <w:rFonts w:ascii="Times New Roman" w:eastAsia="Times New Roman" w:hAnsi="Times New Roman" w:cs="Times New Roman"/>
          <w:sz w:val="24"/>
          <w:szCs w:val="24"/>
        </w:rPr>
      </w:pPr>
      <w:r w:rsidRPr="00977AF3">
        <w:rPr>
          <w:rFonts w:ascii="Times New Roman" w:eastAsia="Times New Roman" w:hAnsi="Times New Roman" w:cs="Times New Roman"/>
          <w:sz w:val="24"/>
          <w:szCs w:val="24"/>
        </w:rPr>
        <w:t>.</w:t>
      </w:r>
    </w:p>
    <w:p w:rsidR="00FE0FF8" w:rsidRPr="00FE0FF8" w:rsidRDefault="00FE0FF8" w:rsidP="00FE0FF8">
      <w:pPr>
        <w:spacing w:before="100" w:beforeAutospacing="1" w:after="100" w:afterAutospacing="1" w:line="240" w:lineRule="auto"/>
        <w:rPr>
          <w:rFonts w:ascii="Times New Roman" w:eastAsia="Times New Roman" w:hAnsi="Times New Roman" w:cs="Times New Roman"/>
          <w:sz w:val="24"/>
          <w:szCs w:val="24"/>
        </w:rPr>
      </w:pPr>
      <w:r w:rsidRPr="00FE0FF8">
        <w:rPr>
          <w:rFonts w:ascii="Times New Roman" w:eastAsia="Times New Roman" w:hAnsi="Times New Roman" w:cs="Times New Roman"/>
          <w:b/>
          <w:bCs/>
          <w:sz w:val="24"/>
          <w:szCs w:val="24"/>
        </w:rPr>
        <w:t xml:space="preserve">1. </w:t>
      </w:r>
      <w:proofErr w:type="spellStart"/>
      <w:r w:rsidRPr="00FE0FF8">
        <w:rPr>
          <w:rFonts w:ascii="Times New Roman" w:eastAsia="Times New Roman" w:hAnsi="Times New Roman" w:cs="Times New Roman"/>
          <w:b/>
          <w:bCs/>
          <w:sz w:val="24"/>
          <w:szCs w:val="24"/>
        </w:rPr>
        <w:t>Pre</w:t>
      </w:r>
      <w:proofErr w:type="spellEnd"/>
      <w:r w:rsidRPr="00FE0FF8">
        <w:rPr>
          <w:rFonts w:ascii="Times New Roman" w:eastAsia="Times New Roman" w:hAnsi="Times New Roman" w:cs="Times New Roman"/>
          <w:b/>
          <w:bCs/>
          <w:sz w:val="24"/>
          <w:szCs w:val="24"/>
        </w:rPr>
        <w:t>-sequenza di 20-80 amminoacidi.</w:t>
      </w:r>
    </w:p>
    <w:p w:rsidR="00FE0FF8" w:rsidRPr="00FE0FF8" w:rsidRDefault="00FE0FF8" w:rsidP="00FE0FF8">
      <w:pPr>
        <w:spacing w:before="100" w:beforeAutospacing="1" w:after="100" w:afterAutospacing="1" w:line="240" w:lineRule="auto"/>
        <w:rPr>
          <w:rFonts w:ascii="Times New Roman" w:eastAsia="Times New Roman" w:hAnsi="Times New Roman" w:cs="Times New Roman"/>
          <w:sz w:val="24"/>
          <w:szCs w:val="24"/>
        </w:rPr>
      </w:pPr>
      <w:r w:rsidRPr="00FE0FF8">
        <w:rPr>
          <w:rFonts w:ascii="Times New Roman" w:eastAsia="Times New Roman" w:hAnsi="Times New Roman" w:cs="Times New Roman"/>
          <w:b/>
          <w:bCs/>
          <w:sz w:val="24"/>
          <w:szCs w:val="24"/>
        </w:rPr>
        <w:t>2. N-terminale.</w:t>
      </w:r>
    </w:p>
    <w:p w:rsidR="00FE0FF8" w:rsidRPr="00FE0FF8" w:rsidRDefault="00FE0FF8" w:rsidP="00FE0FF8">
      <w:pPr>
        <w:spacing w:before="100" w:beforeAutospacing="1" w:after="100" w:afterAutospacing="1" w:line="240" w:lineRule="auto"/>
        <w:rPr>
          <w:rFonts w:ascii="Times New Roman" w:eastAsia="Times New Roman" w:hAnsi="Times New Roman" w:cs="Times New Roman"/>
          <w:sz w:val="24"/>
          <w:szCs w:val="24"/>
        </w:rPr>
      </w:pPr>
      <w:r w:rsidRPr="00FE0FF8">
        <w:rPr>
          <w:rFonts w:ascii="Times New Roman" w:eastAsia="Times New Roman" w:hAnsi="Times New Roman" w:cs="Times New Roman"/>
          <w:b/>
          <w:bCs/>
          <w:sz w:val="24"/>
          <w:szCs w:val="24"/>
        </w:rPr>
        <w:t xml:space="preserve">3. Elica </w:t>
      </w:r>
      <w:proofErr w:type="spellStart"/>
      <w:r w:rsidRPr="00FE0FF8">
        <w:rPr>
          <w:rFonts w:ascii="Times New Roman" w:eastAsia="Times New Roman" w:hAnsi="Times New Roman" w:cs="Times New Roman"/>
          <w:b/>
          <w:bCs/>
          <w:sz w:val="24"/>
          <w:szCs w:val="24"/>
        </w:rPr>
        <w:t>anfipatica</w:t>
      </w:r>
      <w:proofErr w:type="spellEnd"/>
      <w:r w:rsidRPr="00FE0FF8">
        <w:rPr>
          <w:rFonts w:ascii="Times New Roman" w:eastAsia="Times New Roman" w:hAnsi="Times New Roman" w:cs="Times New Roman"/>
          <w:b/>
          <w:bCs/>
          <w:sz w:val="24"/>
          <w:szCs w:val="24"/>
        </w:rPr>
        <w:t xml:space="preserve"> in ambiente lipidico con cariche positive da un lato.</w:t>
      </w:r>
    </w:p>
    <w:p w:rsidR="00FE0FF8" w:rsidRDefault="00FE0FF8" w:rsidP="00FE0FF8">
      <w:pPr>
        <w:spacing w:before="100" w:beforeAutospacing="1" w:after="100" w:afterAutospacing="1" w:line="240" w:lineRule="auto"/>
        <w:rPr>
          <w:rFonts w:ascii="Times New Roman" w:eastAsia="Times New Roman" w:hAnsi="Times New Roman" w:cs="Times New Roman"/>
          <w:sz w:val="24"/>
          <w:szCs w:val="24"/>
        </w:rPr>
      </w:pPr>
      <w:r w:rsidRPr="00FE0FF8">
        <w:rPr>
          <w:rFonts w:ascii="Times New Roman" w:eastAsia="Times New Roman" w:hAnsi="Times New Roman" w:cs="Times New Roman"/>
          <w:noProof/>
          <w:sz w:val="24"/>
          <w:szCs w:val="24"/>
        </w:rPr>
        <w:drawing>
          <wp:anchor distT="0" distB="0" distL="114300" distR="114300" simplePos="0" relativeHeight="251669504" behindDoc="0" locked="0" layoutInCell="1" allowOverlap="1" wp14:anchorId="35A581F4" wp14:editId="2977362C">
            <wp:simplePos x="0" y="0"/>
            <wp:positionH relativeFrom="column">
              <wp:posOffset>-27305</wp:posOffset>
            </wp:positionH>
            <wp:positionV relativeFrom="paragraph">
              <wp:posOffset>39370</wp:posOffset>
            </wp:positionV>
            <wp:extent cx="6332220" cy="1820545"/>
            <wp:effectExtent l="0" t="0" r="0" b="0"/>
            <wp:wrapNone/>
            <wp:docPr id="9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32220" cy="1820545"/>
                    </a:xfrm>
                    <a:prstGeom prst="rect">
                      <a:avLst/>
                    </a:prstGeom>
                    <a:noFill/>
                    <a:ln>
                      <a:noFill/>
                    </a:ln>
                    <a:effectLst/>
                    <a:extLst/>
                  </pic:spPr>
                </pic:pic>
              </a:graphicData>
            </a:graphic>
          </wp:anchor>
        </w:drawing>
      </w:r>
    </w:p>
    <w:p w:rsidR="00FE0FF8" w:rsidRDefault="00FE0FF8" w:rsidP="00FE0FF8">
      <w:pPr>
        <w:spacing w:before="100" w:beforeAutospacing="1" w:after="100" w:afterAutospacing="1" w:line="240" w:lineRule="auto"/>
        <w:rPr>
          <w:rFonts w:ascii="Times New Roman" w:eastAsia="Times New Roman" w:hAnsi="Times New Roman" w:cs="Times New Roman"/>
          <w:sz w:val="24"/>
          <w:szCs w:val="24"/>
        </w:rPr>
      </w:pPr>
    </w:p>
    <w:p w:rsidR="00FE0FF8" w:rsidRDefault="00FE0FF8" w:rsidP="00FE0FF8">
      <w:pPr>
        <w:spacing w:before="100" w:beforeAutospacing="1" w:after="100" w:afterAutospacing="1" w:line="240" w:lineRule="auto"/>
        <w:rPr>
          <w:rFonts w:ascii="Times New Roman" w:eastAsia="Times New Roman" w:hAnsi="Times New Roman" w:cs="Times New Roman"/>
          <w:sz w:val="24"/>
          <w:szCs w:val="24"/>
        </w:rPr>
      </w:pPr>
    </w:p>
    <w:p w:rsidR="00FE0FF8" w:rsidRDefault="00FE0FF8" w:rsidP="00FE0FF8">
      <w:pPr>
        <w:spacing w:before="100" w:beforeAutospacing="1" w:after="100" w:afterAutospacing="1" w:line="240" w:lineRule="auto"/>
        <w:rPr>
          <w:rFonts w:ascii="Times New Roman" w:eastAsia="Times New Roman" w:hAnsi="Times New Roman" w:cs="Times New Roman"/>
          <w:sz w:val="24"/>
          <w:szCs w:val="24"/>
        </w:rPr>
      </w:pPr>
    </w:p>
    <w:p w:rsidR="00FE0FF8" w:rsidRDefault="00FE0FF8" w:rsidP="00FE0FF8">
      <w:pPr>
        <w:spacing w:before="100" w:beforeAutospacing="1" w:after="100" w:afterAutospacing="1" w:line="240" w:lineRule="auto"/>
        <w:rPr>
          <w:rFonts w:ascii="Times New Roman" w:eastAsia="Times New Roman" w:hAnsi="Times New Roman" w:cs="Times New Roman"/>
          <w:sz w:val="24"/>
          <w:szCs w:val="24"/>
        </w:rPr>
      </w:pPr>
    </w:p>
    <w:p w:rsidR="00FE0FF8" w:rsidRPr="00FE0FF8" w:rsidRDefault="00FE0FF8" w:rsidP="00FE0FF8">
      <w:pPr>
        <w:spacing w:before="100" w:beforeAutospacing="1" w:after="100" w:afterAutospacing="1" w:line="240" w:lineRule="auto"/>
        <w:rPr>
          <w:rFonts w:ascii="Times New Roman" w:eastAsia="Times New Roman" w:hAnsi="Times New Roman" w:cs="Times New Roman"/>
          <w:sz w:val="24"/>
          <w:szCs w:val="24"/>
        </w:rPr>
      </w:pPr>
    </w:p>
    <w:p w:rsidR="00FE0FF8" w:rsidRPr="00FE0FF8" w:rsidRDefault="00FE0FF8" w:rsidP="00FE0FF8">
      <w:pPr>
        <w:spacing w:before="100" w:beforeAutospacing="1" w:after="100" w:afterAutospacing="1" w:line="240" w:lineRule="auto"/>
        <w:rPr>
          <w:rFonts w:ascii="Times New Roman" w:eastAsia="Times New Roman" w:hAnsi="Times New Roman" w:cs="Times New Roman"/>
          <w:sz w:val="24"/>
          <w:szCs w:val="24"/>
        </w:rPr>
      </w:pPr>
      <w:r w:rsidRPr="00FE0FF8">
        <w:rPr>
          <w:rFonts w:ascii="Times New Roman" w:eastAsia="Times New Roman" w:hAnsi="Times New Roman" w:cs="Times New Roman"/>
          <w:b/>
          <w:bCs/>
          <w:sz w:val="24"/>
          <w:szCs w:val="24"/>
        </w:rPr>
        <w:t>4. Rimossa durante la traslocazione.</w:t>
      </w:r>
    </w:p>
    <w:p w:rsidR="00FE0FF8" w:rsidRPr="00FE0FF8" w:rsidRDefault="00FE0FF8" w:rsidP="00FE0FF8">
      <w:pPr>
        <w:pStyle w:val="NormaleWeb"/>
        <w:kinsoku w:val="0"/>
        <w:overflowPunct w:val="0"/>
        <w:spacing w:before="0" w:beforeAutospacing="0" w:after="0" w:afterAutospacing="0"/>
        <w:textAlignment w:val="baseline"/>
      </w:pPr>
      <w:r w:rsidRPr="00FE0FF8">
        <w:rPr>
          <w:b/>
          <w:bCs/>
        </w:rPr>
        <w:t xml:space="preserve">5. </w:t>
      </w:r>
      <w:r w:rsidRPr="00FE0FF8">
        <w:rPr>
          <w:color w:val="000000" w:themeColor="text1"/>
          <w:kern w:val="24"/>
        </w:rPr>
        <w:t xml:space="preserve">Ulteriori segnali possono essere presenti oltre alla alfa-elica </w:t>
      </w:r>
      <w:proofErr w:type="spellStart"/>
      <w:r w:rsidRPr="00FE0FF8">
        <w:rPr>
          <w:color w:val="000000" w:themeColor="text1"/>
          <w:kern w:val="24"/>
        </w:rPr>
        <w:t>anfipatica</w:t>
      </w:r>
      <w:proofErr w:type="spellEnd"/>
    </w:p>
    <w:p w:rsidR="00FE0FF8" w:rsidRPr="00FE0FF8" w:rsidRDefault="00FE0FF8" w:rsidP="00FE0FF8">
      <w:pPr>
        <w:spacing w:before="100" w:beforeAutospacing="1" w:after="100" w:afterAutospacing="1" w:line="240" w:lineRule="auto"/>
        <w:rPr>
          <w:rFonts w:ascii="Times New Roman" w:eastAsia="Times New Roman" w:hAnsi="Times New Roman" w:cs="Times New Roman"/>
          <w:sz w:val="24"/>
          <w:szCs w:val="24"/>
        </w:rPr>
      </w:pPr>
    </w:p>
    <w:p w:rsidR="00977AF3" w:rsidRPr="00977AF3" w:rsidRDefault="00977AF3" w:rsidP="00977AF3">
      <w:pPr>
        <w:spacing w:before="100" w:beforeAutospacing="1" w:after="100" w:afterAutospacing="1" w:line="240" w:lineRule="auto"/>
        <w:rPr>
          <w:rFonts w:ascii="Times New Roman" w:eastAsia="Times New Roman" w:hAnsi="Times New Roman" w:cs="Times New Roman"/>
          <w:sz w:val="24"/>
          <w:szCs w:val="24"/>
        </w:rPr>
      </w:pPr>
      <w:r w:rsidRPr="00977AF3">
        <w:rPr>
          <w:rFonts w:ascii="Times New Roman" w:eastAsia="Times New Roman" w:hAnsi="Times New Roman" w:cs="Times New Roman"/>
          <w:sz w:val="24"/>
          <w:szCs w:val="24"/>
        </w:rPr>
        <w:t xml:space="preserve">La traslocazione delle proteine attraverso la membrana dei mitocondri è mediata da complessi proteici come il </w:t>
      </w:r>
      <w:r w:rsidRPr="00977AF3">
        <w:rPr>
          <w:rFonts w:ascii="Times New Roman" w:eastAsia="Times New Roman" w:hAnsi="Times New Roman" w:cs="Times New Roman"/>
          <w:b/>
          <w:color w:val="FF0000"/>
          <w:sz w:val="24"/>
          <w:szCs w:val="24"/>
          <w:u w:val="single"/>
        </w:rPr>
        <w:t xml:space="preserve">complesso </w:t>
      </w:r>
      <w:r w:rsidRPr="00977AF3">
        <w:rPr>
          <w:rFonts w:ascii="Times New Roman" w:eastAsia="Times New Roman" w:hAnsi="Times New Roman" w:cs="Times New Roman"/>
          <w:b/>
          <w:caps/>
          <w:color w:val="FF0000"/>
          <w:sz w:val="24"/>
          <w:szCs w:val="24"/>
          <w:u w:val="single"/>
        </w:rPr>
        <w:t>tom</w:t>
      </w:r>
      <w:r w:rsidRPr="00977AF3">
        <w:rPr>
          <w:rFonts w:ascii="Times New Roman" w:eastAsia="Times New Roman" w:hAnsi="Times New Roman" w:cs="Times New Roman"/>
          <w:sz w:val="24"/>
          <w:szCs w:val="24"/>
        </w:rPr>
        <w:t xml:space="preserve">, il quale svolge la sua funzione attraverso la membrana esterna ed è necessario per l’importazione di tutte le proteine mitocondriali e due </w:t>
      </w:r>
      <w:r w:rsidRPr="00977AF3">
        <w:rPr>
          <w:rFonts w:ascii="Times New Roman" w:eastAsia="Times New Roman" w:hAnsi="Times New Roman" w:cs="Times New Roman"/>
          <w:b/>
          <w:color w:val="FF0000"/>
          <w:sz w:val="24"/>
          <w:szCs w:val="24"/>
          <w:u w:val="single"/>
        </w:rPr>
        <w:t xml:space="preserve">complessi </w:t>
      </w:r>
      <w:r w:rsidRPr="00977AF3">
        <w:rPr>
          <w:rFonts w:ascii="Times New Roman" w:eastAsia="Times New Roman" w:hAnsi="Times New Roman" w:cs="Times New Roman"/>
          <w:b/>
          <w:caps/>
          <w:color w:val="FF0000"/>
          <w:sz w:val="24"/>
          <w:szCs w:val="24"/>
          <w:u w:val="single"/>
        </w:rPr>
        <w:t>tim</w:t>
      </w:r>
      <w:r w:rsidRPr="00977AF3">
        <w:rPr>
          <w:rFonts w:ascii="Times New Roman" w:eastAsia="Times New Roman" w:hAnsi="Times New Roman" w:cs="Times New Roman"/>
          <w:sz w:val="24"/>
          <w:szCs w:val="24"/>
        </w:rPr>
        <w:t>, i quali svolgono la loro funzione attraverso la membrana interna. L’energia richiesta è fornita dall’idrolisi di ATP.</w:t>
      </w:r>
    </w:p>
    <w:p w:rsidR="00F66783" w:rsidRPr="00F66783" w:rsidRDefault="00F66783" w:rsidP="00F66783">
      <w:pPr>
        <w:spacing w:before="100" w:beforeAutospacing="1" w:after="100" w:afterAutospacing="1" w:line="240" w:lineRule="auto"/>
        <w:rPr>
          <w:rFonts w:ascii="Times New Roman" w:eastAsia="Times New Roman" w:hAnsi="Times New Roman" w:cs="Times New Roman"/>
          <w:sz w:val="24"/>
          <w:szCs w:val="24"/>
        </w:rPr>
      </w:pPr>
      <w:r w:rsidRPr="00F66783">
        <w:rPr>
          <w:rFonts w:ascii="Times New Roman" w:eastAsia="Times New Roman" w:hAnsi="Times New Roman" w:cs="Times New Roman"/>
          <w:sz w:val="24"/>
          <w:szCs w:val="24"/>
        </w:rPr>
        <w:t xml:space="preserve">. </w:t>
      </w:r>
    </w:p>
    <w:p w:rsidR="00F66783" w:rsidRPr="00F66783" w:rsidRDefault="00F66783" w:rsidP="00F66783">
      <w:pPr>
        <w:spacing w:before="100" w:beforeAutospacing="1" w:after="100" w:afterAutospacing="1" w:line="240" w:lineRule="auto"/>
        <w:rPr>
          <w:rFonts w:ascii="Times New Roman" w:eastAsia="Times New Roman" w:hAnsi="Times New Roman" w:cs="Times New Roman"/>
          <w:b/>
          <w:bCs/>
          <w:sz w:val="27"/>
          <w:szCs w:val="27"/>
        </w:rPr>
      </w:pPr>
      <w:r w:rsidRPr="00F66783">
        <w:rPr>
          <w:rFonts w:ascii="Times New Roman" w:eastAsia="Times New Roman" w:hAnsi="Times New Roman" w:cs="Times New Roman"/>
          <w:sz w:val="24"/>
          <w:szCs w:val="24"/>
        </w:rPr>
        <w:t> </w:t>
      </w:r>
      <w:r w:rsidRPr="00F66783">
        <w:rPr>
          <w:rFonts w:ascii="Times New Roman" w:eastAsia="Times New Roman" w:hAnsi="Times New Roman" w:cs="Times New Roman"/>
          <w:b/>
          <w:bCs/>
          <w:sz w:val="48"/>
          <w:szCs w:val="48"/>
        </w:rPr>
        <w:t xml:space="preserve">Segnali per l'importazione mitocondriale. </w:t>
      </w:r>
    </w:p>
    <w:p w:rsidR="00F66783" w:rsidRPr="00F66783" w:rsidRDefault="00F66783" w:rsidP="00F667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95250" distB="95250" distL="95250" distR="95250" simplePos="0" relativeHeight="251667456" behindDoc="0" locked="0" layoutInCell="1" allowOverlap="0" wp14:anchorId="15E0EE17" wp14:editId="711A9B27">
            <wp:simplePos x="0" y="0"/>
            <wp:positionH relativeFrom="column">
              <wp:align>left</wp:align>
            </wp:positionH>
            <wp:positionV relativeFrom="line">
              <wp:posOffset>0</wp:posOffset>
            </wp:positionV>
            <wp:extent cx="6238875" cy="3124200"/>
            <wp:effectExtent l="0" t="0" r="0" b="0"/>
            <wp:wrapSquare wrapText="bothSides"/>
            <wp:docPr id="22" name="Immagine 22" descr="http://www.fonama.org/i_utmb.org/images/i_mitoen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fonama.org/i_utmb.org/images/i_mitoent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38875" cy="3124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6783" w:rsidRPr="00F66783" w:rsidRDefault="00F66783" w:rsidP="00F66783">
      <w:pPr>
        <w:spacing w:after="0" w:line="240" w:lineRule="auto"/>
        <w:rPr>
          <w:rFonts w:ascii="Times New Roman" w:eastAsia="Times New Roman" w:hAnsi="Times New Roman" w:cs="Times New Roman"/>
          <w:vanish/>
          <w:sz w:val="24"/>
          <w:szCs w:val="24"/>
        </w:rPr>
      </w:pPr>
    </w:p>
    <w:p w:rsidR="00F66783" w:rsidRPr="00F66783" w:rsidRDefault="00F66783" w:rsidP="00F66783">
      <w:pPr>
        <w:spacing w:after="0" w:line="240" w:lineRule="auto"/>
        <w:rPr>
          <w:rFonts w:ascii="Times New Roman" w:eastAsia="Times New Roman" w:hAnsi="Times New Roman" w:cs="Times New Roman"/>
          <w:sz w:val="24"/>
          <w:szCs w:val="24"/>
        </w:rPr>
      </w:pPr>
      <w:r w:rsidRPr="00F66783">
        <w:rPr>
          <w:rFonts w:ascii="Times New Roman" w:eastAsia="Times New Roman" w:hAnsi="Times New Roman" w:cs="Times New Roman"/>
          <w:sz w:val="24"/>
          <w:szCs w:val="24"/>
        </w:rPr>
        <w:t xml:space="preserve">Il trasporto attraverso le membrane mitocondriali richiede l'azione concertata di un certo numero di meccanismi di </w:t>
      </w:r>
      <w:proofErr w:type="spellStart"/>
      <w:r w:rsidRPr="00F66783">
        <w:rPr>
          <w:rFonts w:ascii="Times New Roman" w:eastAsia="Times New Roman" w:hAnsi="Times New Roman" w:cs="Times New Roman"/>
          <w:sz w:val="24"/>
          <w:szCs w:val="24"/>
        </w:rPr>
        <w:t>translocazione</w:t>
      </w:r>
      <w:proofErr w:type="spellEnd"/>
      <w:r w:rsidRPr="00F66783">
        <w:rPr>
          <w:rFonts w:ascii="Times New Roman" w:eastAsia="Times New Roman" w:hAnsi="Times New Roman" w:cs="Times New Roman"/>
          <w:sz w:val="24"/>
          <w:szCs w:val="24"/>
        </w:rPr>
        <w:t>. Il meccanismo nella membrana esterna viene chiamato complesso Tom (</w:t>
      </w:r>
      <w:proofErr w:type="spellStart"/>
      <w:r w:rsidRPr="00F66783">
        <w:rPr>
          <w:rFonts w:ascii="Times New Roman" w:eastAsia="Times New Roman" w:hAnsi="Times New Roman" w:cs="Times New Roman"/>
          <w:sz w:val="24"/>
          <w:szCs w:val="24"/>
          <w:u w:val="single"/>
        </w:rPr>
        <w:t>T</w:t>
      </w:r>
      <w:r w:rsidRPr="00F66783">
        <w:rPr>
          <w:rFonts w:ascii="Times New Roman" w:eastAsia="Times New Roman" w:hAnsi="Times New Roman" w:cs="Times New Roman"/>
          <w:sz w:val="24"/>
          <w:szCs w:val="24"/>
        </w:rPr>
        <w:t>ranslocator</w:t>
      </w:r>
      <w:proofErr w:type="spellEnd"/>
      <w:r w:rsidRPr="00F66783">
        <w:rPr>
          <w:rFonts w:ascii="Times New Roman" w:eastAsia="Times New Roman" w:hAnsi="Times New Roman" w:cs="Times New Roman"/>
          <w:sz w:val="24"/>
          <w:szCs w:val="24"/>
        </w:rPr>
        <w:t xml:space="preserve"> </w:t>
      </w:r>
      <w:proofErr w:type="spellStart"/>
      <w:r w:rsidRPr="00F66783">
        <w:rPr>
          <w:rFonts w:ascii="Times New Roman" w:eastAsia="Times New Roman" w:hAnsi="Times New Roman" w:cs="Times New Roman"/>
          <w:sz w:val="24"/>
          <w:szCs w:val="24"/>
          <w:u w:val="single"/>
        </w:rPr>
        <w:t>o</w:t>
      </w:r>
      <w:r w:rsidRPr="00F66783">
        <w:rPr>
          <w:rFonts w:ascii="Times New Roman" w:eastAsia="Times New Roman" w:hAnsi="Times New Roman" w:cs="Times New Roman"/>
          <w:sz w:val="24"/>
          <w:szCs w:val="24"/>
        </w:rPr>
        <w:t>uter</w:t>
      </w:r>
      <w:proofErr w:type="spellEnd"/>
      <w:r w:rsidRPr="00F66783">
        <w:rPr>
          <w:rFonts w:ascii="Times New Roman" w:eastAsia="Times New Roman" w:hAnsi="Times New Roman" w:cs="Times New Roman"/>
          <w:sz w:val="24"/>
          <w:szCs w:val="24"/>
        </w:rPr>
        <w:t xml:space="preserve"> </w:t>
      </w:r>
      <w:r w:rsidRPr="00F66783">
        <w:rPr>
          <w:rFonts w:ascii="Times New Roman" w:eastAsia="Times New Roman" w:hAnsi="Times New Roman" w:cs="Times New Roman"/>
          <w:sz w:val="24"/>
          <w:szCs w:val="24"/>
          <w:u w:val="single"/>
        </w:rPr>
        <w:t>m</w:t>
      </w:r>
      <w:r w:rsidRPr="00F66783">
        <w:rPr>
          <w:rFonts w:ascii="Times New Roman" w:eastAsia="Times New Roman" w:hAnsi="Times New Roman" w:cs="Times New Roman"/>
          <w:sz w:val="24"/>
          <w:szCs w:val="24"/>
        </w:rPr>
        <w:t xml:space="preserve">embrane </w:t>
      </w:r>
      <w:proofErr w:type="spellStart"/>
      <w:r w:rsidRPr="00F66783">
        <w:rPr>
          <w:rFonts w:ascii="Times New Roman" w:eastAsia="Times New Roman" w:hAnsi="Times New Roman" w:cs="Times New Roman"/>
          <w:sz w:val="24"/>
          <w:szCs w:val="24"/>
        </w:rPr>
        <w:t>Translocatore</w:t>
      </w:r>
      <w:proofErr w:type="spellEnd"/>
      <w:r w:rsidRPr="00F66783">
        <w:rPr>
          <w:rFonts w:ascii="Times New Roman" w:eastAsia="Times New Roman" w:hAnsi="Times New Roman" w:cs="Times New Roman"/>
          <w:sz w:val="24"/>
          <w:szCs w:val="24"/>
        </w:rPr>
        <w:t xml:space="preserve"> membrana esterna) e quello per la membrana interna viene chiamato il complesso Tim  (</w:t>
      </w:r>
      <w:proofErr w:type="spellStart"/>
      <w:r w:rsidRPr="00F66783">
        <w:rPr>
          <w:rFonts w:ascii="Times New Roman" w:eastAsia="Times New Roman" w:hAnsi="Times New Roman" w:cs="Times New Roman"/>
          <w:sz w:val="24"/>
          <w:szCs w:val="24"/>
          <w:u w:val="single"/>
        </w:rPr>
        <w:t>T</w:t>
      </w:r>
      <w:r w:rsidRPr="00F66783">
        <w:rPr>
          <w:rFonts w:ascii="Times New Roman" w:eastAsia="Times New Roman" w:hAnsi="Times New Roman" w:cs="Times New Roman"/>
          <w:sz w:val="24"/>
          <w:szCs w:val="24"/>
        </w:rPr>
        <w:t>ranslocator</w:t>
      </w:r>
      <w:proofErr w:type="spellEnd"/>
      <w:r w:rsidRPr="00F66783">
        <w:rPr>
          <w:rFonts w:ascii="Times New Roman" w:eastAsia="Times New Roman" w:hAnsi="Times New Roman" w:cs="Times New Roman"/>
          <w:sz w:val="24"/>
          <w:szCs w:val="24"/>
        </w:rPr>
        <w:t xml:space="preserve"> </w:t>
      </w:r>
      <w:r w:rsidRPr="00F66783">
        <w:rPr>
          <w:rFonts w:ascii="Times New Roman" w:eastAsia="Times New Roman" w:hAnsi="Times New Roman" w:cs="Times New Roman"/>
          <w:sz w:val="24"/>
          <w:szCs w:val="24"/>
          <w:u w:val="single"/>
        </w:rPr>
        <w:t>I</w:t>
      </w:r>
      <w:r w:rsidRPr="00F66783">
        <w:rPr>
          <w:rFonts w:ascii="Times New Roman" w:eastAsia="Times New Roman" w:hAnsi="Times New Roman" w:cs="Times New Roman"/>
          <w:sz w:val="24"/>
          <w:szCs w:val="24"/>
        </w:rPr>
        <w:t xml:space="preserve">nner </w:t>
      </w:r>
      <w:r w:rsidRPr="00F66783">
        <w:rPr>
          <w:rFonts w:ascii="Times New Roman" w:eastAsia="Times New Roman" w:hAnsi="Times New Roman" w:cs="Times New Roman"/>
          <w:sz w:val="24"/>
          <w:szCs w:val="24"/>
          <w:u w:val="single"/>
        </w:rPr>
        <w:t>M</w:t>
      </w:r>
      <w:r w:rsidRPr="00F66783">
        <w:rPr>
          <w:rFonts w:ascii="Times New Roman" w:eastAsia="Times New Roman" w:hAnsi="Times New Roman" w:cs="Times New Roman"/>
          <w:sz w:val="24"/>
          <w:szCs w:val="24"/>
        </w:rPr>
        <w:t>embrane). Le proteine che in ogni modo devono entrare nella matrice hanno una sequenza segnale staccabile NH</w:t>
      </w:r>
      <w:r w:rsidRPr="00F66783">
        <w:rPr>
          <w:rFonts w:ascii="Times New Roman" w:eastAsia="Times New Roman" w:hAnsi="Times New Roman" w:cs="Times New Roman"/>
          <w:sz w:val="24"/>
          <w:szCs w:val="24"/>
          <w:vertAlign w:val="subscript"/>
        </w:rPr>
        <w:t xml:space="preserve">2    </w:t>
      </w:r>
      <w:r w:rsidRPr="00F66783">
        <w:rPr>
          <w:rFonts w:ascii="Times New Roman" w:eastAsia="Times New Roman" w:hAnsi="Times New Roman" w:cs="Times New Roman"/>
          <w:sz w:val="24"/>
          <w:szCs w:val="24"/>
        </w:rPr>
        <w:t xml:space="preserve">(vedi la figura sopra).   </w:t>
      </w:r>
    </w:p>
    <w:p w:rsidR="00F66783" w:rsidRPr="00F66783" w:rsidRDefault="00F66783" w:rsidP="00F66783">
      <w:pPr>
        <w:spacing w:before="100" w:beforeAutospacing="1" w:after="100" w:afterAutospacing="1" w:line="240" w:lineRule="auto"/>
        <w:rPr>
          <w:rFonts w:ascii="Times New Roman" w:eastAsia="Times New Roman" w:hAnsi="Times New Roman" w:cs="Times New Roman"/>
          <w:sz w:val="24"/>
          <w:szCs w:val="24"/>
        </w:rPr>
      </w:pPr>
      <w:r w:rsidRPr="00F66783">
        <w:rPr>
          <w:rFonts w:ascii="Times New Roman" w:eastAsia="Times New Roman" w:hAnsi="Times New Roman" w:cs="Times New Roman"/>
          <w:sz w:val="24"/>
          <w:szCs w:val="24"/>
        </w:rPr>
        <w:t xml:space="preserve">La maggior parte delle proteine deve essere srotolata o tirata per passare attraverso i </w:t>
      </w:r>
      <w:proofErr w:type="spellStart"/>
      <w:r w:rsidRPr="00F66783">
        <w:rPr>
          <w:rFonts w:ascii="Times New Roman" w:eastAsia="Times New Roman" w:hAnsi="Times New Roman" w:cs="Times New Roman"/>
          <w:sz w:val="24"/>
          <w:szCs w:val="24"/>
        </w:rPr>
        <w:t>translocatori</w:t>
      </w:r>
      <w:proofErr w:type="spellEnd"/>
      <w:r w:rsidRPr="00F66783">
        <w:rPr>
          <w:rFonts w:ascii="Times New Roman" w:eastAsia="Times New Roman" w:hAnsi="Times New Roman" w:cs="Times New Roman"/>
          <w:sz w:val="24"/>
          <w:szCs w:val="24"/>
        </w:rPr>
        <w:t xml:space="preserve">. Questo coinvolge il legame dell'ATP ed è monitorato e stabilizzato dalle proteine chaperon, inclusa la </w:t>
      </w:r>
      <w:r w:rsidRPr="00F66783">
        <w:rPr>
          <w:rFonts w:ascii="Times New Roman" w:eastAsia="Times New Roman" w:hAnsi="Times New Roman" w:cs="Times New Roman"/>
          <w:i/>
          <w:iCs/>
          <w:sz w:val="24"/>
          <w:szCs w:val="24"/>
        </w:rPr>
        <w:t>hsp</w:t>
      </w:r>
      <w:r w:rsidRPr="00F66783">
        <w:rPr>
          <w:rFonts w:ascii="Times New Roman" w:eastAsia="Times New Roman" w:hAnsi="Times New Roman" w:cs="Times New Roman"/>
          <w:sz w:val="24"/>
          <w:szCs w:val="24"/>
        </w:rPr>
        <w:t>70. Pertanto, prima che la proteina possa passare attraverso il complesso TOM, essa deve diventare "traslocazione competente".  </w:t>
      </w:r>
    </w:p>
    <w:p w:rsidR="00F66783" w:rsidRPr="00F66783" w:rsidRDefault="00F66783" w:rsidP="00F66783">
      <w:pPr>
        <w:spacing w:before="100" w:beforeAutospacing="1" w:after="100" w:afterAutospacing="1" w:line="240" w:lineRule="auto"/>
        <w:outlineLvl w:val="1"/>
        <w:rPr>
          <w:rFonts w:ascii="Times New Roman" w:eastAsia="Times New Roman" w:hAnsi="Times New Roman" w:cs="Times New Roman"/>
          <w:b/>
          <w:bCs/>
          <w:sz w:val="36"/>
          <w:szCs w:val="36"/>
        </w:rPr>
      </w:pPr>
      <w:r w:rsidRPr="00F66783">
        <w:rPr>
          <w:rFonts w:ascii="Times New Roman" w:eastAsia="Times New Roman" w:hAnsi="Times New Roman" w:cs="Times New Roman"/>
          <w:b/>
          <w:bCs/>
          <w:sz w:val="36"/>
          <w:szCs w:val="36"/>
        </w:rPr>
        <w:t xml:space="preserve">Trasporto attraverso la membrana esterna: caratteristiche del complesso Tom. </w:t>
      </w:r>
    </w:p>
    <w:p w:rsidR="00F66783" w:rsidRPr="00F66783" w:rsidRDefault="00F66783" w:rsidP="00F66783">
      <w:pPr>
        <w:spacing w:before="100" w:beforeAutospacing="1" w:after="100" w:afterAutospacing="1" w:line="240" w:lineRule="auto"/>
        <w:rPr>
          <w:rFonts w:ascii="Times New Roman" w:eastAsia="Times New Roman" w:hAnsi="Times New Roman" w:cs="Times New Roman"/>
          <w:sz w:val="24"/>
          <w:szCs w:val="24"/>
        </w:rPr>
      </w:pPr>
      <w:r w:rsidRPr="00F66783">
        <w:rPr>
          <w:rFonts w:ascii="Times New Roman" w:eastAsia="Times New Roman" w:hAnsi="Times New Roman" w:cs="Times New Roman"/>
          <w:sz w:val="24"/>
          <w:szCs w:val="24"/>
        </w:rPr>
        <w:t xml:space="preserve">Non sorprendentemente, il complesso TOM </w:t>
      </w:r>
      <w:proofErr w:type="spellStart"/>
      <w:r w:rsidRPr="00F66783">
        <w:rPr>
          <w:rFonts w:ascii="Times New Roman" w:eastAsia="Times New Roman" w:hAnsi="Times New Roman" w:cs="Times New Roman"/>
          <w:sz w:val="24"/>
          <w:szCs w:val="24"/>
        </w:rPr>
        <w:t>inncluderà</w:t>
      </w:r>
      <w:proofErr w:type="spellEnd"/>
      <w:r w:rsidRPr="00F66783">
        <w:rPr>
          <w:rFonts w:ascii="Times New Roman" w:eastAsia="Times New Roman" w:hAnsi="Times New Roman" w:cs="Times New Roman"/>
          <w:sz w:val="24"/>
          <w:szCs w:val="24"/>
        </w:rPr>
        <w:t xml:space="preserve"> l'importazione di recettori che inizialmente identificheranno il peptide segnale o una sequenza segnale (questi includono Tom20, Tom22, and Tom70).  Differenti proteine usano recettori diversi. Nel disegno sopra, il recettore è rappresentato come un ovale blu nel quale il peptide segnale viene inserito. I recettori allora portano proteina nella regione contenente il traslocatore delle proteine. Questo è in realtà un complesso di proteine.   </w:t>
      </w:r>
      <w:r w:rsidRPr="00F66783">
        <w:rPr>
          <w:rFonts w:ascii="Times New Roman" w:eastAsia="Times New Roman" w:hAnsi="Times New Roman" w:cs="Times New Roman"/>
          <w:sz w:val="24"/>
          <w:szCs w:val="24"/>
        </w:rPr>
        <w:br/>
        <w:t xml:space="preserve">Esso viene chiamato Poro Importatore Generale (GIP) ed esso facilita la traslocazione delle </w:t>
      </w:r>
      <w:proofErr w:type="spellStart"/>
      <w:r w:rsidRPr="00F66783">
        <w:rPr>
          <w:rFonts w:ascii="Times New Roman" w:eastAsia="Times New Roman" w:hAnsi="Times New Roman" w:cs="Times New Roman"/>
          <w:sz w:val="24"/>
          <w:szCs w:val="24"/>
        </w:rPr>
        <w:t>presequenze</w:t>
      </w:r>
      <w:proofErr w:type="spellEnd"/>
      <w:r w:rsidRPr="00F66783">
        <w:rPr>
          <w:rFonts w:ascii="Times New Roman" w:eastAsia="Times New Roman" w:hAnsi="Times New Roman" w:cs="Times New Roman"/>
          <w:sz w:val="24"/>
          <w:szCs w:val="24"/>
        </w:rPr>
        <w:t xml:space="preserve"> della proteina attraverso la membrana esterna ( il GIP è costituito da Tom40, Tom5, Tom 6, and Tom7). Tom40 sembra essere l'elemento cruciale del poro e forma oligomeri (composto le cui molecole sono formate dalla unione di poche molecole semplici, dette monomeri; una proteina per es. è oligomerica quando ha struttura quaternaria ed è formata da poche catene polipeptidiche (es. emoglobina, lattico-deidrogenasi,.</w:t>
      </w:r>
      <w:proofErr w:type="spellStart"/>
      <w:r w:rsidRPr="00F66783">
        <w:rPr>
          <w:rFonts w:ascii="Times New Roman" w:eastAsia="Times New Roman" w:hAnsi="Times New Roman" w:cs="Times New Roman"/>
          <w:sz w:val="24"/>
          <w:szCs w:val="24"/>
        </w:rPr>
        <w:t>ndt</w:t>
      </w:r>
      <w:proofErr w:type="spellEnd"/>
      <w:r w:rsidRPr="00F66783">
        <w:rPr>
          <w:rFonts w:ascii="Times New Roman" w:eastAsia="Times New Roman" w:hAnsi="Times New Roman" w:cs="Times New Roman"/>
          <w:sz w:val="24"/>
          <w:szCs w:val="24"/>
        </w:rPr>
        <w:t>.). Esso attraversa la membrana come una serie di 14 antiparalleli filamenti beta che formano un barile beta.</w:t>
      </w:r>
      <w:r w:rsidR="003B76AF">
        <w:rPr>
          <w:rFonts w:ascii="Times New Roman" w:eastAsia="Times New Roman" w:hAnsi="Times New Roman" w:cs="Times New Roman"/>
          <w:sz w:val="24"/>
          <w:szCs w:val="24"/>
        </w:rPr>
        <w:t xml:space="preserve"> </w:t>
      </w:r>
      <w:r w:rsidRPr="00F66783">
        <w:rPr>
          <w:rFonts w:ascii="Times New Roman" w:eastAsia="Times New Roman" w:hAnsi="Times New Roman" w:cs="Times New Roman"/>
          <w:sz w:val="24"/>
          <w:szCs w:val="24"/>
        </w:rPr>
        <w:t>Esso interagisce anche con la catena polipeptidica  passante attraverso il poro. Tutti gli altri componenti Tom nel GIP sono ancorati alla membrana esterna da segmenti </w:t>
      </w:r>
      <w:proofErr w:type="spellStart"/>
      <w:r w:rsidRPr="00F66783">
        <w:rPr>
          <w:rFonts w:ascii="Times New Roman" w:eastAsia="Times New Roman" w:hAnsi="Times New Roman" w:cs="Times New Roman"/>
          <w:sz w:val="24"/>
          <w:szCs w:val="24"/>
        </w:rPr>
        <w:t>transmembranali</w:t>
      </w:r>
      <w:proofErr w:type="spellEnd"/>
      <w:r w:rsidRPr="00F66783">
        <w:rPr>
          <w:rFonts w:ascii="Times New Roman" w:eastAsia="Times New Roman" w:hAnsi="Times New Roman" w:cs="Times New Roman"/>
          <w:sz w:val="24"/>
          <w:szCs w:val="24"/>
        </w:rPr>
        <w:t xml:space="preserve"> ad elica (ancoraggi idrofobici).</w:t>
      </w:r>
    </w:p>
    <w:p w:rsidR="00F66783" w:rsidRPr="00F66783" w:rsidRDefault="00F66783" w:rsidP="00F66783">
      <w:pPr>
        <w:spacing w:before="100" w:beforeAutospacing="1" w:after="100" w:afterAutospacing="1" w:line="240" w:lineRule="auto"/>
        <w:rPr>
          <w:rFonts w:ascii="Times New Roman" w:eastAsia="Times New Roman" w:hAnsi="Times New Roman" w:cs="Times New Roman"/>
          <w:sz w:val="24"/>
          <w:szCs w:val="24"/>
        </w:rPr>
      </w:pPr>
      <w:proofErr w:type="spellStart"/>
      <w:r w:rsidRPr="00F66783">
        <w:rPr>
          <w:rFonts w:ascii="Times New Roman" w:eastAsia="Times New Roman" w:hAnsi="Times New Roman" w:cs="Times New Roman"/>
          <w:sz w:val="24"/>
          <w:szCs w:val="24"/>
          <w:lang w:val="en-US"/>
        </w:rPr>
        <w:lastRenderedPageBreak/>
        <w:t>Studi</w:t>
      </w:r>
      <w:proofErr w:type="spellEnd"/>
      <w:r w:rsidRPr="00F66783">
        <w:rPr>
          <w:rFonts w:ascii="Times New Roman" w:eastAsia="Times New Roman" w:hAnsi="Times New Roman" w:cs="Times New Roman"/>
          <w:sz w:val="24"/>
          <w:szCs w:val="24"/>
          <w:lang w:val="en-US"/>
        </w:rPr>
        <w:t xml:space="preserve"> </w:t>
      </w:r>
      <w:proofErr w:type="spellStart"/>
      <w:r w:rsidRPr="00F66783">
        <w:rPr>
          <w:rFonts w:ascii="Times New Roman" w:eastAsia="Times New Roman" w:hAnsi="Times New Roman" w:cs="Times New Roman"/>
          <w:sz w:val="24"/>
          <w:szCs w:val="24"/>
          <w:lang w:val="en-US"/>
        </w:rPr>
        <w:t>recenti</w:t>
      </w:r>
      <w:proofErr w:type="spellEnd"/>
      <w:r w:rsidRPr="00F66783">
        <w:rPr>
          <w:rFonts w:ascii="Times New Roman" w:eastAsia="Times New Roman" w:hAnsi="Times New Roman" w:cs="Times New Roman"/>
          <w:sz w:val="24"/>
          <w:szCs w:val="24"/>
          <w:lang w:val="en-US"/>
        </w:rPr>
        <w:t xml:space="preserve"> </w:t>
      </w:r>
      <w:proofErr w:type="spellStart"/>
      <w:r w:rsidRPr="00F66783">
        <w:rPr>
          <w:rFonts w:ascii="Times New Roman" w:eastAsia="Times New Roman" w:hAnsi="Times New Roman" w:cs="Times New Roman"/>
          <w:sz w:val="24"/>
          <w:szCs w:val="24"/>
          <w:lang w:val="en-US"/>
        </w:rPr>
        <w:t>sul</w:t>
      </w:r>
      <w:proofErr w:type="spellEnd"/>
      <w:r w:rsidRPr="00F66783">
        <w:rPr>
          <w:rFonts w:ascii="Times New Roman" w:eastAsia="Times New Roman" w:hAnsi="Times New Roman" w:cs="Times New Roman"/>
          <w:sz w:val="24"/>
          <w:szCs w:val="24"/>
          <w:lang w:val="en-US"/>
        </w:rPr>
        <w:t xml:space="preserve"> TOM40:  Rapport, D and </w:t>
      </w:r>
      <w:proofErr w:type="spellStart"/>
      <w:r w:rsidRPr="00F66783">
        <w:rPr>
          <w:rFonts w:ascii="Times New Roman" w:eastAsia="Times New Roman" w:hAnsi="Times New Roman" w:cs="Times New Roman"/>
          <w:sz w:val="24"/>
          <w:szCs w:val="24"/>
          <w:lang w:val="en-US"/>
        </w:rPr>
        <w:t>Neupert</w:t>
      </w:r>
      <w:proofErr w:type="spellEnd"/>
      <w:r w:rsidRPr="00F66783">
        <w:rPr>
          <w:rFonts w:ascii="Times New Roman" w:eastAsia="Times New Roman" w:hAnsi="Times New Roman" w:cs="Times New Roman"/>
          <w:sz w:val="24"/>
          <w:szCs w:val="24"/>
          <w:lang w:val="en-US"/>
        </w:rPr>
        <w:t xml:space="preserve"> W, Biogenesis of Tom40, core component of the TOM complex of mitochondria. </w:t>
      </w:r>
      <w:r w:rsidRPr="00F66783">
        <w:rPr>
          <w:rFonts w:ascii="Times New Roman" w:eastAsia="Times New Roman" w:hAnsi="Times New Roman" w:cs="Times New Roman"/>
          <w:sz w:val="24"/>
          <w:szCs w:val="24"/>
        </w:rPr>
        <w:t xml:space="preserve">J </w:t>
      </w:r>
      <w:proofErr w:type="spellStart"/>
      <w:r w:rsidRPr="00F66783">
        <w:rPr>
          <w:rFonts w:ascii="Times New Roman" w:eastAsia="Times New Roman" w:hAnsi="Times New Roman" w:cs="Times New Roman"/>
          <w:sz w:val="24"/>
          <w:szCs w:val="24"/>
        </w:rPr>
        <w:t>cell</w:t>
      </w:r>
      <w:proofErr w:type="spellEnd"/>
      <w:r w:rsidRPr="00F66783">
        <w:rPr>
          <w:rFonts w:ascii="Times New Roman" w:eastAsia="Times New Roman" w:hAnsi="Times New Roman" w:cs="Times New Roman"/>
          <w:sz w:val="24"/>
          <w:szCs w:val="24"/>
        </w:rPr>
        <w:t xml:space="preserve"> </w:t>
      </w:r>
      <w:proofErr w:type="spellStart"/>
      <w:r w:rsidRPr="00F66783">
        <w:rPr>
          <w:rFonts w:ascii="Times New Roman" w:eastAsia="Times New Roman" w:hAnsi="Times New Roman" w:cs="Times New Roman"/>
          <w:sz w:val="24"/>
          <w:szCs w:val="24"/>
        </w:rPr>
        <w:t>Biol</w:t>
      </w:r>
      <w:proofErr w:type="spellEnd"/>
      <w:r w:rsidRPr="00F66783">
        <w:rPr>
          <w:rFonts w:ascii="Times New Roman" w:eastAsia="Times New Roman" w:hAnsi="Times New Roman" w:cs="Times New Roman"/>
          <w:sz w:val="24"/>
          <w:szCs w:val="24"/>
        </w:rPr>
        <w:t xml:space="preserve"> 146 321-332, 1999.  Studi focalizzati su come Tom40 entra nella membrana esterna e diventa una parte del GIP.  Lo studio riporta che:  </w:t>
      </w:r>
    </w:p>
    <w:p w:rsidR="00F66783" w:rsidRPr="00F66783" w:rsidRDefault="00F66783" w:rsidP="00F6678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66783">
        <w:rPr>
          <w:rFonts w:ascii="Times New Roman" w:eastAsia="Times New Roman" w:hAnsi="Times New Roman" w:cs="Times New Roman"/>
          <w:sz w:val="24"/>
          <w:szCs w:val="24"/>
        </w:rPr>
        <w:t xml:space="preserve">Primo, come con molte proteine mitocondriali , Tom40 richiede </w:t>
      </w:r>
      <w:proofErr w:type="spellStart"/>
      <w:r w:rsidRPr="00F66783">
        <w:rPr>
          <w:rFonts w:ascii="Times New Roman" w:eastAsia="Times New Roman" w:hAnsi="Times New Roman" w:cs="Times New Roman"/>
          <w:sz w:val="24"/>
          <w:szCs w:val="24"/>
        </w:rPr>
        <w:t>chaperoni</w:t>
      </w:r>
      <w:proofErr w:type="spellEnd"/>
      <w:r w:rsidRPr="00F66783">
        <w:rPr>
          <w:rFonts w:ascii="Times New Roman" w:eastAsia="Times New Roman" w:hAnsi="Times New Roman" w:cs="Times New Roman"/>
          <w:sz w:val="24"/>
          <w:szCs w:val="24"/>
        </w:rPr>
        <w:t xml:space="preserve"> </w:t>
      </w:r>
      <w:proofErr w:type="spellStart"/>
      <w:r w:rsidRPr="00F66783">
        <w:rPr>
          <w:rFonts w:ascii="Times New Roman" w:eastAsia="Times New Roman" w:hAnsi="Times New Roman" w:cs="Times New Roman"/>
          <w:sz w:val="24"/>
          <w:szCs w:val="24"/>
        </w:rPr>
        <w:t>citosolici</w:t>
      </w:r>
      <w:proofErr w:type="spellEnd"/>
      <w:r w:rsidRPr="00F66783">
        <w:rPr>
          <w:rFonts w:ascii="Times New Roman" w:eastAsia="Times New Roman" w:hAnsi="Times New Roman" w:cs="Times New Roman"/>
          <w:sz w:val="24"/>
          <w:szCs w:val="24"/>
        </w:rPr>
        <w:t xml:space="preserve"> per prepararlo all'entrata. Nel caso di questa proteina, diventando "competente alla traslocazione" richiede ATP ed uno stato parzialmente ripiegato (il secondo è mediato dal </w:t>
      </w:r>
      <w:proofErr w:type="spellStart"/>
      <w:r w:rsidRPr="00F66783">
        <w:rPr>
          <w:rFonts w:ascii="Times New Roman" w:eastAsia="Times New Roman" w:hAnsi="Times New Roman" w:cs="Times New Roman"/>
          <w:sz w:val="24"/>
          <w:szCs w:val="24"/>
        </w:rPr>
        <w:t>chaperone</w:t>
      </w:r>
      <w:proofErr w:type="spellEnd"/>
      <w:r w:rsidRPr="00F66783">
        <w:rPr>
          <w:rFonts w:ascii="Times New Roman" w:eastAsia="Times New Roman" w:hAnsi="Times New Roman" w:cs="Times New Roman"/>
          <w:sz w:val="24"/>
          <w:szCs w:val="24"/>
        </w:rPr>
        <w:t xml:space="preserve"> </w:t>
      </w:r>
      <w:proofErr w:type="spellStart"/>
      <w:r w:rsidRPr="00F66783">
        <w:rPr>
          <w:rFonts w:ascii="Times New Roman" w:eastAsia="Times New Roman" w:hAnsi="Times New Roman" w:cs="Times New Roman"/>
          <w:sz w:val="24"/>
          <w:szCs w:val="24"/>
        </w:rPr>
        <w:t>citosolico</w:t>
      </w:r>
      <w:proofErr w:type="spellEnd"/>
      <w:r w:rsidRPr="00F66783">
        <w:rPr>
          <w:rFonts w:ascii="Times New Roman" w:eastAsia="Times New Roman" w:hAnsi="Times New Roman" w:cs="Times New Roman"/>
          <w:sz w:val="24"/>
          <w:szCs w:val="24"/>
        </w:rPr>
        <w:t xml:space="preserve"> (hsp70).  </w:t>
      </w:r>
    </w:p>
    <w:p w:rsidR="00F66783" w:rsidRPr="00F66783" w:rsidRDefault="00F66783" w:rsidP="00F6678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66783">
        <w:rPr>
          <w:rFonts w:ascii="Times New Roman" w:eastAsia="Times New Roman" w:hAnsi="Times New Roman" w:cs="Times New Roman"/>
          <w:sz w:val="24"/>
          <w:szCs w:val="24"/>
        </w:rPr>
        <w:t>Secondo, quando è "competente", esso interagisce con il recettore di superficie, Tom20. Non c'è peptide segnale staccabile comunque, gli esperimenti mostrano che la necessità di un parziale ripiegamento suggerisce la presenza di informazioni obiettivo che si trovano in siti discontinui presi assieme nel dominio ripiegato.</w:t>
      </w:r>
    </w:p>
    <w:p w:rsidR="00F66783" w:rsidRPr="00F66783" w:rsidRDefault="00F66783" w:rsidP="00F6678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66783">
        <w:rPr>
          <w:rFonts w:ascii="Times New Roman" w:eastAsia="Times New Roman" w:hAnsi="Times New Roman" w:cs="Times New Roman"/>
          <w:sz w:val="24"/>
          <w:szCs w:val="24"/>
        </w:rPr>
        <w:t xml:space="preserve">Alla fine l'inserzione è nei complessi Tom preesistenti. Questo richiede un N terminale intatto.  </w:t>
      </w:r>
    </w:p>
    <w:p w:rsidR="00F66783" w:rsidRPr="00F66783" w:rsidRDefault="00F66783" w:rsidP="00F6678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66783">
        <w:rPr>
          <w:rFonts w:ascii="Times New Roman" w:eastAsia="Times New Roman" w:hAnsi="Times New Roman" w:cs="Times New Roman"/>
          <w:sz w:val="24"/>
          <w:szCs w:val="24"/>
        </w:rPr>
        <w:t xml:space="preserve">La </w:t>
      </w:r>
      <w:proofErr w:type="spellStart"/>
      <w:r w:rsidRPr="00F66783">
        <w:rPr>
          <w:rFonts w:ascii="Times New Roman" w:eastAsia="Times New Roman" w:hAnsi="Times New Roman" w:cs="Times New Roman"/>
          <w:sz w:val="24"/>
          <w:szCs w:val="24"/>
        </w:rPr>
        <w:t>dimerizzazione</w:t>
      </w:r>
      <w:proofErr w:type="spellEnd"/>
      <w:r w:rsidRPr="00F66783">
        <w:rPr>
          <w:rFonts w:ascii="Times New Roman" w:eastAsia="Times New Roman" w:hAnsi="Times New Roman" w:cs="Times New Roman"/>
          <w:sz w:val="24"/>
          <w:szCs w:val="24"/>
        </w:rPr>
        <w:t xml:space="preserve"> avviene successivamente entro la membrana. </w:t>
      </w:r>
    </w:p>
    <w:p w:rsidR="00F66783" w:rsidRPr="00F66783" w:rsidRDefault="00F66783" w:rsidP="00F66783">
      <w:pPr>
        <w:spacing w:before="100" w:beforeAutospacing="1" w:after="100" w:afterAutospacing="1" w:line="240" w:lineRule="auto"/>
        <w:outlineLvl w:val="1"/>
        <w:rPr>
          <w:rFonts w:ascii="Times New Roman" w:eastAsia="Times New Roman" w:hAnsi="Times New Roman" w:cs="Times New Roman"/>
          <w:b/>
          <w:bCs/>
          <w:sz w:val="36"/>
          <w:szCs w:val="36"/>
        </w:rPr>
      </w:pPr>
      <w:r w:rsidRPr="00F66783">
        <w:rPr>
          <w:rFonts w:ascii="Times New Roman" w:eastAsia="Times New Roman" w:hAnsi="Times New Roman" w:cs="Times New Roman"/>
          <w:b/>
          <w:bCs/>
          <w:sz w:val="36"/>
          <w:szCs w:val="36"/>
        </w:rPr>
        <w:t>caratteristiche del complesso Tim.</w:t>
      </w:r>
    </w:p>
    <w:p w:rsidR="00B96DAF" w:rsidRPr="00F66783" w:rsidRDefault="00F66783" w:rsidP="00B96DAF">
      <w:pPr>
        <w:spacing w:before="100" w:beforeAutospacing="1" w:after="100" w:afterAutospacing="1" w:line="240" w:lineRule="auto"/>
        <w:rPr>
          <w:rFonts w:ascii="Times New Roman" w:eastAsia="Times New Roman" w:hAnsi="Times New Roman" w:cs="Times New Roman"/>
          <w:sz w:val="24"/>
          <w:szCs w:val="24"/>
        </w:rPr>
      </w:pPr>
      <w:r w:rsidRPr="00F66783">
        <w:rPr>
          <w:rFonts w:ascii="Times New Roman" w:eastAsia="Times New Roman" w:hAnsi="Times New Roman" w:cs="Times New Roman"/>
          <w:sz w:val="24"/>
          <w:szCs w:val="24"/>
        </w:rPr>
        <w:t>Le proteine mitocondriali destinate alla matrice spesso hanno un peptide segnale staccabile sulla proteina che deve essere identificato prima di venir immessa attraverso il traslocatore  mitocondriale. Queste proteine con un "segnali terminali aminici", o "</w:t>
      </w:r>
      <w:proofErr w:type="spellStart"/>
      <w:r w:rsidRPr="00F66783">
        <w:rPr>
          <w:rFonts w:ascii="Times New Roman" w:eastAsia="Times New Roman" w:hAnsi="Times New Roman" w:cs="Times New Roman"/>
          <w:sz w:val="24"/>
          <w:szCs w:val="24"/>
        </w:rPr>
        <w:t>preproteine</w:t>
      </w:r>
      <w:proofErr w:type="spellEnd"/>
      <w:r w:rsidRPr="00F66783">
        <w:rPr>
          <w:rFonts w:ascii="Times New Roman" w:eastAsia="Times New Roman" w:hAnsi="Times New Roman" w:cs="Times New Roman"/>
          <w:sz w:val="24"/>
          <w:szCs w:val="24"/>
        </w:rPr>
        <w:t>" o "</w:t>
      </w:r>
      <w:proofErr w:type="spellStart"/>
      <w:r w:rsidRPr="00F66783">
        <w:rPr>
          <w:rFonts w:ascii="Times New Roman" w:eastAsia="Times New Roman" w:hAnsi="Times New Roman" w:cs="Times New Roman"/>
          <w:sz w:val="24"/>
          <w:szCs w:val="24"/>
        </w:rPr>
        <w:t>presequenze</w:t>
      </w:r>
      <w:proofErr w:type="spellEnd"/>
      <w:r w:rsidRPr="00F66783">
        <w:rPr>
          <w:rFonts w:ascii="Times New Roman" w:eastAsia="Times New Roman" w:hAnsi="Times New Roman" w:cs="Times New Roman"/>
          <w:sz w:val="24"/>
          <w:szCs w:val="24"/>
        </w:rPr>
        <w:t xml:space="preserve">" usualmente interagiscono inizialmente con Tom20. Esse allora entrano nella matrice usando il complesso poro fatto da Tim23 e Tim17 che sono nella membrana interna. La proteina entra allora nella matrice dove le </w:t>
      </w:r>
      <w:proofErr w:type="spellStart"/>
      <w:r w:rsidRPr="00F66783">
        <w:rPr>
          <w:rFonts w:ascii="Times New Roman" w:eastAsia="Times New Roman" w:hAnsi="Times New Roman" w:cs="Times New Roman"/>
          <w:sz w:val="24"/>
          <w:szCs w:val="24"/>
        </w:rPr>
        <w:t>preproteine</w:t>
      </w:r>
      <w:proofErr w:type="spellEnd"/>
      <w:r w:rsidRPr="00F66783">
        <w:rPr>
          <w:rFonts w:ascii="Times New Roman" w:eastAsia="Times New Roman" w:hAnsi="Times New Roman" w:cs="Times New Roman"/>
          <w:sz w:val="24"/>
          <w:szCs w:val="24"/>
        </w:rPr>
        <w:t xml:space="preserve"> staccabili vengono staccate da una proteasi, MPP.   mt-</w:t>
      </w:r>
      <w:r w:rsidRPr="00F66783">
        <w:rPr>
          <w:rFonts w:ascii="Times New Roman" w:eastAsia="Times New Roman" w:hAnsi="Times New Roman" w:cs="Times New Roman"/>
          <w:i/>
          <w:iCs/>
          <w:sz w:val="24"/>
          <w:szCs w:val="24"/>
        </w:rPr>
        <w:t>hsp</w:t>
      </w:r>
      <w:r w:rsidRPr="00F66783">
        <w:rPr>
          <w:rFonts w:ascii="Times New Roman" w:eastAsia="Times New Roman" w:hAnsi="Times New Roman" w:cs="Times New Roman"/>
          <w:sz w:val="24"/>
          <w:szCs w:val="24"/>
        </w:rPr>
        <w:t>70 nella matrice lavorano con Tim44 per completare il pieno trasferimento alla matrice.  mt</w:t>
      </w:r>
      <w:r w:rsidRPr="00F66783">
        <w:rPr>
          <w:rFonts w:ascii="Times New Roman" w:eastAsia="Times New Roman" w:hAnsi="Times New Roman" w:cs="Times New Roman"/>
          <w:i/>
          <w:iCs/>
          <w:sz w:val="24"/>
          <w:szCs w:val="24"/>
        </w:rPr>
        <w:t>hsp</w:t>
      </w:r>
      <w:r w:rsidRPr="00F66783">
        <w:rPr>
          <w:rFonts w:ascii="Times New Roman" w:eastAsia="Times New Roman" w:hAnsi="Times New Roman" w:cs="Times New Roman"/>
          <w:sz w:val="24"/>
          <w:szCs w:val="24"/>
        </w:rPr>
        <w:t xml:space="preserve">70 e Tim 44 realmente "tirano" la proteina dentro la matrice con un processo che richiede ATP.  Alcune proteine mitocondriali destinate alla membrana interna hanno una </w:t>
      </w:r>
      <w:proofErr w:type="spellStart"/>
      <w:r w:rsidRPr="00F66783">
        <w:rPr>
          <w:rFonts w:ascii="Times New Roman" w:eastAsia="Times New Roman" w:hAnsi="Times New Roman" w:cs="Times New Roman"/>
          <w:sz w:val="24"/>
          <w:szCs w:val="24"/>
        </w:rPr>
        <w:t>presequenza</w:t>
      </w:r>
      <w:proofErr w:type="spellEnd"/>
      <w:r w:rsidRPr="00F66783">
        <w:rPr>
          <w:rFonts w:ascii="Times New Roman" w:eastAsia="Times New Roman" w:hAnsi="Times New Roman" w:cs="Times New Roman"/>
          <w:sz w:val="24"/>
          <w:szCs w:val="24"/>
        </w:rPr>
        <w:t xml:space="preserve"> staccabile seguita da uno o più segmenti membrano-passanti  idrofobici che funzionano come sequenze che interrompono il trasferimento nella membrana interna o, servono ad inserire il polipeptide entro la mem</w:t>
      </w:r>
      <w:r w:rsidR="00B96DAF">
        <w:rPr>
          <w:rFonts w:ascii="Times New Roman" w:eastAsia="Times New Roman" w:hAnsi="Times New Roman" w:cs="Times New Roman"/>
          <w:sz w:val="24"/>
          <w:szCs w:val="24"/>
        </w:rPr>
        <w:t xml:space="preserve">brana interna dopo che arrivano </w:t>
      </w:r>
      <w:r w:rsidRPr="00F66783">
        <w:rPr>
          <w:rFonts w:ascii="Times New Roman" w:eastAsia="Times New Roman" w:hAnsi="Times New Roman" w:cs="Times New Roman"/>
          <w:sz w:val="24"/>
          <w:szCs w:val="24"/>
        </w:rPr>
        <w:t xml:space="preserve">nella  matrice. </w:t>
      </w:r>
    </w:p>
    <w:p w:rsidR="00F66783" w:rsidRPr="00F66783" w:rsidRDefault="00F66783" w:rsidP="00F66783">
      <w:pPr>
        <w:spacing w:before="100" w:beforeAutospacing="1" w:after="100" w:afterAutospacing="1" w:line="240" w:lineRule="auto"/>
        <w:rPr>
          <w:rFonts w:ascii="Times New Roman" w:eastAsia="Times New Roman" w:hAnsi="Times New Roman" w:cs="Times New Roman"/>
          <w:sz w:val="24"/>
          <w:szCs w:val="24"/>
        </w:rPr>
      </w:pPr>
      <w:r w:rsidRPr="00F66783">
        <w:rPr>
          <w:rFonts w:ascii="Times New Roman" w:eastAsia="Times New Roman" w:hAnsi="Times New Roman" w:cs="Times New Roman"/>
          <w:sz w:val="24"/>
          <w:szCs w:val="24"/>
        </w:rPr>
        <w:t xml:space="preserve">Le proteine mitocondriali che hanno una sequenza segnale interna (gli esempi includono un certo numero di proteine nella membrana interna) generalmente interagiscono con Tom70 come recettore. entrano nello speciale percorso Tim. Questo può comportare l'interazione con piccoli spazi </w:t>
      </w:r>
      <w:proofErr w:type="spellStart"/>
      <w:r w:rsidRPr="00F66783">
        <w:rPr>
          <w:rFonts w:ascii="Times New Roman" w:eastAsia="Times New Roman" w:hAnsi="Times New Roman" w:cs="Times New Roman"/>
          <w:sz w:val="24"/>
          <w:szCs w:val="24"/>
        </w:rPr>
        <w:t>intermembrana</w:t>
      </w:r>
      <w:proofErr w:type="spellEnd"/>
      <w:r w:rsidRPr="00F66783">
        <w:rPr>
          <w:rFonts w:ascii="Times New Roman" w:eastAsia="Times New Roman" w:hAnsi="Times New Roman" w:cs="Times New Roman"/>
          <w:sz w:val="24"/>
          <w:szCs w:val="24"/>
        </w:rPr>
        <w:t xml:space="preserve"> di Tim e Tim22-Tim54 della stessa membrana interna.  </w:t>
      </w:r>
    </w:p>
    <w:p w:rsidR="00F66783" w:rsidRPr="00F66783" w:rsidRDefault="00F66783" w:rsidP="00B96DAF">
      <w:pPr>
        <w:spacing w:before="100" w:beforeAutospacing="1" w:after="100" w:afterAutospacing="1" w:line="240" w:lineRule="auto"/>
        <w:rPr>
          <w:rFonts w:ascii="Times New Roman" w:eastAsia="Times New Roman" w:hAnsi="Times New Roman" w:cs="Times New Roman"/>
          <w:sz w:val="24"/>
          <w:szCs w:val="24"/>
        </w:rPr>
      </w:pPr>
      <w:r w:rsidRPr="00F66783">
        <w:rPr>
          <w:rFonts w:ascii="Times New Roman" w:eastAsia="Times New Roman" w:hAnsi="Times New Roman" w:cs="Times New Roman"/>
          <w:sz w:val="24"/>
          <w:szCs w:val="24"/>
        </w:rPr>
        <w:t>Tim23 è una delle proteine di transizione di membrana interna. </w:t>
      </w:r>
      <w:r w:rsidR="003B76AF" w:rsidRPr="003B76AF">
        <w:rPr>
          <w:rFonts w:ascii="Times New Roman" w:eastAsia="Times New Roman" w:hAnsi="Times New Roman" w:cs="Times New Roman"/>
          <w:sz w:val="24"/>
          <w:szCs w:val="24"/>
        </w:rPr>
        <w:t xml:space="preserve"> </w:t>
      </w:r>
      <w:r w:rsidRPr="00F66783">
        <w:rPr>
          <w:rFonts w:ascii="Times New Roman" w:eastAsia="Times New Roman" w:hAnsi="Times New Roman" w:cs="Times New Roman"/>
          <w:sz w:val="24"/>
          <w:szCs w:val="24"/>
        </w:rPr>
        <w:t xml:space="preserve">Tim23 ha 4 segmenti </w:t>
      </w:r>
      <w:proofErr w:type="spellStart"/>
      <w:r w:rsidRPr="00F66783">
        <w:rPr>
          <w:rFonts w:ascii="Times New Roman" w:eastAsia="Times New Roman" w:hAnsi="Times New Roman" w:cs="Times New Roman"/>
          <w:sz w:val="24"/>
          <w:szCs w:val="24"/>
        </w:rPr>
        <w:t>transmembranici</w:t>
      </w:r>
      <w:proofErr w:type="spellEnd"/>
      <w:r w:rsidRPr="00F66783">
        <w:rPr>
          <w:rFonts w:ascii="Times New Roman" w:eastAsia="Times New Roman" w:hAnsi="Times New Roman" w:cs="Times New Roman"/>
          <w:sz w:val="24"/>
          <w:szCs w:val="24"/>
        </w:rPr>
        <w:t xml:space="preserve"> e due anse cariche positive nella Tim22 è una proteina idrofob</w:t>
      </w:r>
      <w:r w:rsidR="00B96DAF">
        <w:rPr>
          <w:rFonts w:ascii="Times New Roman" w:eastAsia="Times New Roman" w:hAnsi="Times New Roman" w:cs="Times New Roman"/>
          <w:sz w:val="24"/>
          <w:szCs w:val="24"/>
        </w:rPr>
        <w:t>ic</w:t>
      </w:r>
      <w:r w:rsidRPr="00F66783">
        <w:rPr>
          <w:rFonts w:ascii="Times New Roman" w:eastAsia="Times New Roman" w:hAnsi="Times New Roman" w:cs="Times New Roman"/>
          <w:sz w:val="24"/>
          <w:szCs w:val="24"/>
        </w:rPr>
        <w:t xml:space="preserve">a che usa Tom20 per arrivare alla membrana esterna. Viene quindi seguita la via dei TIM per portare le proteine, uguale Tim23. Essi non richiedono hsp70 o ATP per entrare. </w:t>
      </w:r>
    </w:p>
    <w:p w:rsidR="00F66783" w:rsidRPr="00F66783" w:rsidRDefault="00F66783" w:rsidP="00F66783">
      <w:pPr>
        <w:spacing w:before="100" w:beforeAutospacing="1" w:after="240" w:line="240" w:lineRule="auto"/>
        <w:rPr>
          <w:rFonts w:ascii="Times New Roman" w:eastAsia="Times New Roman" w:hAnsi="Times New Roman" w:cs="Times New Roman"/>
          <w:sz w:val="24"/>
          <w:szCs w:val="24"/>
        </w:rPr>
      </w:pPr>
    </w:p>
    <w:p w:rsidR="00F66783" w:rsidRPr="00F66783" w:rsidRDefault="00F66783" w:rsidP="00F6678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6505575" cy="2000250"/>
            <wp:effectExtent l="0" t="0" r="0" b="0"/>
            <wp:docPr id="20" name="Immagine 20" descr="http://www.fonama.org/i_utmb.org/images/i_mitoent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fonama.org/i_utmb.org/images/i_mitoent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05575" cy="2000250"/>
                    </a:xfrm>
                    <a:prstGeom prst="rect">
                      <a:avLst/>
                    </a:prstGeom>
                    <a:noFill/>
                    <a:ln>
                      <a:noFill/>
                    </a:ln>
                  </pic:spPr>
                </pic:pic>
              </a:graphicData>
            </a:graphic>
          </wp:inline>
        </w:drawing>
      </w:r>
    </w:p>
    <w:p w:rsidR="00F66783" w:rsidRPr="00F66783" w:rsidRDefault="00F66783" w:rsidP="00F66783">
      <w:pPr>
        <w:spacing w:after="0" w:line="240" w:lineRule="auto"/>
        <w:rPr>
          <w:rFonts w:ascii="Times New Roman" w:eastAsia="Times New Roman" w:hAnsi="Times New Roman" w:cs="Times New Roman"/>
          <w:sz w:val="24"/>
          <w:szCs w:val="24"/>
          <w:lang w:val="en-US"/>
        </w:rPr>
      </w:pPr>
      <w:r w:rsidRPr="00F66783">
        <w:rPr>
          <w:rFonts w:ascii="Times New Roman" w:eastAsia="Times New Roman" w:hAnsi="Times New Roman" w:cs="Times New Roman"/>
          <w:sz w:val="24"/>
          <w:szCs w:val="24"/>
        </w:rPr>
        <w:t>Il disegno sopra mostra i diversi modi in cui le proteine possono inserirsi dentro le membrane interna ed esterna, una volta che sono riconosciute dai recettor</w:t>
      </w:r>
      <w:r w:rsidR="003B76AF">
        <w:rPr>
          <w:rFonts w:ascii="Times New Roman" w:eastAsia="Times New Roman" w:hAnsi="Times New Roman" w:cs="Times New Roman"/>
          <w:sz w:val="24"/>
          <w:szCs w:val="24"/>
        </w:rPr>
        <w:t xml:space="preserve">i. </w:t>
      </w:r>
      <w:proofErr w:type="spellStart"/>
      <w:r w:rsidR="003B76AF">
        <w:rPr>
          <w:rFonts w:ascii="Times New Roman" w:eastAsia="Times New Roman" w:hAnsi="Times New Roman" w:cs="Times New Roman"/>
          <w:sz w:val="24"/>
          <w:szCs w:val="24"/>
        </w:rPr>
        <w:t>I</w:t>
      </w:r>
      <w:r w:rsidRPr="00F66783">
        <w:rPr>
          <w:rFonts w:ascii="Times New Roman" w:eastAsia="Times New Roman" w:hAnsi="Times New Roman" w:cs="Times New Roman"/>
          <w:sz w:val="24"/>
          <w:szCs w:val="24"/>
        </w:rPr>
        <w:t>il</w:t>
      </w:r>
      <w:proofErr w:type="spellEnd"/>
      <w:r w:rsidRPr="00F66783">
        <w:rPr>
          <w:rFonts w:ascii="Times New Roman" w:eastAsia="Times New Roman" w:hAnsi="Times New Roman" w:cs="Times New Roman"/>
          <w:sz w:val="24"/>
          <w:szCs w:val="24"/>
        </w:rPr>
        <w:t xml:space="preserve"> mitocondrio usa entrambi i segnali di carica positivi come pure le sequenze idrofobiche superanti la membrana per il trasporto e fare poi raggiungere la loro destinazione finale. come nell'esempio sopra, ci possono essere segnali multipli e siti di inserzione. comunque, la distribuzione degli aminoacidi carichi aiuta ad orientare le proteine così che le cariche positive terminino nella matrice. In questo modo i  </w:t>
      </w:r>
      <w:hyperlink r:id="rId10" w:history="1">
        <w:r w:rsidRPr="00F66783">
          <w:rPr>
            <w:rFonts w:ascii="Times New Roman" w:eastAsia="Times New Roman" w:hAnsi="Times New Roman" w:cs="Times New Roman"/>
            <w:color w:val="0000FF"/>
            <w:sz w:val="24"/>
            <w:szCs w:val="24"/>
            <w:u w:val="single"/>
          </w:rPr>
          <w:t>citocromi nella catena respiratoria o le particelle elementari</w:t>
        </w:r>
      </w:hyperlink>
      <w:r w:rsidRPr="00F66783">
        <w:rPr>
          <w:rFonts w:ascii="Times New Roman" w:eastAsia="Times New Roman" w:hAnsi="Times New Roman" w:cs="Times New Roman"/>
          <w:sz w:val="24"/>
          <w:szCs w:val="24"/>
        </w:rPr>
        <w:t xml:space="preserve">  sono introdotti nei processi mitocondriali. </w:t>
      </w:r>
      <w:r w:rsidRPr="00F66783">
        <w:rPr>
          <w:rFonts w:ascii="Times New Roman" w:eastAsia="Times New Roman" w:hAnsi="Times New Roman" w:cs="Times New Roman"/>
          <w:sz w:val="24"/>
          <w:szCs w:val="24"/>
          <w:lang w:val="en-US"/>
        </w:rPr>
        <w:t xml:space="preserve">Questa </w:t>
      </w:r>
      <w:proofErr w:type="spellStart"/>
      <w:r w:rsidRPr="00F66783">
        <w:rPr>
          <w:rFonts w:ascii="Times New Roman" w:eastAsia="Times New Roman" w:hAnsi="Times New Roman" w:cs="Times New Roman"/>
          <w:sz w:val="24"/>
          <w:szCs w:val="24"/>
          <w:lang w:val="en-US"/>
        </w:rPr>
        <w:t>figura</w:t>
      </w:r>
      <w:proofErr w:type="spellEnd"/>
      <w:r w:rsidRPr="00F66783">
        <w:rPr>
          <w:rFonts w:ascii="Times New Roman" w:eastAsia="Times New Roman" w:hAnsi="Times New Roman" w:cs="Times New Roman"/>
          <w:sz w:val="24"/>
          <w:szCs w:val="24"/>
          <w:lang w:val="en-US"/>
        </w:rPr>
        <w:t xml:space="preserve"> è </w:t>
      </w:r>
      <w:proofErr w:type="spellStart"/>
      <w:r w:rsidRPr="00F66783">
        <w:rPr>
          <w:rFonts w:ascii="Times New Roman" w:eastAsia="Times New Roman" w:hAnsi="Times New Roman" w:cs="Times New Roman"/>
          <w:sz w:val="24"/>
          <w:szCs w:val="24"/>
          <w:lang w:val="en-US"/>
        </w:rPr>
        <w:t>tratta</w:t>
      </w:r>
      <w:proofErr w:type="spellEnd"/>
      <w:r w:rsidRPr="00F66783">
        <w:rPr>
          <w:rFonts w:ascii="Times New Roman" w:eastAsia="Times New Roman" w:hAnsi="Times New Roman" w:cs="Times New Roman"/>
          <w:sz w:val="24"/>
          <w:szCs w:val="24"/>
          <w:lang w:val="en-US"/>
        </w:rPr>
        <w:t xml:space="preserve"> da </w:t>
      </w:r>
      <w:proofErr w:type="spellStart"/>
      <w:r w:rsidRPr="00F66783">
        <w:rPr>
          <w:rFonts w:ascii="Times New Roman" w:eastAsia="Times New Roman" w:hAnsi="Times New Roman" w:cs="Times New Roman"/>
          <w:i/>
          <w:iCs/>
          <w:sz w:val="24"/>
          <w:szCs w:val="24"/>
          <w:lang w:val="en-US"/>
        </w:rPr>
        <w:t>Alberts</w:t>
      </w:r>
      <w:proofErr w:type="spellEnd"/>
      <w:r w:rsidRPr="00F66783">
        <w:rPr>
          <w:rFonts w:ascii="Times New Roman" w:eastAsia="Times New Roman" w:hAnsi="Times New Roman" w:cs="Times New Roman"/>
          <w:i/>
          <w:iCs/>
          <w:sz w:val="24"/>
          <w:szCs w:val="24"/>
          <w:lang w:val="en-US"/>
        </w:rPr>
        <w:t xml:space="preserve"> et al, Molecular Biology of the cell, Garland Publishing, N.Y. 1994, Third Edition</w:t>
      </w:r>
      <w:r w:rsidRPr="00F66783">
        <w:rPr>
          <w:rFonts w:ascii="Times New Roman" w:eastAsia="Times New Roman" w:hAnsi="Times New Roman" w:cs="Times New Roman"/>
          <w:sz w:val="24"/>
          <w:szCs w:val="24"/>
          <w:lang w:val="en-US"/>
        </w:rPr>
        <w:t xml:space="preserve"> </w:t>
      </w:r>
    </w:p>
    <w:p w:rsidR="00F66783" w:rsidRPr="00F66783" w:rsidRDefault="00F66783" w:rsidP="00F66783">
      <w:pPr>
        <w:spacing w:before="100" w:beforeAutospacing="1" w:after="100" w:afterAutospacing="1" w:line="240" w:lineRule="auto"/>
        <w:rPr>
          <w:rFonts w:ascii="Times New Roman" w:eastAsia="Times New Roman" w:hAnsi="Times New Roman" w:cs="Times New Roman"/>
          <w:sz w:val="24"/>
          <w:szCs w:val="24"/>
        </w:rPr>
      </w:pPr>
      <w:r w:rsidRPr="00F66783">
        <w:rPr>
          <w:rFonts w:ascii="Times New Roman" w:eastAsia="Times New Roman" w:hAnsi="Times New Roman" w:cs="Times New Roman"/>
          <w:sz w:val="24"/>
          <w:szCs w:val="24"/>
        </w:rPr>
        <w:t xml:space="preserve">La figura seguente è tratta da un altro testo di </w:t>
      </w:r>
      <w:proofErr w:type="spellStart"/>
      <w:r w:rsidRPr="00F66783">
        <w:rPr>
          <w:rFonts w:ascii="Times New Roman" w:eastAsia="Times New Roman" w:hAnsi="Times New Roman" w:cs="Times New Roman"/>
          <w:sz w:val="24"/>
          <w:szCs w:val="24"/>
        </w:rPr>
        <w:t>Lodish</w:t>
      </w:r>
      <w:proofErr w:type="spellEnd"/>
      <w:r w:rsidRPr="00F66783">
        <w:rPr>
          <w:rFonts w:ascii="Times New Roman" w:eastAsia="Times New Roman" w:hAnsi="Times New Roman" w:cs="Times New Roman"/>
          <w:sz w:val="24"/>
          <w:szCs w:val="24"/>
        </w:rPr>
        <w:t xml:space="preserve"> et al, </w:t>
      </w:r>
      <w:proofErr w:type="spellStart"/>
      <w:r w:rsidRPr="00F66783">
        <w:rPr>
          <w:rFonts w:ascii="Times New Roman" w:eastAsia="Times New Roman" w:hAnsi="Times New Roman" w:cs="Times New Roman"/>
          <w:sz w:val="24"/>
          <w:szCs w:val="24"/>
        </w:rPr>
        <w:t>Molecular</w:t>
      </w:r>
      <w:proofErr w:type="spellEnd"/>
      <w:r w:rsidRPr="00F66783">
        <w:rPr>
          <w:rFonts w:ascii="Times New Roman" w:eastAsia="Times New Roman" w:hAnsi="Times New Roman" w:cs="Times New Roman"/>
          <w:sz w:val="24"/>
          <w:szCs w:val="24"/>
        </w:rPr>
        <w:t xml:space="preserve"> </w:t>
      </w:r>
      <w:proofErr w:type="spellStart"/>
      <w:r w:rsidRPr="00F66783">
        <w:rPr>
          <w:rFonts w:ascii="Times New Roman" w:eastAsia="Times New Roman" w:hAnsi="Times New Roman" w:cs="Times New Roman"/>
          <w:sz w:val="24"/>
          <w:szCs w:val="24"/>
        </w:rPr>
        <w:t>cell</w:t>
      </w:r>
      <w:proofErr w:type="spellEnd"/>
      <w:r w:rsidRPr="00F66783">
        <w:rPr>
          <w:rFonts w:ascii="Times New Roman" w:eastAsia="Times New Roman" w:hAnsi="Times New Roman" w:cs="Times New Roman"/>
          <w:sz w:val="24"/>
          <w:szCs w:val="24"/>
        </w:rPr>
        <w:t xml:space="preserve"> </w:t>
      </w:r>
      <w:proofErr w:type="spellStart"/>
      <w:r w:rsidRPr="00F66783">
        <w:rPr>
          <w:rFonts w:ascii="Times New Roman" w:eastAsia="Times New Roman" w:hAnsi="Times New Roman" w:cs="Times New Roman"/>
          <w:sz w:val="24"/>
          <w:szCs w:val="24"/>
        </w:rPr>
        <w:t>Biology</w:t>
      </w:r>
      <w:proofErr w:type="spellEnd"/>
      <w:r w:rsidRPr="00F66783">
        <w:rPr>
          <w:rFonts w:ascii="Times New Roman" w:eastAsia="Times New Roman" w:hAnsi="Times New Roman" w:cs="Times New Roman"/>
          <w:sz w:val="24"/>
          <w:szCs w:val="24"/>
        </w:rPr>
        <w:t>. Essa mostra la intera sequenza di eventi necessari per introdurre una proteina nella matrice.</w:t>
      </w:r>
    </w:p>
    <w:p w:rsidR="00F66783" w:rsidRPr="00F66783" w:rsidRDefault="00F66783" w:rsidP="00F66783">
      <w:pPr>
        <w:spacing w:before="100" w:beforeAutospacing="1" w:after="100" w:afterAutospacing="1" w:line="240" w:lineRule="auto"/>
        <w:rPr>
          <w:rFonts w:ascii="Times New Roman" w:eastAsia="Times New Roman" w:hAnsi="Times New Roman" w:cs="Times New Roman"/>
          <w:sz w:val="24"/>
          <w:szCs w:val="24"/>
        </w:rPr>
      </w:pPr>
      <w:proofErr w:type="spellStart"/>
      <w:r w:rsidRPr="00F66783">
        <w:rPr>
          <w:rFonts w:ascii="Times New Roman" w:eastAsia="Times New Roman" w:hAnsi="Times New Roman" w:cs="Times New Roman"/>
          <w:sz w:val="24"/>
          <w:szCs w:val="24"/>
        </w:rPr>
        <w:t>Step</w:t>
      </w:r>
      <w:proofErr w:type="spellEnd"/>
      <w:r w:rsidRPr="00F66783">
        <w:rPr>
          <w:rFonts w:ascii="Times New Roman" w:eastAsia="Times New Roman" w:hAnsi="Times New Roman" w:cs="Times New Roman"/>
          <w:sz w:val="24"/>
          <w:szCs w:val="24"/>
        </w:rPr>
        <w:t xml:space="preserve"> 1: La proteina si stende </w:t>
      </w:r>
      <w:proofErr w:type="spellStart"/>
      <w:r w:rsidRPr="00F66783">
        <w:rPr>
          <w:rFonts w:ascii="Times New Roman" w:eastAsia="Times New Roman" w:hAnsi="Times New Roman" w:cs="Times New Roman"/>
          <w:sz w:val="24"/>
          <w:szCs w:val="24"/>
        </w:rPr>
        <w:t>finchè</w:t>
      </w:r>
      <w:proofErr w:type="spellEnd"/>
      <w:r w:rsidRPr="00F66783">
        <w:rPr>
          <w:rFonts w:ascii="Times New Roman" w:eastAsia="Times New Roman" w:hAnsi="Times New Roman" w:cs="Times New Roman"/>
          <w:sz w:val="24"/>
          <w:szCs w:val="24"/>
        </w:rPr>
        <w:t xml:space="preserve"> si lega alla proteina </w:t>
      </w:r>
      <w:proofErr w:type="spellStart"/>
      <w:r w:rsidRPr="00F66783">
        <w:rPr>
          <w:rFonts w:ascii="Times New Roman" w:eastAsia="Times New Roman" w:hAnsi="Times New Roman" w:cs="Times New Roman"/>
          <w:sz w:val="24"/>
          <w:szCs w:val="24"/>
        </w:rPr>
        <w:t>chaperone</w:t>
      </w:r>
      <w:proofErr w:type="spellEnd"/>
      <w:r w:rsidRPr="00F66783">
        <w:rPr>
          <w:rFonts w:ascii="Times New Roman" w:eastAsia="Times New Roman" w:hAnsi="Times New Roman" w:cs="Times New Roman"/>
          <w:sz w:val="24"/>
          <w:szCs w:val="24"/>
        </w:rPr>
        <w:t xml:space="preserve"> hsp70. L'area rossa positiva indica la sequenza obiettivo. Il legame </w:t>
      </w:r>
      <w:proofErr w:type="spellStart"/>
      <w:r w:rsidRPr="00F66783">
        <w:rPr>
          <w:rFonts w:ascii="Times New Roman" w:eastAsia="Times New Roman" w:hAnsi="Times New Roman" w:cs="Times New Roman"/>
          <w:sz w:val="24"/>
          <w:szCs w:val="24"/>
        </w:rPr>
        <w:t>chaperone</w:t>
      </w:r>
      <w:proofErr w:type="spellEnd"/>
      <w:r w:rsidRPr="00F66783">
        <w:rPr>
          <w:rFonts w:ascii="Times New Roman" w:eastAsia="Times New Roman" w:hAnsi="Times New Roman" w:cs="Times New Roman"/>
          <w:sz w:val="24"/>
          <w:szCs w:val="24"/>
        </w:rPr>
        <w:t xml:space="preserve"> è dipendente dalla ATP </w:t>
      </w:r>
    </w:p>
    <w:p w:rsidR="00F66783" w:rsidRPr="00F66783" w:rsidRDefault="00F66783" w:rsidP="00F66783">
      <w:pPr>
        <w:spacing w:before="100" w:beforeAutospacing="1" w:after="100" w:afterAutospacing="1" w:line="240" w:lineRule="auto"/>
        <w:rPr>
          <w:rFonts w:ascii="Times New Roman" w:eastAsia="Times New Roman" w:hAnsi="Times New Roman" w:cs="Times New Roman"/>
          <w:sz w:val="24"/>
          <w:szCs w:val="24"/>
        </w:rPr>
      </w:pPr>
      <w:proofErr w:type="spellStart"/>
      <w:r w:rsidRPr="00F66783">
        <w:rPr>
          <w:rFonts w:ascii="Times New Roman" w:eastAsia="Times New Roman" w:hAnsi="Times New Roman" w:cs="Times New Roman"/>
          <w:sz w:val="24"/>
          <w:szCs w:val="24"/>
        </w:rPr>
        <w:t>Step</w:t>
      </w:r>
      <w:proofErr w:type="spellEnd"/>
      <w:r w:rsidRPr="00F66783">
        <w:rPr>
          <w:rFonts w:ascii="Times New Roman" w:eastAsia="Times New Roman" w:hAnsi="Times New Roman" w:cs="Times New Roman"/>
          <w:sz w:val="24"/>
          <w:szCs w:val="24"/>
        </w:rPr>
        <w:t xml:space="preserve"> 2: La sequenza obiettivo si lega al recettore (solitamente Tom20)</w:t>
      </w:r>
    </w:p>
    <w:p w:rsidR="00F66783" w:rsidRPr="00F66783" w:rsidRDefault="00F66783" w:rsidP="00F66783">
      <w:pPr>
        <w:spacing w:before="100" w:beforeAutospacing="1" w:after="100" w:afterAutospacing="1" w:line="240" w:lineRule="auto"/>
        <w:rPr>
          <w:rFonts w:ascii="Times New Roman" w:eastAsia="Times New Roman" w:hAnsi="Times New Roman" w:cs="Times New Roman"/>
          <w:sz w:val="24"/>
          <w:szCs w:val="24"/>
        </w:rPr>
      </w:pPr>
      <w:proofErr w:type="spellStart"/>
      <w:r w:rsidRPr="00F66783">
        <w:rPr>
          <w:rFonts w:ascii="Times New Roman" w:eastAsia="Times New Roman" w:hAnsi="Times New Roman" w:cs="Times New Roman"/>
          <w:sz w:val="24"/>
          <w:szCs w:val="24"/>
        </w:rPr>
        <w:t>Step</w:t>
      </w:r>
      <w:proofErr w:type="spellEnd"/>
      <w:r w:rsidRPr="00F66783">
        <w:rPr>
          <w:rFonts w:ascii="Times New Roman" w:eastAsia="Times New Roman" w:hAnsi="Times New Roman" w:cs="Times New Roman"/>
          <w:sz w:val="24"/>
          <w:szCs w:val="24"/>
        </w:rPr>
        <w:t xml:space="preserve"> 3: Il recettore accompagna la proteina al sito di traslocazione. Vengono coinvolte altre proteine Tom, ma Tom40 è il cuore del canale di </w:t>
      </w:r>
      <w:proofErr w:type="spellStart"/>
      <w:r w:rsidRPr="00F66783">
        <w:rPr>
          <w:rFonts w:ascii="Times New Roman" w:eastAsia="Times New Roman" w:hAnsi="Times New Roman" w:cs="Times New Roman"/>
          <w:sz w:val="24"/>
          <w:szCs w:val="24"/>
        </w:rPr>
        <w:t>translocazione</w:t>
      </w:r>
      <w:proofErr w:type="spellEnd"/>
      <w:r w:rsidRPr="00F66783">
        <w:rPr>
          <w:rFonts w:ascii="Times New Roman" w:eastAsia="Times New Roman" w:hAnsi="Times New Roman" w:cs="Times New Roman"/>
          <w:sz w:val="24"/>
          <w:szCs w:val="24"/>
        </w:rPr>
        <w:t>.</w:t>
      </w:r>
    </w:p>
    <w:p w:rsidR="00F66783" w:rsidRPr="00F66783" w:rsidRDefault="00F66783" w:rsidP="00F66783">
      <w:pPr>
        <w:spacing w:before="100" w:beforeAutospacing="1" w:after="100" w:afterAutospacing="1" w:line="240" w:lineRule="auto"/>
        <w:rPr>
          <w:rFonts w:ascii="Times New Roman" w:eastAsia="Times New Roman" w:hAnsi="Times New Roman" w:cs="Times New Roman"/>
          <w:sz w:val="24"/>
          <w:szCs w:val="24"/>
        </w:rPr>
      </w:pPr>
      <w:r w:rsidRPr="00F66783">
        <w:rPr>
          <w:rFonts w:ascii="Times New Roman" w:eastAsia="Times New Roman" w:hAnsi="Times New Roman" w:cs="Times New Roman"/>
          <w:sz w:val="24"/>
          <w:szCs w:val="24"/>
        </w:rPr>
        <w:t> </w:t>
      </w:r>
    </w:p>
    <w:p w:rsidR="00F66783" w:rsidRPr="00F66783" w:rsidRDefault="00F66783" w:rsidP="00F6678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7DD16877" wp14:editId="65A1993C">
            <wp:extent cx="6172200" cy="6686550"/>
            <wp:effectExtent l="0" t="0" r="0" b="0"/>
            <wp:docPr id="19" name="Immagine 19" descr="http://www.fonama.org/i_utmb.org/images/i_mitochondria_membra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fonama.org/i_utmb.org/images/i_mitochondria_membrane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72200" cy="6686550"/>
                    </a:xfrm>
                    <a:prstGeom prst="rect">
                      <a:avLst/>
                    </a:prstGeom>
                    <a:noFill/>
                    <a:ln>
                      <a:noFill/>
                    </a:ln>
                  </pic:spPr>
                </pic:pic>
              </a:graphicData>
            </a:graphic>
          </wp:inline>
        </w:drawing>
      </w:r>
      <w:r w:rsidRPr="00F66783">
        <w:rPr>
          <w:rFonts w:ascii="Times New Roman" w:eastAsia="Times New Roman" w:hAnsi="Times New Roman" w:cs="Times New Roman"/>
          <w:sz w:val="24"/>
          <w:szCs w:val="24"/>
        </w:rPr>
        <w:br/>
        <w:t> </w:t>
      </w:r>
    </w:p>
    <w:p w:rsidR="00F66783" w:rsidRPr="00F66783" w:rsidRDefault="00F66783" w:rsidP="00F66783">
      <w:pPr>
        <w:spacing w:before="100" w:beforeAutospacing="1" w:after="100" w:afterAutospacing="1" w:line="240" w:lineRule="auto"/>
        <w:rPr>
          <w:rFonts w:ascii="Times New Roman" w:eastAsia="Times New Roman" w:hAnsi="Times New Roman" w:cs="Times New Roman"/>
          <w:sz w:val="24"/>
          <w:szCs w:val="24"/>
        </w:rPr>
      </w:pPr>
      <w:r w:rsidRPr="00F66783">
        <w:rPr>
          <w:rFonts w:ascii="Times New Roman" w:eastAsia="Times New Roman" w:hAnsi="Times New Roman" w:cs="Times New Roman"/>
          <w:sz w:val="24"/>
          <w:szCs w:val="24"/>
        </w:rPr>
        <w:t xml:space="preserve">Passo 4: La proteina viene introdotta stimolata dal potenziale di membrana. I complessi di trasporto degli elettroni sulla membrana interna hanno pompato H+ attraverso lo spazio </w:t>
      </w:r>
      <w:proofErr w:type="spellStart"/>
      <w:r w:rsidRPr="00F66783">
        <w:rPr>
          <w:rFonts w:ascii="Times New Roman" w:eastAsia="Times New Roman" w:hAnsi="Times New Roman" w:cs="Times New Roman"/>
          <w:sz w:val="24"/>
          <w:szCs w:val="24"/>
        </w:rPr>
        <w:t>intramembrane</w:t>
      </w:r>
      <w:proofErr w:type="spellEnd"/>
      <w:r w:rsidRPr="00F66783">
        <w:rPr>
          <w:rFonts w:ascii="Times New Roman" w:eastAsia="Times New Roman" w:hAnsi="Times New Roman" w:cs="Times New Roman"/>
          <w:sz w:val="24"/>
          <w:szCs w:val="24"/>
        </w:rPr>
        <w:t xml:space="preserve">, lasciando la matrice più negativa. Questo attrae la proteina (il segnale è caricato positivamente). La proteina attraversa i </w:t>
      </w:r>
      <w:proofErr w:type="spellStart"/>
      <w:r w:rsidRPr="00F66783">
        <w:rPr>
          <w:rFonts w:ascii="Times New Roman" w:eastAsia="Times New Roman" w:hAnsi="Times New Roman" w:cs="Times New Roman"/>
          <w:sz w:val="24"/>
          <w:szCs w:val="24"/>
        </w:rPr>
        <w:t>translocatori</w:t>
      </w:r>
      <w:proofErr w:type="spellEnd"/>
      <w:r w:rsidRPr="00F66783">
        <w:rPr>
          <w:rFonts w:ascii="Times New Roman" w:eastAsia="Times New Roman" w:hAnsi="Times New Roman" w:cs="Times New Roman"/>
          <w:sz w:val="24"/>
          <w:szCs w:val="24"/>
        </w:rPr>
        <w:t xml:space="preserve"> Tim. Tim44 e hsp70 nella matrice continuano a guidare e spingere la proteina attraverso il poro. Un processo richiedente ATP.</w:t>
      </w:r>
    </w:p>
    <w:p w:rsidR="00F66783" w:rsidRPr="00F66783" w:rsidRDefault="00F66783" w:rsidP="00F66783">
      <w:pPr>
        <w:spacing w:before="100" w:beforeAutospacing="1" w:after="100" w:afterAutospacing="1" w:line="240" w:lineRule="auto"/>
        <w:rPr>
          <w:rFonts w:ascii="Times New Roman" w:eastAsia="Times New Roman" w:hAnsi="Times New Roman" w:cs="Times New Roman"/>
          <w:sz w:val="24"/>
          <w:szCs w:val="24"/>
        </w:rPr>
      </w:pPr>
      <w:r w:rsidRPr="00F66783">
        <w:rPr>
          <w:rFonts w:ascii="Times New Roman" w:eastAsia="Times New Roman" w:hAnsi="Times New Roman" w:cs="Times New Roman"/>
          <w:sz w:val="24"/>
          <w:szCs w:val="24"/>
        </w:rPr>
        <w:t xml:space="preserve">Passo 5: un altro </w:t>
      </w:r>
      <w:proofErr w:type="spellStart"/>
      <w:r w:rsidRPr="00F66783">
        <w:rPr>
          <w:rFonts w:ascii="Times New Roman" w:eastAsia="Times New Roman" w:hAnsi="Times New Roman" w:cs="Times New Roman"/>
          <w:sz w:val="24"/>
          <w:szCs w:val="24"/>
        </w:rPr>
        <w:t>chaperone</w:t>
      </w:r>
      <w:proofErr w:type="spellEnd"/>
      <w:r w:rsidRPr="00F66783">
        <w:rPr>
          <w:rFonts w:ascii="Times New Roman" w:eastAsia="Times New Roman" w:hAnsi="Times New Roman" w:cs="Times New Roman"/>
          <w:sz w:val="24"/>
          <w:szCs w:val="24"/>
        </w:rPr>
        <w:t xml:space="preserve"> (chiamato </w:t>
      </w:r>
      <w:proofErr w:type="spellStart"/>
      <w:r w:rsidRPr="00F66783">
        <w:rPr>
          <w:rFonts w:ascii="Times New Roman" w:eastAsia="Times New Roman" w:hAnsi="Times New Roman" w:cs="Times New Roman"/>
          <w:sz w:val="24"/>
          <w:szCs w:val="24"/>
        </w:rPr>
        <w:t>chaperonina</w:t>
      </w:r>
      <w:proofErr w:type="spellEnd"/>
      <w:r w:rsidRPr="00F66783">
        <w:rPr>
          <w:rFonts w:ascii="Times New Roman" w:eastAsia="Times New Roman" w:hAnsi="Times New Roman" w:cs="Times New Roman"/>
          <w:sz w:val="24"/>
          <w:szCs w:val="24"/>
        </w:rPr>
        <w:t xml:space="preserve">), hsp60 provoca il ripiegamento  della proteina nella sua sequenza terziaria. Un altro processo richiedente ATP. </w:t>
      </w:r>
    </w:p>
    <w:p w:rsidR="00F66783" w:rsidRPr="00F66783" w:rsidRDefault="00F66783" w:rsidP="00F66783">
      <w:pPr>
        <w:spacing w:before="100" w:beforeAutospacing="1" w:after="100" w:afterAutospacing="1" w:line="240" w:lineRule="auto"/>
        <w:rPr>
          <w:rFonts w:ascii="Times New Roman" w:eastAsia="Times New Roman" w:hAnsi="Times New Roman" w:cs="Times New Roman"/>
          <w:sz w:val="24"/>
          <w:szCs w:val="24"/>
        </w:rPr>
      </w:pPr>
      <w:r w:rsidRPr="00F66783">
        <w:rPr>
          <w:rFonts w:ascii="Times New Roman" w:eastAsia="Times New Roman" w:hAnsi="Times New Roman" w:cs="Times New Roman"/>
          <w:sz w:val="24"/>
          <w:szCs w:val="24"/>
        </w:rPr>
        <w:t xml:space="preserve">Passo 6: La </w:t>
      </w:r>
      <w:proofErr w:type="spellStart"/>
      <w:r w:rsidRPr="00F66783">
        <w:rPr>
          <w:rFonts w:ascii="Times New Roman" w:eastAsia="Times New Roman" w:hAnsi="Times New Roman" w:cs="Times New Roman"/>
          <w:sz w:val="24"/>
          <w:szCs w:val="24"/>
        </w:rPr>
        <w:t>presequenza</w:t>
      </w:r>
      <w:proofErr w:type="spellEnd"/>
      <w:r w:rsidRPr="00F66783">
        <w:rPr>
          <w:rFonts w:ascii="Times New Roman" w:eastAsia="Times New Roman" w:hAnsi="Times New Roman" w:cs="Times New Roman"/>
          <w:sz w:val="24"/>
          <w:szCs w:val="24"/>
        </w:rPr>
        <w:t xml:space="preserve"> viene tagliata nella matrice.</w:t>
      </w:r>
    </w:p>
    <w:p w:rsidR="00F66783" w:rsidRPr="00F66783" w:rsidRDefault="00F66783" w:rsidP="00F66783">
      <w:pPr>
        <w:spacing w:before="100" w:beforeAutospacing="1" w:after="100" w:afterAutospacing="1" w:line="240" w:lineRule="auto"/>
        <w:rPr>
          <w:rFonts w:ascii="Times New Roman" w:eastAsia="Times New Roman" w:hAnsi="Times New Roman" w:cs="Times New Roman"/>
          <w:sz w:val="24"/>
          <w:szCs w:val="24"/>
        </w:rPr>
      </w:pPr>
    </w:p>
    <w:p w:rsidR="00F66783" w:rsidRDefault="00977AF3" w:rsidP="00977AF3">
      <w:pPr>
        <w:spacing w:before="100" w:beforeAutospacing="1" w:after="100" w:afterAutospacing="1" w:line="240" w:lineRule="auto"/>
        <w:ind w:hanging="360"/>
        <w:rPr>
          <w:rFonts w:ascii="Times New Roman" w:eastAsia="Wingdings" w:hAnsi="Times New Roman" w:cs="Times New Roman"/>
          <w:color w:val="FF33CC"/>
          <w:sz w:val="32"/>
          <w:szCs w:val="32"/>
        </w:rPr>
      </w:pPr>
      <w:r w:rsidRPr="00977AF3">
        <w:rPr>
          <w:rFonts w:ascii="Times New Roman" w:eastAsia="Wingdings" w:hAnsi="Times New Roman" w:cs="Times New Roman"/>
          <w:color w:val="FF33CC"/>
          <w:sz w:val="32"/>
          <w:szCs w:val="32"/>
        </w:rPr>
        <w:t xml:space="preserve">  </w:t>
      </w:r>
    </w:p>
    <w:p w:rsidR="00977AF3" w:rsidRPr="00977AF3" w:rsidRDefault="00977AF3" w:rsidP="003B76AF">
      <w:pPr>
        <w:spacing w:before="100" w:beforeAutospacing="1" w:after="100" w:afterAutospacing="1" w:line="240" w:lineRule="auto"/>
        <w:rPr>
          <w:rFonts w:ascii="Times New Roman" w:eastAsia="Times New Roman" w:hAnsi="Times New Roman" w:cs="Times New Roman"/>
          <w:sz w:val="32"/>
          <w:szCs w:val="32"/>
        </w:rPr>
      </w:pPr>
      <w:r w:rsidRPr="00977AF3">
        <w:rPr>
          <w:rFonts w:ascii="Times New Roman" w:eastAsia="Times New Roman" w:hAnsi="Times New Roman" w:cs="Times New Roman"/>
          <w:b/>
          <w:color w:val="0000FF"/>
          <w:sz w:val="32"/>
          <w:szCs w:val="32"/>
          <w:u w:val="single"/>
        </w:rPr>
        <w:t xml:space="preserve">I </w:t>
      </w:r>
      <w:proofErr w:type="spellStart"/>
      <w:r w:rsidRPr="00977AF3">
        <w:rPr>
          <w:rFonts w:ascii="Times New Roman" w:eastAsia="Times New Roman" w:hAnsi="Times New Roman" w:cs="Times New Roman"/>
          <w:b/>
          <w:color w:val="0000FF"/>
          <w:sz w:val="32"/>
          <w:szCs w:val="32"/>
          <w:u w:val="single"/>
        </w:rPr>
        <w:t>perossisomi</w:t>
      </w:r>
      <w:proofErr w:type="spellEnd"/>
    </w:p>
    <w:p w:rsidR="00977AF3" w:rsidRDefault="00977AF3" w:rsidP="00977AF3">
      <w:pPr>
        <w:spacing w:before="100" w:beforeAutospacing="1" w:after="100" w:afterAutospacing="1" w:line="240" w:lineRule="auto"/>
        <w:rPr>
          <w:rFonts w:ascii="Times New Roman" w:eastAsia="Times New Roman" w:hAnsi="Times New Roman" w:cs="Times New Roman"/>
          <w:sz w:val="24"/>
          <w:szCs w:val="24"/>
        </w:rPr>
      </w:pPr>
      <w:r w:rsidRPr="00977AF3">
        <w:rPr>
          <w:rFonts w:ascii="Times New Roman" w:eastAsia="Times New Roman" w:hAnsi="Times New Roman" w:cs="Times New Roman"/>
          <w:sz w:val="24"/>
          <w:szCs w:val="24"/>
        </w:rPr>
        <w:t xml:space="preserve">I </w:t>
      </w:r>
      <w:proofErr w:type="spellStart"/>
      <w:r w:rsidRPr="00977AF3">
        <w:rPr>
          <w:rFonts w:ascii="Times New Roman" w:eastAsia="Times New Roman" w:hAnsi="Times New Roman" w:cs="Times New Roman"/>
          <w:sz w:val="24"/>
          <w:szCs w:val="24"/>
        </w:rPr>
        <w:t>perossisomi</w:t>
      </w:r>
      <w:proofErr w:type="spellEnd"/>
      <w:r w:rsidRPr="00977AF3">
        <w:rPr>
          <w:rFonts w:ascii="Times New Roman" w:eastAsia="Times New Roman" w:hAnsi="Times New Roman" w:cs="Times New Roman"/>
          <w:sz w:val="24"/>
          <w:szCs w:val="24"/>
        </w:rPr>
        <w:t xml:space="preserve"> differiscono dai mitocondri e ai cloroplasti. La differenza più evidente è che i </w:t>
      </w:r>
      <w:proofErr w:type="spellStart"/>
      <w:r w:rsidRPr="00977AF3">
        <w:rPr>
          <w:rFonts w:ascii="Times New Roman" w:eastAsia="Times New Roman" w:hAnsi="Times New Roman" w:cs="Times New Roman"/>
          <w:sz w:val="24"/>
          <w:szCs w:val="24"/>
        </w:rPr>
        <w:t>perossisomi</w:t>
      </w:r>
      <w:proofErr w:type="spellEnd"/>
      <w:r w:rsidRPr="00977AF3">
        <w:rPr>
          <w:rFonts w:ascii="Times New Roman" w:eastAsia="Times New Roman" w:hAnsi="Times New Roman" w:cs="Times New Roman"/>
          <w:sz w:val="24"/>
          <w:szCs w:val="24"/>
        </w:rPr>
        <w:t xml:space="preserve"> sono circondati da un’unica membrana e non contengono né DNA né ribosomi. Come i mitocondri e i cloroplasti acquisiscono le loro proteine dal </w:t>
      </w:r>
      <w:proofErr w:type="spellStart"/>
      <w:r w:rsidRPr="00977AF3">
        <w:rPr>
          <w:rFonts w:ascii="Times New Roman" w:eastAsia="Times New Roman" w:hAnsi="Times New Roman" w:cs="Times New Roman"/>
          <w:sz w:val="24"/>
          <w:szCs w:val="24"/>
        </w:rPr>
        <w:t>citosol</w:t>
      </w:r>
      <w:proofErr w:type="spellEnd"/>
      <w:r w:rsidRPr="00977AF3">
        <w:rPr>
          <w:rFonts w:ascii="Times New Roman" w:eastAsia="Times New Roman" w:hAnsi="Times New Roman" w:cs="Times New Roman"/>
          <w:sz w:val="24"/>
          <w:szCs w:val="24"/>
        </w:rPr>
        <w:t xml:space="preserve">, ma poiché sono privi di genoma devono importare tutte le proteine. In questo aspetto somigliano al reticolo endoplasmatico che pur non avendo un genoma proprio sono capaci di sopravvivere e di replicarsi. I </w:t>
      </w:r>
      <w:proofErr w:type="spellStart"/>
      <w:r w:rsidRPr="00977AF3">
        <w:rPr>
          <w:rFonts w:ascii="Times New Roman" w:eastAsia="Times New Roman" w:hAnsi="Times New Roman" w:cs="Times New Roman"/>
          <w:sz w:val="24"/>
          <w:szCs w:val="24"/>
        </w:rPr>
        <w:t>perossisomi</w:t>
      </w:r>
      <w:proofErr w:type="spellEnd"/>
      <w:r w:rsidRPr="00977AF3">
        <w:rPr>
          <w:rFonts w:ascii="Times New Roman" w:eastAsia="Times New Roman" w:hAnsi="Times New Roman" w:cs="Times New Roman"/>
          <w:sz w:val="24"/>
          <w:szCs w:val="24"/>
        </w:rPr>
        <w:t xml:space="preserve"> si trovano in tutte le cellule eucariote e contengono </w:t>
      </w:r>
      <w:r w:rsidRPr="00977AF3">
        <w:rPr>
          <w:rFonts w:ascii="Times New Roman" w:eastAsia="Times New Roman" w:hAnsi="Times New Roman" w:cs="Times New Roman"/>
          <w:b/>
          <w:color w:val="FF0000"/>
          <w:sz w:val="24"/>
          <w:szCs w:val="24"/>
        </w:rPr>
        <w:t>enzimi ossidativi</w:t>
      </w:r>
      <w:r w:rsidRPr="00977AF3">
        <w:rPr>
          <w:rFonts w:ascii="Times New Roman" w:eastAsia="Times New Roman" w:hAnsi="Times New Roman" w:cs="Times New Roman"/>
          <w:sz w:val="24"/>
          <w:szCs w:val="24"/>
        </w:rPr>
        <w:t xml:space="preserve">, il loro nome deriva proprio dal fatto che contengono uno o più enzimi che usano ossigeno molecolare per rimuovere atomi di idrogeno in una reazione ossidativa che produce </w:t>
      </w:r>
      <w:r w:rsidRPr="00977AF3">
        <w:rPr>
          <w:rFonts w:ascii="Times New Roman" w:eastAsia="Times New Roman" w:hAnsi="Times New Roman" w:cs="Times New Roman"/>
          <w:b/>
          <w:i/>
          <w:color w:val="0000FF"/>
          <w:sz w:val="24"/>
          <w:szCs w:val="24"/>
        </w:rPr>
        <w:t>acqua ossigenata</w:t>
      </w:r>
      <w:r w:rsidRPr="00977AF3">
        <w:rPr>
          <w:rFonts w:ascii="Times New Roman" w:eastAsia="Times New Roman" w:hAnsi="Times New Roman" w:cs="Times New Roman"/>
          <w:sz w:val="24"/>
          <w:szCs w:val="24"/>
        </w:rPr>
        <w:t xml:space="preserve"> (H</w:t>
      </w:r>
      <w:r w:rsidRPr="00977AF3">
        <w:rPr>
          <w:rFonts w:ascii="Times New Roman" w:eastAsia="Times New Roman" w:hAnsi="Times New Roman" w:cs="Times New Roman"/>
          <w:sz w:val="24"/>
          <w:szCs w:val="24"/>
          <w:vertAlign w:val="subscript"/>
        </w:rPr>
        <w:t>2</w:t>
      </w:r>
      <w:r w:rsidRPr="00977AF3">
        <w:rPr>
          <w:rFonts w:ascii="Times New Roman" w:eastAsia="Times New Roman" w:hAnsi="Times New Roman" w:cs="Times New Roman"/>
          <w:sz w:val="24"/>
          <w:szCs w:val="24"/>
        </w:rPr>
        <w:t>O</w:t>
      </w:r>
      <w:r w:rsidRPr="00977AF3">
        <w:rPr>
          <w:rFonts w:ascii="Times New Roman" w:eastAsia="Times New Roman" w:hAnsi="Times New Roman" w:cs="Times New Roman"/>
          <w:sz w:val="24"/>
          <w:szCs w:val="24"/>
          <w:vertAlign w:val="subscript"/>
        </w:rPr>
        <w:t>2</w:t>
      </w:r>
      <w:r w:rsidRPr="00977AF3">
        <w:rPr>
          <w:rFonts w:ascii="Times New Roman" w:eastAsia="Times New Roman" w:hAnsi="Times New Roman" w:cs="Times New Roman"/>
          <w:sz w:val="24"/>
          <w:szCs w:val="24"/>
        </w:rPr>
        <w:t>). Una funzione importante delle reazioni ossidative è quella di eliminare acidi grassi mediante un processo noto come β eliminazione.</w:t>
      </w:r>
    </w:p>
    <w:p w:rsidR="003B76AF" w:rsidRPr="00552E30" w:rsidRDefault="003B76AF" w:rsidP="00552E30">
      <w:pPr>
        <w:autoSpaceDE w:val="0"/>
        <w:autoSpaceDN w:val="0"/>
        <w:adjustRightInd w:val="0"/>
        <w:spacing w:after="0" w:line="240" w:lineRule="auto"/>
        <w:rPr>
          <w:rFonts w:ascii="Helvetica-Bold" w:eastAsiaTheme="minorHAnsi" w:hAnsi="Helvetica-Bold" w:cs="Helvetica-Bold"/>
          <w:b/>
          <w:bCs/>
          <w:sz w:val="23"/>
          <w:szCs w:val="23"/>
          <w:lang w:eastAsia="en-US"/>
        </w:rPr>
      </w:pPr>
      <w:r>
        <w:rPr>
          <w:rFonts w:ascii="Times New Roman" w:eastAsia="Times New Roman" w:hAnsi="Times New Roman" w:cs="Times New Roman"/>
          <w:b/>
          <w:bCs/>
          <w:sz w:val="24"/>
          <w:szCs w:val="24"/>
        </w:rPr>
        <w:t xml:space="preserve">Le </w:t>
      </w:r>
      <w:r w:rsidRPr="003B76AF">
        <w:rPr>
          <w:rFonts w:ascii="Times New Roman" w:eastAsia="Times New Roman" w:hAnsi="Times New Roman" w:cs="Times New Roman"/>
          <w:b/>
          <w:bCs/>
          <w:sz w:val="24"/>
          <w:szCs w:val="24"/>
        </w:rPr>
        <w:t xml:space="preserve">Proteine indirizzate ai </w:t>
      </w:r>
      <w:proofErr w:type="spellStart"/>
      <w:r w:rsidRPr="003B76AF">
        <w:rPr>
          <w:rFonts w:ascii="Times New Roman" w:eastAsia="Times New Roman" w:hAnsi="Times New Roman" w:cs="Times New Roman"/>
          <w:b/>
          <w:bCs/>
          <w:sz w:val="24"/>
          <w:szCs w:val="24"/>
        </w:rPr>
        <w:t>perossisomi</w:t>
      </w:r>
      <w:proofErr w:type="spellEnd"/>
      <w:r w:rsidRPr="003B76AF">
        <w:rPr>
          <w:rFonts w:ascii="Times New Roman" w:eastAsia="Times New Roman" w:hAnsi="Times New Roman" w:cs="Times New Roman"/>
          <w:b/>
          <w:bCs/>
          <w:sz w:val="24"/>
          <w:szCs w:val="24"/>
        </w:rPr>
        <w:t xml:space="preserve"> hanno una sequenza segnale </w:t>
      </w:r>
      <w:r w:rsidRPr="003B76AF">
        <w:rPr>
          <w:rFonts w:ascii="Times New Roman" w:eastAsia="Times New Roman" w:hAnsi="Times New Roman" w:cs="Times New Roman"/>
          <w:b/>
          <w:bCs/>
          <w:sz w:val="32"/>
          <w:szCs w:val="32"/>
        </w:rPr>
        <w:t>SKL</w:t>
      </w:r>
      <w:r>
        <w:rPr>
          <w:rFonts w:ascii="Times New Roman" w:eastAsia="Times New Roman" w:hAnsi="Times New Roman" w:cs="Times New Roman"/>
          <w:b/>
          <w:bCs/>
          <w:sz w:val="24"/>
          <w:szCs w:val="24"/>
        </w:rPr>
        <w:t xml:space="preserve"> </w:t>
      </w:r>
      <w:r w:rsidRPr="003B76AF">
        <w:rPr>
          <w:rFonts w:ascii="Times New Roman" w:eastAsia="Times New Roman" w:hAnsi="Times New Roman" w:cs="Times New Roman"/>
          <w:b/>
          <w:bCs/>
          <w:sz w:val="24"/>
          <w:szCs w:val="24"/>
        </w:rPr>
        <w:t>al c-terminale</w:t>
      </w:r>
      <w:r w:rsidR="00552E30">
        <w:rPr>
          <w:rFonts w:ascii="Helvetica" w:eastAsiaTheme="minorHAnsi" w:hAnsi="Helvetica" w:cs="Helvetica"/>
          <w:sz w:val="23"/>
          <w:szCs w:val="23"/>
          <w:lang w:eastAsia="en-US"/>
        </w:rPr>
        <w:t xml:space="preserve"> che vengono chiamati </w:t>
      </w:r>
      <w:r w:rsidR="00552E30">
        <w:rPr>
          <w:rFonts w:ascii="Helvetica-Bold" w:eastAsiaTheme="minorHAnsi" w:hAnsi="Helvetica-Bold" w:cs="Helvetica-Bold"/>
          <w:b/>
          <w:bCs/>
          <w:sz w:val="23"/>
          <w:szCs w:val="23"/>
          <w:lang w:eastAsia="en-US"/>
        </w:rPr>
        <w:t>PTS1 e 2</w:t>
      </w:r>
      <w:r w:rsidR="00552E30" w:rsidRPr="00552E30">
        <w:rPr>
          <w:i/>
          <w:iCs/>
        </w:rPr>
        <w:t xml:space="preserve"> </w:t>
      </w:r>
      <w:proofErr w:type="spellStart"/>
      <w:r w:rsidR="00552E30">
        <w:rPr>
          <w:i/>
          <w:iCs/>
        </w:rPr>
        <w:t>peroxisomal</w:t>
      </w:r>
      <w:proofErr w:type="spellEnd"/>
      <w:r w:rsidR="00552E30">
        <w:rPr>
          <w:i/>
          <w:iCs/>
        </w:rPr>
        <w:t xml:space="preserve"> </w:t>
      </w:r>
      <w:proofErr w:type="spellStart"/>
      <w:r w:rsidR="00552E30">
        <w:rPr>
          <w:i/>
          <w:iCs/>
        </w:rPr>
        <w:t>targeting</w:t>
      </w:r>
      <w:proofErr w:type="spellEnd"/>
      <w:r w:rsidR="00552E30">
        <w:rPr>
          <w:i/>
          <w:iCs/>
        </w:rPr>
        <w:t xml:space="preserve"> </w:t>
      </w:r>
      <w:proofErr w:type="spellStart"/>
      <w:r w:rsidR="00552E30">
        <w:rPr>
          <w:i/>
          <w:iCs/>
        </w:rPr>
        <w:t>signal</w:t>
      </w:r>
      <w:proofErr w:type="spellEnd"/>
    </w:p>
    <w:p w:rsidR="003B76AF" w:rsidRPr="004F2A5C" w:rsidRDefault="003B76AF" w:rsidP="003B76AF">
      <w:pPr>
        <w:spacing w:before="100" w:beforeAutospacing="1" w:after="100" w:afterAutospacing="1" w:line="240" w:lineRule="auto"/>
        <w:rPr>
          <w:rFonts w:ascii="Times New Roman" w:eastAsia="Times New Roman" w:hAnsi="Times New Roman" w:cs="Times New Roman"/>
          <w:b/>
          <w:bCs/>
          <w:sz w:val="32"/>
          <w:szCs w:val="32"/>
          <w:lang w:val="en-US"/>
        </w:rPr>
      </w:pPr>
      <w:proofErr w:type="spellStart"/>
      <w:r w:rsidRPr="004F2A5C">
        <w:rPr>
          <w:rFonts w:ascii="Times New Roman" w:eastAsia="Times New Roman" w:hAnsi="Times New Roman" w:cs="Times New Roman"/>
          <w:b/>
          <w:bCs/>
          <w:sz w:val="32"/>
          <w:szCs w:val="32"/>
          <w:lang w:val="en-US"/>
        </w:rPr>
        <w:t>Ser</w:t>
      </w:r>
      <w:proofErr w:type="spellEnd"/>
      <w:r w:rsidRPr="004F2A5C">
        <w:rPr>
          <w:rFonts w:ascii="Times New Roman" w:eastAsia="Times New Roman" w:hAnsi="Times New Roman" w:cs="Times New Roman"/>
          <w:b/>
          <w:bCs/>
          <w:sz w:val="32"/>
          <w:szCs w:val="32"/>
          <w:lang w:val="en-US"/>
        </w:rPr>
        <w:t>-Lys-</w:t>
      </w:r>
      <w:proofErr w:type="spellStart"/>
      <w:r w:rsidRPr="004F2A5C">
        <w:rPr>
          <w:rFonts w:ascii="Times New Roman" w:eastAsia="Times New Roman" w:hAnsi="Times New Roman" w:cs="Times New Roman"/>
          <w:b/>
          <w:bCs/>
          <w:sz w:val="32"/>
          <w:szCs w:val="32"/>
          <w:lang w:val="en-US"/>
        </w:rPr>
        <w:t>Leu</w:t>
      </w:r>
      <w:proofErr w:type="spellEnd"/>
      <w:r w:rsidRPr="004F2A5C">
        <w:rPr>
          <w:rFonts w:ascii="Times New Roman" w:eastAsia="Times New Roman" w:hAnsi="Times New Roman" w:cs="Times New Roman"/>
          <w:b/>
          <w:bCs/>
          <w:sz w:val="32"/>
          <w:szCs w:val="32"/>
          <w:lang w:val="en-US"/>
        </w:rPr>
        <w:t>-COOH</w:t>
      </w:r>
    </w:p>
    <w:p w:rsidR="003B76AF" w:rsidRPr="004F2A5C" w:rsidRDefault="003B76AF" w:rsidP="003B76AF">
      <w:pPr>
        <w:spacing w:before="100" w:beforeAutospacing="1" w:after="100" w:afterAutospacing="1" w:line="240" w:lineRule="auto"/>
        <w:rPr>
          <w:rFonts w:ascii="Times New Roman" w:eastAsia="Times New Roman" w:hAnsi="Times New Roman" w:cs="Times New Roman"/>
          <w:b/>
          <w:bCs/>
          <w:sz w:val="32"/>
          <w:szCs w:val="32"/>
          <w:lang w:val="en-US"/>
        </w:rPr>
      </w:pPr>
      <w:r w:rsidRPr="004F2A5C">
        <w:rPr>
          <w:rFonts w:ascii="Times New Roman" w:eastAsia="Times New Roman" w:hAnsi="Times New Roman" w:cs="Times New Roman"/>
          <w:b/>
          <w:bCs/>
          <w:sz w:val="32"/>
          <w:szCs w:val="32"/>
          <w:lang w:val="en-US"/>
        </w:rPr>
        <w:t xml:space="preserve">   1    2      3</w:t>
      </w:r>
    </w:p>
    <w:p w:rsidR="003B76AF" w:rsidRPr="004F2A5C" w:rsidRDefault="003B76AF" w:rsidP="003B76AF">
      <w:pPr>
        <w:spacing w:before="100" w:beforeAutospacing="1" w:after="100" w:afterAutospacing="1" w:line="240" w:lineRule="auto"/>
        <w:rPr>
          <w:rFonts w:ascii="Times New Roman" w:eastAsia="Times New Roman" w:hAnsi="Times New Roman" w:cs="Times New Roman"/>
          <w:b/>
          <w:bCs/>
          <w:sz w:val="32"/>
          <w:szCs w:val="32"/>
          <w:lang w:val="en-US"/>
        </w:rPr>
      </w:pPr>
      <w:proofErr w:type="spellStart"/>
      <w:r w:rsidRPr="004F2A5C">
        <w:rPr>
          <w:rFonts w:ascii="Times New Roman" w:eastAsia="Times New Roman" w:hAnsi="Times New Roman" w:cs="Times New Roman"/>
          <w:b/>
          <w:bCs/>
          <w:sz w:val="32"/>
          <w:szCs w:val="32"/>
          <w:lang w:val="en-US"/>
        </w:rPr>
        <w:t>Ala</w:t>
      </w:r>
      <w:proofErr w:type="spellEnd"/>
      <w:r w:rsidRPr="004F2A5C">
        <w:rPr>
          <w:rFonts w:ascii="Times New Roman" w:eastAsia="Times New Roman" w:hAnsi="Times New Roman" w:cs="Times New Roman"/>
          <w:b/>
          <w:bCs/>
          <w:sz w:val="32"/>
          <w:szCs w:val="32"/>
          <w:lang w:val="en-US"/>
        </w:rPr>
        <w:t>-His</w:t>
      </w:r>
    </w:p>
    <w:p w:rsidR="00C875D4" w:rsidRDefault="00552E30" w:rsidP="00C875D4">
      <w:pPr>
        <w:spacing w:before="100" w:beforeAutospacing="1" w:after="100" w:afterAutospacing="1" w:line="240" w:lineRule="auto"/>
        <w:rPr>
          <w:rFonts w:ascii="Times New Roman" w:eastAsia="Times New Roman" w:hAnsi="Times New Roman" w:cs="Times New Roman"/>
          <w:b/>
          <w:bCs/>
          <w:sz w:val="32"/>
          <w:szCs w:val="32"/>
        </w:rPr>
      </w:pPr>
      <w:proofErr w:type="spellStart"/>
      <w:r>
        <w:rPr>
          <w:rFonts w:ascii="Times New Roman" w:eastAsia="Times New Roman" w:hAnsi="Times New Roman" w:cs="Times New Roman"/>
          <w:b/>
          <w:bCs/>
          <w:sz w:val="32"/>
          <w:szCs w:val="32"/>
        </w:rPr>
        <w:t>Cys-Arg</w:t>
      </w:r>
      <w:proofErr w:type="spellEnd"/>
    </w:p>
    <w:p w:rsidR="00552E30" w:rsidRPr="00552E30" w:rsidRDefault="00552E30" w:rsidP="00C875D4">
      <w:pPr>
        <w:spacing w:before="100" w:beforeAutospacing="1" w:after="100" w:afterAutospacing="1" w:line="240" w:lineRule="auto"/>
        <w:rPr>
          <w:rFonts w:ascii="Times New Roman" w:eastAsia="Times New Roman" w:hAnsi="Times New Roman" w:cs="Times New Roman"/>
          <w:b/>
          <w:bCs/>
          <w:sz w:val="32"/>
          <w:szCs w:val="32"/>
        </w:rPr>
      </w:pPr>
    </w:p>
    <w:p w:rsidR="00C875D4" w:rsidRDefault="00C875D4" w:rsidP="00C875D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Gli </w:t>
      </w:r>
      <w:r w:rsidRPr="00C875D4">
        <w:rPr>
          <w:rFonts w:ascii="Times New Roman" w:eastAsia="Times New Roman" w:hAnsi="Times New Roman" w:cs="Times New Roman"/>
          <w:sz w:val="24"/>
          <w:szCs w:val="24"/>
        </w:rPr>
        <w:t xml:space="preserve">enzimi solubili dei </w:t>
      </w:r>
      <w:proofErr w:type="spellStart"/>
      <w:r w:rsidRPr="00C875D4">
        <w:rPr>
          <w:rFonts w:ascii="Times New Roman" w:eastAsia="Times New Roman" w:hAnsi="Times New Roman" w:cs="Times New Roman"/>
          <w:sz w:val="24"/>
          <w:szCs w:val="24"/>
        </w:rPr>
        <w:t>perossisomi</w:t>
      </w:r>
      <w:proofErr w:type="spellEnd"/>
      <w:r w:rsidRPr="00C875D4">
        <w:rPr>
          <w:rFonts w:ascii="Times New Roman" w:eastAsia="Times New Roman" w:hAnsi="Times New Roman" w:cs="Times New Roman"/>
          <w:sz w:val="24"/>
          <w:szCs w:val="24"/>
        </w:rPr>
        <w:t xml:space="preserve"> che presentano il segnale PTS1, come ad esempio la </w:t>
      </w:r>
      <w:proofErr w:type="spellStart"/>
      <w:r w:rsidRPr="00C875D4">
        <w:rPr>
          <w:rFonts w:ascii="Times New Roman" w:eastAsia="Times New Roman" w:hAnsi="Times New Roman" w:cs="Times New Roman"/>
          <w:sz w:val="24"/>
          <w:szCs w:val="24"/>
        </w:rPr>
        <w:t>catalasi</w:t>
      </w:r>
      <w:proofErr w:type="spellEnd"/>
      <w:r w:rsidRPr="00C875D4">
        <w:rPr>
          <w:rFonts w:ascii="Times New Roman" w:eastAsia="Times New Roman" w:hAnsi="Times New Roman" w:cs="Times New Roman"/>
          <w:sz w:val="24"/>
          <w:szCs w:val="24"/>
        </w:rPr>
        <w:t>, sono riconosciuti da una partic</w:t>
      </w:r>
      <w:r w:rsidR="00552E30">
        <w:rPr>
          <w:rFonts w:ascii="Times New Roman" w:eastAsia="Times New Roman" w:hAnsi="Times New Roman" w:cs="Times New Roman"/>
          <w:sz w:val="24"/>
          <w:szCs w:val="24"/>
        </w:rPr>
        <w:t xml:space="preserve">olare </w:t>
      </w:r>
      <w:proofErr w:type="spellStart"/>
      <w:r w:rsidR="00552E30">
        <w:rPr>
          <w:rFonts w:ascii="Times New Roman" w:eastAsia="Times New Roman" w:hAnsi="Times New Roman" w:cs="Times New Roman"/>
          <w:sz w:val="24"/>
          <w:szCs w:val="24"/>
        </w:rPr>
        <w:t>perossina</w:t>
      </w:r>
      <w:proofErr w:type="spellEnd"/>
      <w:r w:rsidR="00552E30">
        <w:rPr>
          <w:rFonts w:ascii="Times New Roman" w:eastAsia="Times New Roman" w:hAnsi="Times New Roman" w:cs="Times New Roman"/>
          <w:sz w:val="24"/>
          <w:szCs w:val="24"/>
        </w:rPr>
        <w:t xml:space="preserve">–spola, la Pex5p. </w:t>
      </w:r>
      <w:r w:rsidRPr="00C875D4">
        <w:rPr>
          <w:rFonts w:ascii="Times New Roman" w:eastAsia="Times New Roman" w:hAnsi="Times New Roman" w:cs="Times New Roman"/>
          <w:sz w:val="24"/>
          <w:szCs w:val="24"/>
        </w:rPr>
        <w:t xml:space="preserve">Il </w:t>
      </w:r>
      <w:proofErr w:type="spellStart"/>
      <w:r w:rsidRPr="00C875D4">
        <w:rPr>
          <w:rFonts w:ascii="Times New Roman" w:eastAsia="Times New Roman" w:hAnsi="Times New Roman" w:cs="Times New Roman"/>
          <w:sz w:val="24"/>
          <w:szCs w:val="24"/>
        </w:rPr>
        <w:t>complessso</w:t>
      </w:r>
      <w:proofErr w:type="spellEnd"/>
      <w:r w:rsidRPr="00C875D4">
        <w:rPr>
          <w:rFonts w:ascii="Times New Roman" w:eastAsia="Times New Roman" w:hAnsi="Times New Roman" w:cs="Times New Roman"/>
          <w:sz w:val="24"/>
          <w:szCs w:val="24"/>
        </w:rPr>
        <w:t xml:space="preserve"> catalasi-Pex5p sono riconosciuti dal recettore/</w:t>
      </w:r>
      <w:proofErr w:type="spellStart"/>
      <w:r w:rsidRPr="00C875D4">
        <w:rPr>
          <w:rFonts w:ascii="Times New Roman" w:eastAsia="Times New Roman" w:hAnsi="Times New Roman" w:cs="Times New Roman"/>
          <w:sz w:val="24"/>
          <w:szCs w:val="24"/>
        </w:rPr>
        <w:t>troslacatore</w:t>
      </w:r>
      <w:proofErr w:type="spellEnd"/>
      <w:r w:rsidRPr="00C875D4">
        <w:rPr>
          <w:rFonts w:ascii="Times New Roman" w:eastAsia="Times New Roman" w:hAnsi="Times New Roman" w:cs="Times New Roman"/>
          <w:sz w:val="24"/>
          <w:szCs w:val="24"/>
        </w:rPr>
        <w:t xml:space="preserve"> presente sulla membrana dei </w:t>
      </w:r>
      <w:proofErr w:type="spellStart"/>
      <w:r w:rsidRPr="00C875D4">
        <w:rPr>
          <w:rFonts w:ascii="Times New Roman" w:eastAsia="Times New Roman" w:hAnsi="Times New Roman" w:cs="Times New Roman"/>
          <w:sz w:val="24"/>
          <w:szCs w:val="24"/>
        </w:rPr>
        <w:t>perossisomi</w:t>
      </w:r>
      <w:proofErr w:type="spellEnd"/>
      <w:r w:rsidRPr="00C875D4">
        <w:rPr>
          <w:rFonts w:ascii="Times New Roman" w:eastAsia="Times New Roman" w:hAnsi="Times New Roman" w:cs="Times New Roman"/>
          <w:sz w:val="24"/>
          <w:szCs w:val="24"/>
        </w:rPr>
        <w:t xml:space="preserve"> (). La </w:t>
      </w:r>
      <w:proofErr w:type="spellStart"/>
      <w:r w:rsidRPr="00C875D4">
        <w:rPr>
          <w:rFonts w:ascii="Times New Roman" w:eastAsia="Times New Roman" w:hAnsi="Times New Roman" w:cs="Times New Roman"/>
          <w:sz w:val="24"/>
          <w:szCs w:val="24"/>
        </w:rPr>
        <w:t>catalasi</w:t>
      </w:r>
      <w:proofErr w:type="spellEnd"/>
      <w:r w:rsidRPr="00C875D4">
        <w:rPr>
          <w:rFonts w:ascii="Times New Roman" w:eastAsia="Times New Roman" w:hAnsi="Times New Roman" w:cs="Times New Roman"/>
          <w:sz w:val="24"/>
          <w:szCs w:val="24"/>
        </w:rPr>
        <w:t xml:space="preserve"> è traslocata all'interno dei </w:t>
      </w:r>
      <w:proofErr w:type="spellStart"/>
      <w:r w:rsidRPr="00C875D4">
        <w:rPr>
          <w:rFonts w:ascii="Times New Roman" w:eastAsia="Times New Roman" w:hAnsi="Times New Roman" w:cs="Times New Roman"/>
          <w:sz w:val="24"/>
          <w:szCs w:val="24"/>
        </w:rPr>
        <w:t>perossisomi</w:t>
      </w:r>
      <w:proofErr w:type="spellEnd"/>
      <w:r w:rsidRPr="00C875D4">
        <w:rPr>
          <w:rFonts w:ascii="Times New Roman" w:eastAsia="Times New Roman" w:hAnsi="Times New Roman" w:cs="Times New Roman"/>
          <w:sz w:val="24"/>
          <w:szCs w:val="24"/>
        </w:rPr>
        <w:t xml:space="preserve"> (mentre la pex5 è riciclata e può iniziare un nuovo ciclo.</w:t>
      </w:r>
      <w:r w:rsidRPr="00C875D4">
        <w:rPr>
          <w:rFonts w:ascii="Times New Roman" w:eastAsia="Times New Roman" w:hAnsi="Times New Roman" w:cs="Times New Roman"/>
          <w:sz w:val="24"/>
          <w:szCs w:val="24"/>
        </w:rPr>
        <w:br/>
        <w:t xml:space="preserve">Gli enzimi che presentano il segnale PST2 vengono riconosciuti e traslocati ai </w:t>
      </w:r>
      <w:proofErr w:type="spellStart"/>
      <w:r w:rsidRPr="00C875D4">
        <w:rPr>
          <w:rFonts w:ascii="Times New Roman" w:eastAsia="Times New Roman" w:hAnsi="Times New Roman" w:cs="Times New Roman"/>
          <w:sz w:val="24"/>
          <w:szCs w:val="24"/>
        </w:rPr>
        <w:t>perossisomi</w:t>
      </w:r>
      <w:proofErr w:type="spellEnd"/>
      <w:r w:rsidRPr="00C875D4">
        <w:rPr>
          <w:rFonts w:ascii="Times New Roman" w:eastAsia="Times New Roman" w:hAnsi="Times New Roman" w:cs="Times New Roman"/>
          <w:sz w:val="24"/>
          <w:szCs w:val="24"/>
        </w:rPr>
        <w:t xml:space="preserve"> da un'altra proteina spola la Pex7p.</w:t>
      </w:r>
      <w:r w:rsidR="00552E30" w:rsidRPr="00552E30">
        <w:rPr>
          <w:rFonts w:ascii="Helvetica-Bold" w:eastAsiaTheme="minorHAnsi" w:hAnsi="Helvetica-Bold" w:cs="Helvetica-Bold"/>
          <w:b/>
          <w:bCs/>
          <w:sz w:val="26"/>
          <w:szCs w:val="26"/>
          <w:lang w:eastAsia="en-US"/>
        </w:rPr>
        <w:t xml:space="preserve"> </w:t>
      </w:r>
      <w:r w:rsidR="00552E30">
        <w:rPr>
          <w:rFonts w:ascii="Helvetica-Bold" w:eastAsiaTheme="minorHAnsi" w:hAnsi="Helvetica-Bold" w:cs="Helvetica-Bold"/>
          <w:b/>
          <w:bCs/>
          <w:sz w:val="26"/>
          <w:szCs w:val="26"/>
          <w:lang w:eastAsia="en-US"/>
        </w:rPr>
        <w:t xml:space="preserve">Il trasporto richiede energia e riguarda proteine già ripiegate (es la </w:t>
      </w:r>
      <w:proofErr w:type="spellStart"/>
      <w:r w:rsidR="00552E30">
        <w:rPr>
          <w:rFonts w:ascii="Helvetica-Bold" w:eastAsiaTheme="minorHAnsi" w:hAnsi="Helvetica-Bold" w:cs="Helvetica-Bold"/>
          <w:b/>
          <w:bCs/>
          <w:sz w:val="26"/>
          <w:szCs w:val="26"/>
          <w:lang w:eastAsia="en-US"/>
        </w:rPr>
        <w:t>catalasi</w:t>
      </w:r>
      <w:proofErr w:type="spellEnd"/>
      <w:r w:rsidR="00552E30">
        <w:rPr>
          <w:rFonts w:ascii="Helvetica-Bold" w:eastAsiaTheme="minorHAnsi" w:hAnsi="Helvetica-Bold" w:cs="Helvetica-Bold"/>
          <w:b/>
          <w:bCs/>
          <w:sz w:val="26"/>
          <w:szCs w:val="26"/>
          <w:lang w:eastAsia="en-US"/>
        </w:rPr>
        <w:t>)</w:t>
      </w:r>
    </w:p>
    <w:p w:rsidR="00B96DAF" w:rsidRPr="00B96DAF" w:rsidRDefault="00552E30" w:rsidP="00B96DAF">
      <w:pPr>
        <w:rPr>
          <w:rFonts w:ascii="Times New Roman" w:eastAsia="Times New Roman" w:hAnsi="Times New Roman" w:cs="Times New Roman"/>
          <w:sz w:val="24"/>
          <w:szCs w:val="24"/>
        </w:rPr>
      </w:pPr>
      <w:r>
        <w:rPr>
          <w:noProof/>
        </w:rPr>
        <w:lastRenderedPageBreak/>
        <w:drawing>
          <wp:inline distT="0" distB="0" distL="0" distR="0" wp14:anchorId="44EC3205" wp14:editId="3447D258">
            <wp:extent cx="5762625" cy="3937793"/>
            <wp:effectExtent l="0" t="0" r="0" b="0"/>
            <wp:docPr id="9247" name="Immagine 9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72752" cy="3944713"/>
                    </a:xfrm>
                    <a:prstGeom prst="rect">
                      <a:avLst/>
                    </a:prstGeom>
                  </pic:spPr>
                </pic:pic>
              </a:graphicData>
            </a:graphic>
          </wp:inline>
        </w:drawing>
      </w:r>
      <w:r w:rsidR="00B96DAF" w:rsidRPr="00B96DAF">
        <w:t xml:space="preserve"> </w:t>
      </w:r>
      <w:r w:rsidR="00B96DAF">
        <w:rPr>
          <w:rFonts w:ascii="Times New Roman" w:eastAsia="Times New Roman" w:hAnsi="Times New Roman" w:cs="Times New Roman"/>
          <w:noProof/>
          <w:sz w:val="24"/>
          <w:szCs w:val="24"/>
        </w:rPr>
        <w:drawing>
          <wp:inline distT="0" distB="0" distL="0" distR="0">
            <wp:extent cx="6667500" cy="2971800"/>
            <wp:effectExtent l="0" t="0" r="0" b="0"/>
            <wp:docPr id="10240" name="Immagine 10240" descr="Peroxisomal protein import and ERAD: variations on a common t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Peroxisomal protein import and ERAD: variations on a common them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67500" cy="2971800"/>
                    </a:xfrm>
                    <a:prstGeom prst="rect">
                      <a:avLst/>
                    </a:prstGeom>
                    <a:noFill/>
                    <a:ln>
                      <a:noFill/>
                    </a:ln>
                  </pic:spPr>
                </pic:pic>
              </a:graphicData>
            </a:graphic>
          </wp:inline>
        </w:drawing>
      </w:r>
    </w:p>
    <w:p w:rsidR="00C875D4" w:rsidRDefault="00C875D4" w:rsidP="00C875D4">
      <w:pPr>
        <w:spacing w:before="100" w:beforeAutospacing="1" w:after="100" w:afterAutospacing="1" w:line="240" w:lineRule="auto"/>
        <w:rPr>
          <w:rFonts w:ascii="Times New Roman" w:eastAsia="Times New Roman" w:hAnsi="Times New Roman" w:cs="Times New Roman"/>
          <w:sz w:val="24"/>
          <w:szCs w:val="24"/>
        </w:rPr>
      </w:pPr>
    </w:p>
    <w:p w:rsidR="00B96DAF" w:rsidRPr="00C875D4" w:rsidRDefault="00B96DAF" w:rsidP="00C875D4">
      <w:pPr>
        <w:spacing w:before="100" w:beforeAutospacing="1" w:after="100" w:afterAutospacing="1" w:line="240" w:lineRule="auto"/>
        <w:rPr>
          <w:rFonts w:ascii="Times New Roman" w:eastAsia="Times New Roman" w:hAnsi="Times New Roman" w:cs="Times New Roman"/>
          <w:sz w:val="24"/>
          <w:szCs w:val="24"/>
        </w:rPr>
      </w:pPr>
    </w:p>
    <w:p w:rsidR="00977AF3" w:rsidRPr="004F2A5C" w:rsidRDefault="00977AF3" w:rsidP="00977AF3">
      <w:pPr>
        <w:spacing w:before="100" w:beforeAutospacing="1" w:after="100" w:afterAutospacing="1" w:line="240" w:lineRule="auto"/>
        <w:ind w:hanging="360"/>
        <w:rPr>
          <w:rFonts w:ascii="Times New Roman" w:eastAsia="Times New Roman" w:hAnsi="Times New Roman" w:cs="Times New Roman"/>
          <w:sz w:val="40"/>
          <w:szCs w:val="40"/>
        </w:rPr>
      </w:pPr>
      <w:r w:rsidRPr="00977AF3">
        <w:rPr>
          <w:rFonts w:ascii="Wingdings" w:eastAsia="Wingdings" w:hAnsi="Wingdings" w:cs="Wingdings"/>
          <w:color w:val="0000FF"/>
          <w:sz w:val="32"/>
          <w:szCs w:val="30"/>
        </w:rPr>
        <w:t></w:t>
      </w:r>
      <w:r w:rsidRPr="00977AF3">
        <w:rPr>
          <w:rFonts w:ascii="Times New Roman" w:eastAsia="Wingdings" w:hAnsi="Times New Roman" w:cs="Times New Roman"/>
          <w:color w:val="0000FF"/>
          <w:sz w:val="14"/>
          <w:szCs w:val="14"/>
        </w:rPr>
        <w:t xml:space="preserve">   </w:t>
      </w:r>
      <w:r w:rsidRPr="004F2A5C">
        <w:rPr>
          <w:rFonts w:ascii="Times New Roman" w:eastAsia="Times New Roman" w:hAnsi="Times New Roman" w:cs="Times New Roman"/>
          <w:b/>
          <w:color w:val="FF33CC"/>
          <w:sz w:val="40"/>
          <w:szCs w:val="40"/>
          <w:u w:val="single"/>
        </w:rPr>
        <w:t>Reticolo endoplasmatico e apparato di Golgi</w:t>
      </w:r>
    </w:p>
    <w:p w:rsidR="00977AF3" w:rsidRPr="00977AF3" w:rsidRDefault="00977AF3" w:rsidP="00977AF3">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3360" behindDoc="0" locked="0" layoutInCell="1" allowOverlap="0">
            <wp:simplePos x="0" y="0"/>
            <wp:positionH relativeFrom="column">
              <wp:align>left</wp:align>
            </wp:positionH>
            <wp:positionV relativeFrom="line">
              <wp:posOffset>0</wp:posOffset>
            </wp:positionV>
            <wp:extent cx="1952625" cy="1609725"/>
            <wp:effectExtent l="0" t="0" r="0" b="0"/>
            <wp:wrapSquare wrapText="bothSides"/>
            <wp:docPr id="3" name="Immagine 3" descr="http://www.inftube.com/files/biologia/5_poze/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inftube.com/files/biologia/5_poze/image007.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52625"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7AF3">
        <w:rPr>
          <w:rFonts w:ascii="Times New Roman" w:eastAsia="Times New Roman" w:hAnsi="Times New Roman" w:cs="Times New Roman"/>
          <w:sz w:val="24"/>
          <w:szCs w:val="20"/>
        </w:rPr>
        <w:t xml:space="preserve">Il </w:t>
      </w:r>
      <w:r w:rsidRPr="00977AF3">
        <w:rPr>
          <w:rFonts w:ascii="Times New Roman" w:eastAsia="Times New Roman" w:hAnsi="Times New Roman" w:cs="Times New Roman"/>
          <w:b/>
          <w:bCs/>
          <w:sz w:val="24"/>
          <w:szCs w:val="20"/>
        </w:rPr>
        <w:t xml:space="preserve">reticolo endoplasmatico </w:t>
      </w:r>
      <w:r w:rsidRPr="00977AF3">
        <w:rPr>
          <w:rFonts w:ascii="Times New Roman" w:eastAsia="Times New Roman" w:hAnsi="Times New Roman" w:cs="Times New Roman"/>
          <w:b/>
          <w:sz w:val="24"/>
          <w:szCs w:val="20"/>
        </w:rPr>
        <w:t>(RE)</w:t>
      </w:r>
      <w:r w:rsidRPr="00977AF3">
        <w:rPr>
          <w:rFonts w:ascii="Times New Roman" w:eastAsia="Times New Roman" w:hAnsi="Times New Roman" w:cs="Times New Roman"/>
          <w:sz w:val="24"/>
          <w:szCs w:val="20"/>
        </w:rPr>
        <w:t xml:space="preserve"> è il sistema di membrane più esteso della cellula ed è costituito da una fitta rete di </w:t>
      </w:r>
      <w:r w:rsidRPr="00977AF3">
        <w:rPr>
          <w:rFonts w:ascii="Times New Roman" w:eastAsia="Times New Roman" w:hAnsi="Times New Roman" w:cs="Times New Roman"/>
          <w:b/>
          <w:bCs/>
          <w:sz w:val="24"/>
          <w:szCs w:val="20"/>
        </w:rPr>
        <w:t xml:space="preserve">cisterne </w:t>
      </w:r>
      <w:r w:rsidRPr="00977AF3">
        <w:rPr>
          <w:rFonts w:ascii="Times New Roman" w:eastAsia="Times New Roman" w:hAnsi="Times New Roman" w:cs="Times New Roman"/>
          <w:sz w:val="24"/>
          <w:szCs w:val="20"/>
        </w:rPr>
        <w:t xml:space="preserve">e </w:t>
      </w:r>
      <w:r w:rsidRPr="00977AF3">
        <w:rPr>
          <w:rFonts w:ascii="Times New Roman" w:eastAsia="Times New Roman" w:hAnsi="Times New Roman" w:cs="Times New Roman"/>
          <w:b/>
          <w:bCs/>
          <w:sz w:val="24"/>
          <w:szCs w:val="20"/>
        </w:rPr>
        <w:lastRenderedPageBreak/>
        <w:t xml:space="preserve">tubuli </w:t>
      </w:r>
      <w:r w:rsidRPr="00977AF3">
        <w:rPr>
          <w:rFonts w:ascii="Times New Roman" w:eastAsia="Times New Roman" w:hAnsi="Times New Roman" w:cs="Times New Roman"/>
          <w:sz w:val="24"/>
          <w:szCs w:val="20"/>
        </w:rPr>
        <w:t xml:space="preserve">tra loro interconnessi che parte ed è collegato alla membrana nucleare. La membrana dell’RE forma un foglio continuo che racchiude uno spazio interno chiamato </w:t>
      </w:r>
      <w:r w:rsidRPr="00977AF3">
        <w:rPr>
          <w:rFonts w:ascii="Times New Roman" w:eastAsia="Times New Roman" w:hAnsi="Times New Roman" w:cs="Times New Roman"/>
          <w:b/>
          <w:color w:val="FF0000"/>
          <w:sz w:val="24"/>
          <w:szCs w:val="20"/>
          <w:u w:val="single"/>
        </w:rPr>
        <w:t>lume dell’RE</w:t>
      </w:r>
      <w:r w:rsidRPr="00977AF3">
        <w:rPr>
          <w:rFonts w:ascii="Times New Roman" w:eastAsia="Times New Roman" w:hAnsi="Times New Roman" w:cs="Times New Roman"/>
          <w:sz w:val="24"/>
          <w:szCs w:val="20"/>
        </w:rPr>
        <w:t xml:space="preserve">. La membrana dell’RE separa il lume dell’RE dal </w:t>
      </w:r>
      <w:proofErr w:type="spellStart"/>
      <w:r w:rsidRPr="00977AF3">
        <w:rPr>
          <w:rFonts w:ascii="Times New Roman" w:eastAsia="Times New Roman" w:hAnsi="Times New Roman" w:cs="Times New Roman"/>
          <w:sz w:val="24"/>
          <w:szCs w:val="20"/>
        </w:rPr>
        <w:t>citosol</w:t>
      </w:r>
      <w:proofErr w:type="spellEnd"/>
      <w:r w:rsidRPr="00977AF3">
        <w:rPr>
          <w:rFonts w:ascii="Times New Roman" w:eastAsia="Times New Roman" w:hAnsi="Times New Roman" w:cs="Times New Roman"/>
          <w:sz w:val="24"/>
          <w:szCs w:val="20"/>
        </w:rPr>
        <w:t xml:space="preserve"> e media il trasferimento selettivo di molecole fra questi due compartimenti.</w:t>
      </w:r>
    </w:p>
    <w:p w:rsidR="00977AF3" w:rsidRPr="00977AF3" w:rsidRDefault="00977AF3" w:rsidP="00977AF3">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rPr>
      </w:pPr>
      <w:r w:rsidRPr="00977AF3">
        <w:rPr>
          <w:rFonts w:ascii="Times New Roman" w:eastAsia="Times New Roman" w:hAnsi="Times New Roman" w:cs="Times New Roman"/>
          <w:sz w:val="24"/>
          <w:szCs w:val="20"/>
        </w:rPr>
        <w:t xml:space="preserve">La </w:t>
      </w:r>
      <w:r w:rsidRPr="00977AF3">
        <w:rPr>
          <w:rFonts w:ascii="Times New Roman" w:eastAsia="Times New Roman" w:hAnsi="Times New Roman" w:cs="Times New Roman"/>
          <w:b/>
          <w:i/>
          <w:sz w:val="24"/>
          <w:szCs w:val="20"/>
        </w:rPr>
        <w:t xml:space="preserve">membrana dell’RE è il sito di produzione di tutte le proteine </w:t>
      </w:r>
      <w:proofErr w:type="spellStart"/>
      <w:r w:rsidRPr="00977AF3">
        <w:rPr>
          <w:rFonts w:ascii="Times New Roman" w:eastAsia="Times New Roman" w:hAnsi="Times New Roman" w:cs="Times New Roman"/>
          <w:b/>
          <w:i/>
          <w:sz w:val="24"/>
          <w:szCs w:val="20"/>
        </w:rPr>
        <w:t>transmembrana</w:t>
      </w:r>
      <w:proofErr w:type="spellEnd"/>
      <w:r w:rsidRPr="00977AF3">
        <w:rPr>
          <w:rFonts w:ascii="Times New Roman" w:eastAsia="Times New Roman" w:hAnsi="Times New Roman" w:cs="Times New Roman"/>
          <w:b/>
          <w:i/>
          <w:sz w:val="24"/>
          <w:szCs w:val="20"/>
        </w:rPr>
        <w:t xml:space="preserve"> e di tutti i lipidi</w:t>
      </w:r>
      <w:r w:rsidRPr="00977AF3">
        <w:rPr>
          <w:rFonts w:ascii="Times New Roman" w:eastAsia="Times New Roman" w:hAnsi="Times New Roman" w:cs="Times New Roman"/>
          <w:sz w:val="24"/>
          <w:szCs w:val="20"/>
        </w:rPr>
        <w:t xml:space="preserve">. L’ER cattura le proteine dal </w:t>
      </w:r>
      <w:proofErr w:type="spellStart"/>
      <w:r w:rsidRPr="00977AF3">
        <w:rPr>
          <w:rFonts w:ascii="Times New Roman" w:eastAsia="Times New Roman" w:hAnsi="Times New Roman" w:cs="Times New Roman"/>
          <w:sz w:val="24"/>
          <w:szCs w:val="20"/>
        </w:rPr>
        <w:t>citosol</w:t>
      </w:r>
      <w:proofErr w:type="spellEnd"/>
      <w:r w:rsidRPr="00977AF3">
        <w:rPr>
          <w:rFonts w:ascii="Times New Roman" w:eastAsia="Times New Roman" w:hAnsi="Times New Roman" w:cs="Times New Roman"/>
          <w:sz w:val="24"/>
          <w:szCs w:val="20"/>
        </w:rPr>
        <w:t xml:space="preserve"> mentre queste vengono sintetizzate. Queste proteine possono essere di due tipi:</w:t>
      </w:r>
    </w:p>
    <w:p w:rsidR="00977AF3" w:rsidRPr="00977AF3" w:rsidRDefault="00977AF3" w:rsidP="00977AF3">
      <w:pPr>
        <w:autoSpaceDE w:val="0"/>
        <w:autoSpaceDN w:val="0"/>
        <w:adjustRightInd w:val="0"/>
        <w:spacing w:before="100" w:beforeAutospacing="1" w:after="100" w:afterAutospacing="1" w:line="240" w:lineRule="auto"/>
        <w:ind w:hanging="360"/>
        <w:rPr>
          <w:rFonts w:ascii="Times New Roman" w:eastAsia="Times New Roman" w:hAnsi="Times New Roman" w:cs="Times New Roman"/>
          <w:sz w:val="24"/>
          <w:szCs w:val="24"/>
        </w:rPr>
      </w:pPr>
      <w:r w:rsidRPr="00977AF3">
        <w:rPr>
          <w:rFonts w:ascii="Times New Roman" w:eastAsia="Times New Roman" w:hAnsi="Times New Roman" w:cs="Times New Roman"/>
          <w:sz w:val="24"/>
          <w:szCs w:val="20"/>
        </w:rPr>
        <w:t>-</w:t>
      </w:r>
      <w:r w:rsidRPr="00977AF3">
        <w:rPr>
          <w:rFonts w:ascii="Times New Roman" w:eastAsia="Times New Roman" w:hAnsi="Times New Roman" w:cs="Times New Roman"/>
          <w:sz w:val="14"/>
          <w:szCs w:val="14"/>
        </w:rPr>
        <w:t xml:space="preserve">         </w:t>
      </w:r>
      <w:r w:rsidRPr="00977AF3">
        <w:rPr>
          <w:rFonts w:ascii="Times New Roman" w:eastAsia="Times New Roman" w:hAnsi="Times New Roman" w:cs="Times New Roman"/>
          <w:b/>
          <w:color w:val="FF00FF"/>
          <w:sz w:val="24"/>
          <w:szCs w:val="20"/>
          <w:u w:val="single"/>
        </w:rPr>
        <w:t xml:space="preserve">Proteine </w:t>
      </w:r>
      <w:proofErr w:type="spellStart"/>
      <w:r w:rsidRPr="00977AF3">
        <w:rPr>
          <w:rFonts w:ascii="Times New Roman" w:eastAsia="Times New Roman" w:hAnsi="Times New Roman" w:cs="Times New Roman"/>
          <w:b/>
          <w:color w:val="FF00FF"/>
          <w:sz w:val="24"/>
          <w:szCs w:val="20"/>
          <w:u w:val="single"/>
        </w:rPr>
        <w:t>transmembrana</w:t>
      </w:r>
      <w:proofErr w:type="spellEnd"/>
      <w:r w:rsidRPr="00977AF3">
        <w:rPr>
          <w:rFonts w:ascii="Times New Roman" w:eastAsia="Times New Roman" w:hAnsi="Times New Roman" w:cs="Times New Roman"/>
          <w:sz w:val="24"/>
          <w:szCs w:val="20"/>
        </w:rPr>
        <w:t>: traslocate attraverso la membrana dell’RE e vi restano immerse in essa.</w:t>
      </w:r>
    </w:p>
    <w:p w:rsidR="00977AF3" w:rsidRPr="00977AF3" w:rsidRDefault="00977AF3" w:rsidP="00977AF3">
      <w:pPr>
        <w:autoSpaceDE w:val="0"/>
        <w:autoSpaceDN w:val="0"/>
        <w:adjustRightInd w:val="0"/>
        <w:spacing w:before="100" w:beforeAutospacing="1" w:after="100" w:afterAutospacing="1" w:line="240" w:lineRule="auto"/>
        <w:ind w:hanging="360"/>
        <w:rPr>
          <w:rFonts w:ascii="Times New Roman" w:eastAsia="Times New Roman" w:hAnsi="Times New Roman" w:cs="Times New Roman"/>
          <w:sz w:val="24"/>
          <w:szCs w:val="24"/>
        </w:rPr>
      </w:pPr>
      <w:r w:rsidRPr="00977AF3">
        <w:rPr>
          <w:rFonts w:ascii="Times New Roman" w:eastAsia="Times New Roman" w:hAnsi="Times New Roman" w:cs="Times New Roman"/>
          <w:sz w:val="24"/>
          <w:szCs w:val="20"/>
        </w:rPr>
        <w:t>-</w:t>
      </w:r>
      <w:r w:rsidRPr="00977AF3">
        <w:rPr>
          <w:rFonts w:ascii="Times New Roman" w:eastAsia="Times New Roman" w:hAnsi="Times New Roman" w:cs="Times New Roman"/>
          <w:sz w:val="14"/>
          <w:szCs w:val="14"/>
        </w:rPr>
        <w:t xml:space="preserve">         </w:t>
      </w:r>
      <w:r w:rsidRPr="00977AF3">
        <w:rPr>
          <w:rFonts w:ascii="Times New Roman" w:eastAsia="Times New Roman" w:hAnsi="Times New Roman" w:cs="Times New Roman"/>
          <w:b/>
          <w:color w:val="FF00FF"/>
          <w:sz w:val="24"/>
          <w:szCs w:val="20"/>
          <w:u w:val="single"/>
        </w:rPr>
        <w:t>Proteine solubili in soluzioni acquose</w:t>
      </w:r>
      <w:r w:rsidRPr="00977AF3">
        <w:rPr>
          <w:rFonts w:ascii="Times New Roman" w:eastAsia="Times New Roman" w:hAnsi="Times New Roman" w:cs="Times New Roman"/>
          <w:sz w:val="24"/>
          <w:szCs w:val="20"/>
        </w:rPr>
        <w:t>: sono completamente traslocate attraverso la membrana dell’RE e sono poi rilasciate nel lume dell’RE.</w:t>
      </w:r>
    </w:p>
    <w:p w:rsidR="00977AF3" w:rsidRPr="00977AF3" w:rsidRDefault="00977AF3" w:rsidP="00977AF3">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rPr>
      </w:pPr>
      <w:r w:rsidRPr="00977AF3">
        <w:rPr>
          <w:rFonts w:ascii="Times New Roman" w:eastAsia="Times New Roman" w:hAnsi="Times New Roman" w:cs="Times New Roman"/>
          <w:sz w:val="24"/>
          <w:szCs w:val="20"/>
        </w:rPr>
        <w:t xml:space="preserve">Nelle cellule di mammifero, l’importazione di proteine nell’RE comincia prima che la catena polipeptidica sia completamente sintetizzata. Questo tipo di importazione è detta </w:t>
      </w:r>
      <w:r w:rsidRPr="00977AF3">
        <w:rPr>
          <w:rFonts w:ascii="Times New Roman" w:eastAsia="Times New Roman" w:hAnsi="Times New Roman" w:cs="Times New Roman"/>
          <w:b/>
          <w:caps/>
          <w:color w:val="FF0000"/>
          <w:sz w:val="24"/>
          <w:szCs w:val="20"/>
          <w:u w:val="single"/>
        </w:rPr>
        <w:t>contraduzionale</w:t>
      </w:r>
      <w:r w:rsidRPr="00977AF3">
        <w:rPr>
          <w:rFonts w:ascii="Times New Roman" w:eastAsia="Times New Roman" w:hAnsi="Times New Roman" w:cs="Times New Roman"/>
          <w:sz w:val="24"/>
          <w:szCs w:val="20"/>
        </w:rPr>
        <w:t xml:space="preserve">. Essa si distingue completamente dall’importazione di proteine che avviene nei cloroplasti e nei mitocondri, in quanto tale importazione è </w:t>
      </w:r>
      <w:r w:rsidRPr="00977AF3">
        <w:rPr>
          <w:rFonts w:ascii="Times New Roman" w:eastAsia="Times New Roman" w:hAnsi="Times New Roman" w:cs="Times New Roman"/>
          <w:b/>
          <w:caps/>
          <w:color w:val="FF0000"/>
          <w:sz w:val="24"/>
          <w:szCs w:val="20"/>
          <w:u w:val="single"/>
        </w:rPr>
        <w:t>post-traduzionale</w:t>
      </w:r>
      <w:r w:rsidRPr="00977AF3">
        <w:rPr>
          <w:rFonts w:ascii="Times New Roman" w:eastAsia="Times New Roman" w:hAnsi="Times New Roman" w:cs="Times New Roman"/>
          <w:sz w:val="24"/>
          <w:szCs w:val="20"/>
        </w:rPr>
        <w:t>.</w:t>
      </w:r>
    </w:p>
    <w:p w:rsidR="00977AF3" w:rsidRPr="00977AF3" w:rsidRDefault="00977AF3" w:rsidP="00977AF3">
      <w:pPr>
        <w:spacing w:before="100" w:beforeAutospacing="1" w:after="100" w:afterAutospacing="1" w:line="240" w:lineRule="auto"/>
        <w:rPr>
          <w:rFonts w:ascii="Times New Roman" w:eastAsia="Times New Roman" w:hAnsi="Times New Roman" w:cs="Times New Roman"/>
          <w:sz w:val="24"/>
          <w:szCs w:val="24"/>
        </w:rPr>
      </w:pPr>
      <w:r w:rsidRPr="00977AF3">
        <w:rPr>
          <w:rFonts w:ascii="Times New Roman" w:eastAsia="Times New Roman" w:hAnsi="Times New Roman" w:cs="Times New Roman"/>
          <w:sz w:val="24"/>
          <w:szCs w:val="24"/>
        </w:rPr>
        <w:t xml:space="preserve">I ribosomi che rivestono la superficie dell’RE creano regioni chiamate </w:t>
      </w:r>
      <w:r w:rsidRPr="00977AF3">
        <w:rPr>
          <w:rFonts w:ascii="Times New Roman" w:eastAsia="Times New Roman" w:hAnsi="Times New Roman" w:cs="Times New Roman"/>
          <w:b/>
          <w:color w:val="0000FF"/>
          <w:sz w:val="24"/>
          <w:szCs w:val="24"/>
          <w:u w:val="single"/>
        </w:rPr>
        <w:t>reticolo endoplasmatico ruvido</w:t>
      </w:r>
      <w:r w:rsidRPr="00977AF3">
        <w:rPr>
          <w:rFonts w:ascii="Times New Roman" w:eastAsia="Times New Roman" w:hAnsi="Times New Roman" w:cs="Times New Roman"/>
          <w:sz w:val="24"/>
          <w:szCs w:val="24"/>
        </w:rPr>
        <w:t xml:space="preserve"> o </w:t>
      </w:r>
      <w:r w:rsidRPr="00977AF3">
        <w:rPr>
          <w:rFonts w:ascii="Times New Roman" w:eastAsia="Times New Roman" w:hAnsi="Times New Roman" w:cs="Times New Roman"/>
          <w:b/>
          <w:i/>
          <w:color w:val="0000FF"/>
          <w:sz w:val="24"/>
          <w:szCs w:val="24"/>
          <w:u w:val="single"/>
        </w:rPr>
        <w:t>RE ruvido</w:t>
      </w:r>
      <w:r w:rsidRPr="00977AF3">
        <w:rPr>
          <w:rFonts w:ascii="Times New Roman" w:eastAsia="Times New Roman" w:hAnsi="Times New Roman" w:cs="Times New Roman"/>
          <w:sz w:val="24"/>
          <w:szCs w:val="24"/>
        </w:rPr>
        <w:t xml:space="preserve">. Sono quindi presenti due tipi di ribosomi nel </w:t>
      </w:r>
      <w:proofErr w:type="spellStart"/>
      <w:r w:rsidRPr="00977AF3">
        <w:rPr>
          <w:rFonts w:ascii="Times New Roman" w:eastAsia="Times New Roman" w:hAnsi="Times New Roman" w:cs="Times New Roman"/>
          <w:sz w:val="24"/>
          <w:szCs w:val="24"/>
        </w:rPr>
        <w:t>citosol</w:t>
      </w:r>
      <w:proofErr w:type="spellEnd"/>
      <w:r w:rsidRPr="00977AF3">
        <w:rPr>
          <w:rFonts w:ascii="Times New Roman" w:eastAsia="Times New Roman" w:hAnsi="Times New Roman" w:cs="Times New Roman"/>
          <w:sz w:val="24"/>
          <w:szCs w:val="24"/>
        </w:rPr>
        <w:t xml:space="preserve">, quelli legati alla membrana, impegnati nella sintesi delle proteine che stanno traslocando nell’RE, e i </w:t>
      </w:r>
      <w:r w:rsidRPr="00977AF3">
        <w:rPr>
          <w:rFonts w:ascii="Times New Roman" w:eastAsia="Times New Roman" w:hAnsi="Times New Roman" w:cs="Times New Roman"/>
          <w:b/>
          <w:color w:val="6600CC"/>
          <w:sz w:val="24"/>
          <w:szCs w:val="24"/>
          <w:u w:val="single"/>
        </w:rPr>
        <w:t>ribosomi liberi</w:t>
      </w:r>
      <w:r w:rsidRPr="00977AF3">
        <w:rPr>
          <w:rFonts w:ascii="Times New Roman" w:eastAsia="Times New Roman" w:hAnsi="Times New Roman" w:cs="Times New Roman"/>
          <w:sz w:val="24"/>
          <w:szCs w:val="24"/>
        </w:rPr>
        <w:t>, non attaccati a nessuna membrana, i quali sintetizzano tutte le altre proteine codificate dal genoma.</w:t>
      </w:r>
    </w:p>
    <w:p w:rsidR="00977AF3" w:rsidRPr="00977AF3" w:rsidRDefault="00977AF3" w:rsidP="00977AF3">
      <w:pPr>
        <w:spacing w:before="100" w:beforeAutospacing="1" w:after="100" w:afterAutospacing="1" w:line="240" w:lineRule="auto"/>
        <w:rPr>
          <w:rFonts w:ascii="Times New Roman" w:eastAsia="Times New Roman" w:hAnsi="Times New Roman" w:cs="Times New Roman"/>
          <w:sz w:val="24"/>
          <w:szCs w:val="24"/>
        </w:rPr>
      </w:pPr>
      <w:r w:rsidRPr="00977AF3">
        <w:rPr>
          <w:rFonts w:ascii="Times New Roman" w:eastAsia="Times New Roman" w:hAnsi="Times New Roman" w:cs="Times New Roman"/>
          <w:sz w:val="24"/>
          <w:szCs w:val="24"/>
        </w:rPr>
        <w:t xml:space="preserve">Le regioni dell’RE prive di ribosomi costituiscono il </w:t>
      </w:r>
      <w:r w:rsidRPr="00977AF3">
        <w:rPr>
          <w:rFonts w:ascii="Times New Roman" w:eastAsia="Times New Roman" w:hAnsi="Times New Roman" w:cs="Times New Roman"/>
          <w:b/>
          <w:color w:val="FF00FF"/>
          <w:sz w:val="24"/>
          <w:szCs w:val="24"/>
          <w:u w:val="single"/>
        </w:rPr>
        <w:t>reticolo endoplasmatico liscio</w:t>
      </w:r>
      <w:r w:rsidRPr="00977AF3">
        <w:rPr>
          <w:rFonts w:ascii="Times New Roman" w:eastAsia="Times New Roman" w:hAnsi="Times New Roman" w:cs="Times New Roman"/>
          <w:sz w:val="24"/>
          <w:szCs w:val="24"/>
        </w:rPr>
        <w:t xml:space="preserve">, o </w:t>
      </w:r>
      <w:r w:rsidRPr="00977AF3">
        <w:rPr>
          <w:rFonts w:ascii="Times New Roman" w:eastAsia="Times New Roman" w:hAnsi="Times New Roman" w:cs="Times New Roman"/>
          <w:b/>
          <w:color w:val="FF00FF"/>
          <w:sz w:val="24"/>
          <w:szCs w:val="24"/>
          <w:u w:val="single"/>
        </w:rPr>
        <w:t>RE liscio</w:t>
      </w:r>
      <w:r w:rsidRPr="00977AF3">
        <w:rPr>
          <w:rFonts w:ascii="Times New Roman" w:eastAsia="Times New Roman" w:hAnsi="Times New Roman" w:cs="Times New Roman"/>
          <w:sz w:val="24"/>
          <w:szCs w:val="24"/>
        </w:rPr>
        <w:t xml:space="preserve">. Tale reticolo ha funzioni importanti  come ad esempio partecipa alla catalisi per la </w:t>
      </w:r>
      <w:proofErr w:type="spellStart"/>
      <w:r w:rsidRPr="00977AF3">
        <w:rPr>
          <w:rFonts w:ascii="Times New Roman" w:eastAsia="Times New Roman" w:hAnsi="Times New Roman" w:cs="Times New Roman"/>
          <w:sz w:val="24"/>
          <w:szCs w:val="24"/>
        </w:rPr>
        <w:t>detossificazione</w:t>
      </w:r>
      <w:proofErr w:type="spellEnd"/>
      <w:r w:rsidRPr="00977AF3">
        <w:rPr>
          <w:rFonts w:ascii="Times New Roman" w:eastAsia="Times New Roman" w:hAnsi="Times New Roman" w:cs="Times New Roman"/>
          <w:sz w:val="24"/>
          <w:szCs w:val="24"/>
        </w:rPr>
        <w:t xml:space="preserve"> da farmaci o veleni o di componenti dannosi prodotti dal metabolismo. </w:t>
      </w:r>
    </w:p>
    <w:p w:rsidR="00113715" w:rsidRPr="00010E7C" w:rsidRDefault="00113715" w:rsidP="00113715">
      <w:pPr>
        <w:widowControl w:val="0"/>
        <w:autoSpaceDE w:val="0"/>
        <w:autoSpaceDN w:val="0"/>
        <w:adjustRightInd w:val="0"/>
        <w:spacing w:after="0" w:line="360" w:lineRule="auto"/>
        <w:jc w:val="both"/>
        <w:rPr>
          <w:rFonts w:ascii="Times New Roman" w:hAnsi="Times New Roman" w:cs="Times New Roman"/>
          <w:b/>
          <w:sz w:val="24"/>
          <w:szCs w:val="24"/>
        </w:rPr>
      </w:pPr>
    </w:p>
    <w:p w:rsidR="004F2A5C" w:rsidRDefault="004F2A5C" w:rsidP="00113715">
      <w:pPr>
        <w:widowControl w:val="0"/>
        <w:autoSpaceDE w:val="0"/>
        <w:autoSpaceDN w:val="0"/>
        <w:adjustRightInd w:val="0"/>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664764E7" wp14:editId="5BF6E5C1">
            <wp:simplePos x="0" y="0"/>
            <wp:positionH relativeFrom="column">
              <wp:posOffset>1146810</wp:posOffset>
            </wp:positionH>
            <wp:positionV relativeFrom="paragraph">
              <wp:posOffset>24130</wp:posOffset>
            </wp:positionV>
            <wp:extent cx="4171950" cy="933450"/>
            <wp:effectExtent l="0" t="0" r="0" b="0"/>
            <wp:wrapThrough wrapText="bothSides">
              <wp:wrapPolygon edited="0">
                <wp:start x="0" y="0"/>
                <wp:lineTo x="0" y="21159"/>
                <wp:lineTo x="21501" y="21159"/>
                <wp:lineTo x="21501" y="0"/>
                <wp:lineTo x="0" y="0"/>
              </wp:wrapPolygon>
            </wp:wrapThrough>
            <wp:docPr id="4" name="Immagine 4" descr="http://home.earthlink.net/~dayvdanls/polyso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home.earthlink.net/~dayvdanls/polysome.GIF"/>
                    <pic:cNvPicPr>
                      <a:picLocks noChangeAspect="1" noChangeArrowheads="1"/>
                    </pic:cNvPicPr>
                  </pic:nvPicPr>
                  <pic:blipFill>
                    <a:blip r:embed="rId15"/>
                    <a:srcRect/>
                    <a:stretch>
                      <a:fillRect/>
                    </a:stretch>
                  </pic:blipFill>
                  <pic:spPr bwMode="auto">
                    <a:xfrm>
                      <a:off x="0" y="0"/>
                      <a:ext cx="4171950" cy="933450"/>
                    </a:xfrm>
                    <a:prstGeom prst="rect">
                      <a:avLst/>
                    </a:prstGeom>
                    <a:noFill/>
                    <a:ln w="9525">
                      <a:noFill/>
                      <a:miter lim="800000"/>
                      <a:headEnd/>
                      <a:tailEnd/>
                    </a:ln>
                  </pic:spPr>
                </pic:pic>
              </a:graphicData>
            </a:graphic>
          </wp:anchor>
        </w:drawing>
      </w:r>
    </w:p>
    <w:p w:rsidR="00113715" w:rsidRPr="00CA0618" w:rsidRDefault="00113715" w:rsidP="00113715">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r>
    </w:p>
    <w:p w:rsidR="004F2A5C" w:rsidRDefault="00113715" w:rsidP="00113715">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r>
    </w:p>
    <w:p w:rsidR="004F2A5C" w:rsidRDefault="004F2A5C" w:rsidP="00113715">
      <w:pPr>
        <w:widowControl w:val="0"/>
        <w:autoSpaceDE w:val="0"/>
        <w:autoSpaceDN w:val="0"/>
        <w:adjustRightInd w:val="0"/>
        <w:spacing w:after="0" w:line="360" w:lineRule="auto"/>
        <w:jc w:val="both"/>
        <w:rPr>
          <w:rFonts w:ascii="Times New Roman" w:hAnsi="Times New Roman" w:cs="Times New Roman"/>
          <w:sz w:val="24"/>
          <w:szCs w:val="24"/>
        </w:rPr>
      </w:pPr>
    </w:p>
    <w:p w:rsidR="004F2A5C" w:rsidRDefault="004F2A5C" w:rsidP="00113715">
      <w:pPr>
        <w:widowControl w:val="0"/>
        <w:autoSpaceDE w:val="0"/>
        <w:autoSpaceDN w:val="0"/>
        <w:adjustRightInd w:val="0"/>
        <w:spacing w:after="0" w:line="360" w:lineRule="auto"/>
        <w:jc w:val="both"/>
        <w:rPr>
          <w:rFonts w:ascii="Times New Roman" w:hAnsi="Times New Roman" w:cs="Times New Roman"/>
          <w:sz w:val="24"/>
          <w:szCs w:val="24"/>
        </w:rPr>
      </w:pPr>
    </w:p>
    <w:p w:rsidR="004F2A5C" w:rsidRDefault="004F2A5C" w:rsidP="00113715">
      <w:pPr>
        <w:widowControl w:val="0"/>
        <w:autoSpaceDE w:val="0"/>
        <w:autoSpaceDN w:val="0"/>
        <w:adjustRightInd w:val="0"/>
        <w:spacing w:after="0" w:line="360" w:lineRule="auto"/>
        <w:jc w:val="both"/>
        <w:rPr>
          <w:rFonts w:ascii="Times New Roman" w:hAnsi="Times New Roman" w:cs="Times New Roman"/>
          <w:sz w:val="24"/>
          <w:szCs w:val="24"/>
        </w:rPr>
      </w:pPr>
    </w:p>
    <w:p w:rsidR="00113715" w:rsidRPr="00CA0618" w:rsidRDefault="00113715" w:rsidP="00113715">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Le proteine destinate ai lisosomi, alle membrane sia intracellulari che plasmatica ed alla secrezione, vengono </w:t>
      </w:r>
      <w:r w:rsidRPr="004F2A5C">
        <w:rPr>
          <w:rFonts w:ascii="Times New Roman" w:hAnsi="Times New Roman" w:cs="Times New Roman"/>
          <w:b/>
          <w:sz w:val="24"/>
          <w:szCs w:val="24"/>
        </w:rPr>
        <w:t>solo inizialmente sintetizzate da ribosomi liberi nel citoplasma</w:t>
      </w:r>
      <w:r w:rsidRPr="00CA0618">
        <w:rPr>
          <w:rFonts w:ascii="Times New Roman" w:hAnsi="Times New Roman" w:cs="Times New Roman"/>
          <w:sz w:val="24"/>
          <w:szCs w:val="24"/>
        </w:rPr>
        <w:t xml:space="preserve">. Il loro </w:t>
      </w:r>
      <w:proofErr w:type="spellStart"/>
      <w:r w:rsidRPr="00CA0618">
        <w:rPr>
          <w:rFonts w:ascii="Times New Roman" w:hAnsi="Times New Roman" w:cs="Times New Roman"/>
          <w:sz w:val="24"/>
          <w:szCs w:val="24"/>
        </w:rPr>
        <w:t>mRNA</w:t>
      </w:r>
      <w:proofErr w:type="spellEnd"/>
      <w:r w:rsidRPr="00CA0618">
        <w:rPr>
          <w:rFonts w:ascii="Times New Roman" w:hAnsi="Times New Roman" w:cs="Times New Roman"/>
          <w:sz w:val="24"/>
          <w:szCs w:val="24"/>
        </w:rPr>
        <w:t xml:space="preserve"> porta l'informazione per la sintesi di un peptide segnale, che, appena sintetizzato, dirige il ribosoma verso il reticolo endoplasmatico, che, per la presenza di tali ribosomi, viene detto rugoso. Il peptide segnale, posto all'</w:t>
      </w:r>
      <w:proofErr w:type="spellStart"/>
      <w:r w:rsidRPr="00CA0618">
        <w:rPr>
          <w:rFonts w:ascii="Times New Roman" w:hAnsi="Times New Roman" w:cs="Times New Roman"/>
          <w:sz w:val="24"/>
          <w:szCs w:val="24"/>
        </w:rPr>
        <w:t>estemità</w:t>
      </w:r>
      <w:proofErr w:type="spellEnd"/>
      <w:r w:rsidRPr="00CA0618">
        <w:rPr>
          <w:rFonts w:ascii="Times New Roman" w:hAnsi="Times New Roman" w:cs="Times New Roman"/>
          <w:sz w:val="24"/>
          <w:szCs w:val="24"/>
        </w:rPr>
        <w:t xml:space="preserve"> N-terminale della proteina nascente, consta di una sequenza di 16-26 aminoacidi, con prevalenza di residui apolari, che facilitano l'interazione della proteina con la parte idrofobica della membrana del reticolo endoplasmico rugoso.</w:t>
      </w:r>
    </w:p>
    <w:p w:rsidR="00795CD3" w:rsidRDefault="00795CD3" w:rsidP="00795CD3">
      <w:pPr>
        <w:spacing w:after="0" w:line="240" w:lineRule="auto"/>
        <w:jc w:val="center"/>
        <w:rPr>
          <w:noProof/>
        </w:rPr>
      </w:pPr>
    </w:p>
    <w:p w:rsidR="00795CD3" w:rsidRDefault="00795CD3" w:rsidP="00795CD3">
      <w:pPr>
        <w:spacing w:after="0" w:line="240" w:lineRule="auto"/>
        <w:jc w:val="center"/>
        <w:rPr>
          <w:noProof/>
        </w:rPr>
      </w:pPr>
    </w:p>
    <w:p w:rsidR="00795CD3" w:rsidRPr="00795CD3" w:rsidRDefault="00795CD3" w:rsidP="00795CD3">
      <w:pPr>
        <w:spacing w:after="0" w:line="240" w:lineRule="auto"/>
        <w:jc w:val="center"/>
        <w:rPr>
          <w:rFonts w:ascii="Times New Roman" w:eastAsia="Times New Roman" w:hAnsi="Times New Roman" w:cs="Times New Roman"/>
          <w:sz w:val="24"/>
          <w:szCs w:val="24"/>
        </w:rPr>
      </w:pPr>
      <w:r>
        <w:rPr>
          <w:noProof/>
        </w:rPr>
        <w:drawing>
          <wp:inline distT="0" distB="0" distL="0" distR="0">
            <wp:extent cx="3886200" cy="3048000"/>
            <wp:effectExtent l="19050" t="0" r="0" b="0"/>
            <wp:docPr id="18" name="Immagine 18" descr="http://www.mun.ca/biochem/courses/3107/images/srpcy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mun.ca/biochem/courses/3107/images/srpcycle.gif"/>
                    <pic:cNvPicPr>
                      <a:picLocks noChangeAspect="1" noChangeArrowheads="1"/>
                    </pic:cNvPicPr>
                  </pic:nvPicPr>
                  <pic:blipFill>
                    <a:blip r:embed="rId16"/>
                    <a:srcRect/>
                    <a:stretch>
                      <a:fillRect/>
                    </a:stretch>
                  </pic:blipFill>
                  <pic:spPr bwMode="auto">
                    <a:xfrm>
                      <a:off x="0" y="0"/>
                      <a:ext cx="3886200" cy="3048000"/>
                    </a:xfrm>
                    <a:prstGeom prst="rect">
                      <a:avLst/>
                    </a:prstGeom>
                    <a:noFill/>
                    <a:ln w="9525">
                      <a:noFill/>
                      <a:miter lim="800000"/>
                      <a:headEnd/>
                      <a:tailEnd/>
                    </a:ln>
                  </pic:spPr>
                </pic:pic>
              </a:graphicData>
            </a:graphic>
          </wp:inline>
        </w:drawing>
      </w:r>
    </w:p>
    <w:p w:rsidR="00113715" w:rsidRPr="00CA0618" w:rsidRDefault="00113715" w:rsidP="00113715">
      <w:pPr>
        <w:widowControl w:val="0"/>
        <w:autoSpaceDE w:val="0"/>
        <w:autoSpaceDN w:val="0"/>
        <w:adjustRightInd w:val="0"/>
        <w:spacing w:after="0" w:line="360" w:lineRule="auto"/>
        <w:jc w:val="both"/>
        <w:rPr>
          <w:rFonts w:ascii="Times New Roman" w:hAnsi="Times New Roman" w:cs="Times New Roman"/>
          <w:sz w:val="24"/>
          <w:szCs w:val="24"/>
        </w:rPr>
      </w:pPr>
    </w:p>
    <w:p w:rsidR="00113715" w:rsidRPr="00CA0618" w:rsidRDefault="00113715" w:rsidP="00113715">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t xml:space="preserve">La strategia utilizzata dalla cellula per dirigere la sintesi di tali proteine sul reticolo rugoso prevede l'intervento di un complesso ribonucleoproteico, detto </w:t>
      </w:r>
      <w:r w:rsidRPr="004F2A5C">
        <w:rPr>
          <w:rFonts w:ascii="Times New Roman" w:hAnsi="Times New Roman" w:cs="Times New Roman"/>
          <w:b/>
          <w:sz w:val="24"/>
          <w:szCs w:val="24"/>
        </w:rPr>
        <w:t>SRP (</w:t>
      </w:r>
      <w:proofErr w:type="spellStart"/>
      <w:r w:rsidRPr="004F2A5C">
        <w:rPr>
          <w:rFonts w:ascii="Times New Roman" w:hAnsi="Times New Roman" w:cs="Times New Roman"/>
          <w:b/>
          <w:sz w:val="24"/>
          <w:szCs w:val="24"/>
        </w:rPr>
        <w:t>signal</w:t>
      </w:r>
      <w:proofErr w:type="spellEnd"/>
      <w:r w:rsidRPr="004F2A5C">
        <w:rPr>
          <w:rFonts w:ascii="Times New Roman" w:hAnsi="Times New Roman" w:cs="Times New Roman"/>
          <w:b/>
          <w:sz w:val="24"/>
          <w:szCs w:val="24"/>
        </w:rPr>
        <w:t xml:space="preserve"> </w:t>
      </w:r>
      <w:proofErr w:type="spellStart"/>
      <w:r w:rsidRPr="004F2A5C">
        <w:rPr>
          <w:rFonts w:ascii="Times New Roman" w:hAnsi="Times New Roman" w:cs="Times New Roman"/>
          <w:b/>
          <w:sz w:val="24"/>
          <w:szCs w:val="24"/>
        </w:rPr>
        <w:t>recognition</w:t>
      </w:r>
      <w:proofErr w:type="spellEnd"/>
      <w:r w:rsidRPr="004F2A5C">
        <w:rPr>
          <w:rFonts w:ascii="Times New Roman" w:hAnsi="Times New Roman" w:cs="Times New Roman"/>
          <w:b/>
          <w:sz w:val="24"/>
          <w:szCs w:val="24"/>
        </w:rPr>
        <w:t xml:space="preserve"> </w:t>
      </w:r>
      <w:proofErr w:type="spellStart"/>
      <w:r w:rsidRPr="004F2A5C">
        <w:rPr>
          <w:rFonts w:ascii="Times New Roman" w:hAnsi="Times New Roman" w:cs="Times New Roman"/>
          <w:b/>
          <w:sz w:val="24"/>
          <w:szCs w:val="24"/>
        </w:rPr>
        <w:t>particle</w:t>
      </w:r>
      <w:proofErr w:type="spellEnd"/>
      <w:r w:rsidRPr="00CA0618">
        <w:rPr>
          <w:rFonts w:ascii="Times New Roman" w:hAnsi="Times New Roman" w:cs="Times New Roman"/>
          <w:sz w:val="24"/>
          <w:szCs w:val="24"/>
        </w:rPr>
        <w:t xml:space="preserve">), che riconosce il peptide segnale appena fuoriesce dal </w:t>
      </w:r>
      <w:proofErr w:type="spellStart"/>
      <w:r w:rsidRPr="00CA0618">
        <w:rPr>
          <w:rFonts w:ascii="Times New Roman" w:hAnsi="Times New Roman" w:cs="Times New Roman"/>
          <w:sz w:val="24"/>
          <w:szCs w:val="24"/>
        </w:rPr>
        <w:t>ribosona</w:t>
      </w:r>
      <w:proofErr w:type="spellEnd"/>
      <w:r w:rsidRPr="00CA0618">
        <w:rPr>
          <w:rFonts w:ascii="Times New Roman" w:hAnsi="Times New Roman" w:cs="Times New Roman"/>
          <w:sz w:val="24"/>
          <w:szCs w:val="24"/>
        </w:rPr>
        <w:t xml:space="preserve"> e </w:t>
      </w:r>
      <w:r w:rsidRPr="004F2A5C">
        <w:rPr>
          <w:rFonts w:ascii="Times New Roman" w:hAnsi="Times New Roman" w:cs="Times New Roman"/>
          <w:b/>
          <w:sz w:val="24"/>
          <w:szCs w:val="24"/>
        </w:rPr>
        <w:t>arresta la sintesi proteica</w:t>
      </w:r>
      <w:r w:rsidRPr="00CA0618">
        <w:rPr>
          <w:rFonts w:ascii="Times New Roman" w:hAnsi="Times New Roman" w:cs="Times New Roman"/>
          <w:sz w:val="24"/>
          <w:szCs w:val="24"/>
        </w:rPr>
        <w:t xml:space="preserve">, fino a quando non incontra uno </w:t>
      </w:r>
      <w:r w:rsidRPr="004F2A5C">
        <w:rPr>
          <w:rFonts w:ascii="Times New Roman" w:hAnsi="Times New Roman" w:cs="Times New Roman"/>
          <w:b/>
          <w:sz w:val="24"/>
          <w:szCs w:val="24"/>
        </w:rPr>
        <w:t>specifico recettore di membrana posto sul reticolo endoplasmico</w:t>
      </w:r>
      <w:r w:rsidRPr="00CA0618">
        <w:rPr>
          <w:rFonts w:ascii="Times New Roman" w:hAnsi="Times New Roman" w:cs="Times New Roman"/>
          <w:sz w:val="24"/>
          <w:szCs w:val="24"/>
        </w:rPr>
        <w:t xml:space="preserve">. </w:t>
      </w:r>
      <w:r w:rsidR="00795CD3">
        <w:rPr>
          <w:noProof/>
        </w:rPr>
        <w:drawing>
          <wp:anchor distT="0" distB="0" distL="114300" distR="114300" simplePos="0" relativeHeight="251658240" behindDoc="0" locked="0" layoutInCell="1" allowOverlap="1">
            <wp:simplePos x="0" y="0"/>
            <wp:positionH relativeFrom="column">
              <wp:posOffset>22860</wp:posOffset>
            </wp:positionH>
            <wp:positionV relativeFrom="paragraph">
              <wp:posOffset>1055370</wp:posOffset>
            </wp:positionV>
            <wp:extent cx="3429000" cy="2743200"/>
            <wp:effectExtent l="19050" t="0" r="0" b="0"/>
            <wp:wrapThrough wrapText="bothSides">
              <wp:wrapPolygon edited="0">
                <wp:start x="-120" y="0"/>
                <wp:lineTo x="-120" y="21450"/>
                <wp:lineTo x="21600" y="21450"/>
                <wp:lineTo x="21600" y="0"/>
                <wp:lineTo x="-120" y="0"/>
              </wp:wrapPolygon>
            </wp:wrapThrough>
            <wp:docPr id="1" name="Immagine 1" descr="http://www.prism.gatech.edu/~gh19/b1510/signal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rism.gatech.edu/~gh19/b1510/signalre.gif"/>
                    <pic:cNvPicPr>
                      <a:picLocks noChangeAspect="1" noChangeArrowheads="1"/>
                    </pic:cNvPicPr>
                  </pic:nvPicPr>
                  <pic:blipFill>
                    <a:blip r:embed="rId17"/>
                    <a:srcRect/>
                    <a:stretch>
                      <a:fillRect/>
                    </a:stretch>
                  </pic:blipFill>
                  <pic:spPr bwMode="auto">
                    <a:xfrm>
                      <a:off x="0" y="0"/>
                      <a:ext cx="3429000" cy="2743200"/>
                    </a:xfrm>
                    <a:prstGeom prst="rect">
                      <a:avLst/>
                    </a:prstGeom>
                    <a:noFill/>
                    <a:ln w="9525">
                      <a:noFill/>
                      <a:miter lim="800000"/>
                      <a:headEnd/>
                      <a:tailEnd/>
                    </a:ln>
                  </pic:spPr>
                </pic:pic>
              </a:graphicData>
            </a:graphic>
          </wp:anchor>
        </w:drawing>
      </w:r>
      <w:r w:rsidRPr="00CA0618">
        <w:rPr>
          <w:rFonts w:ascii="Times New Roman" w:hAnsi="Times New Roman" w:cs="Times New Roman"/>
          <w:sz w:val="24"/>
          <w:szCs w:val="24"/>
        </w:rPr>
        <w:t>Interagendo l'SRP con il suo recettore, si stacca dal peptide segnale e la sintesi può così riprendere. Grazie, poi, all'intervento di proteine di membrana del RER che formano una sorta di canale per il passaggio della proteina nascente all'interno del lume del reticolo, si effettua la traslocazione della proteina o completamente nel lume del reticolo (nel caso di proteine destinate alla secrezione) o rimanendo parzialmente intrappolate nello spessore della membrana del RER (nel caso di proteine destinate ad essere integrali di membrana, sia della membrana plasmatica che delle membrane interne alla cellula). Molto spesso il peptide segnale viene rimosso mediante l'intervento di un enzima specifico, la peptidasi del segnale.</w:t>
      </w:r>
    </w:p>
    <w:p w:rsidR="00113715" w:rsidRPr="00CA0618" w:rsidRDefault="00113715" w:rsidP="00113715">
      <w:pPr>
        <w:widowControl w:val="0"/>
        <w:autoSpaceDE w:val="0"/>
        <w:autoSpaceDN w:val="0"/>
        <w:adjustRightInd w:val="0"/>
        <w:spacing w:after="0" w:line="360" w:lineRule="auto"/>
        <w:jc w:val="both"/>
        <w:rPr>
          <w:rFonts w:ascii="Times New Roman" w:hAnsi="Times New Roman" w:cs="Times New Roman"/>
          <w:sz w:val="24"/>
          <w:szCs w:val="24"/>
        </w:rPr>
      </w:pPr>
    </w:p>
    <w:p w:rsidR="00AD7E3E" w:rsidRDefault="00113715" w:rsidP="00113715">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ab/>
      </w:r>
      <w:r w:rsidR="00FF58EE">
        <w:rPr>
          <w:noProof/>
        </w:rPr>
        <w:lastRenderedPageBreak/>
        <w:drawing>
          <wp:inline distT="0" distB="0" distL="0" distR="0">
            <wp:extent cx="6120130" cy="3288550"/>
            <wp:effectExtent l="19050" t="0" r="0" b="0"/>
            <wp:docPr id="21" name="Immagine 21" descr="http://course1.winona.edu/sberg/ILLUST/fig201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course1.winona.edu/sberg/ILLUST/fig2016b.JPG"/>
                    <pic:cNvPicPr>
                      <a:picLocks noChangeAspect="1" noChangeArrowheads="1"/>
                    </pic:cNvPicPr>
                  </pic:nvPicPr>
                  <pic:blipFill>
                    <a:blip r:embed="rId18"/>
                    <a:srcRect/>
                    <a:stretch>
                      <a:fillRect/>
                    </a:stretch>
                  </pic:blipFill>
                  <pic:spPr bwMode="auto">
                    <a:xfrm>
                      <a:off x="0" y="0"/>
                      <a:ext cx="6120130" cy="3288550"/>
                    </a:xfrm>
                    <a:prstGeom prst="rect">
                      <a:avLst/>
                    </a:prstGeom>
                    <a:noFill/>
                    <a:ln w="9525">
                      <a:noFill/>
                      <a:miter lim="800000"/>
                      <a:headEnd/>
                      <a:tailEnd/>
                    </a:ln>
                  </pic:spPr>
                </pic:pic>
              </a:graphicData>
            </a:graphic>
          </wp:inline>
        </w:drawing>
      </w:r>
    </w:p>
    <w:p w:rsidR="00AD7E3E" w:rsidRDefault="00AD7E3E" w:rsidP="00113715">
      <w:pPr>
        <w:widowControl w:val="0"/>
        <w:autoSpaceDE w:val="0"/>
        <w:autoSpaceDN w:val="0"/>
        <w:adjustRightInd w:val="0"/>
        <w:spacing w:after="0" w:line="360" w:lineRule="auto"/>
        <w:jc w:val="both"/>
        <w:rPr>
          <w:rFonts w:ascii="Times New Roman" w:hAnsi="Times New Roman" w:cs="Times New Roman"/>
          <w:sz w:val="24"/>
          <w:szCs w:val="24"/>
        </w:rPr>
      </w:pPr>
    </w:p>
    <w:p w:rsidR="00AD7E3E" w:rsidRDefault="00AD7E3E" w:rsidP="00113715">
      <w:pPr>
        <w:widowControl w:val="0"/>
        <w:autoSpaceDE w:val="0"/>
        <w:autoSpaceDN w:val="0"/>
        <w:adjustRightInd w:val="0"/>
        <w:spacing w:after="0" w:line="360" w:lineRule="auto"/>
        <w:jc w:val="both"/>
        <w:rPr>
          <w:rFonts w:ascii="Times New Roman" w:hAnsi="Times New Roman" w:cs="Times New Roman"/>
          <w:sz w:val="24"/>
          <w:szCs w:val="24"/>
        </w:rPr>
      </w:pPr>
    </w:p>
    <w:p w:rsidR="00AD7E3E" w:rsidRDefault="00AD7E3E" w:rsidP="00113715">
      <w:pPr>
        <w:widowControl w:val="0"/>
        <w:autoSpaceDE w:val="0"/>
        <w:autoSpaceDN w:val="0"/>
        <w:adjustRightInd w:val="0"/>
        <w:spacing w:after="0" w:line="360" w:lineRule="auto"/>
        <w:jc w:val="both"/>
        <w:rPr>
          <w:rFonts w:ascii="Times New Roman" w:hAnsi="Times New Roman" w:cs="Times New Roman"/>
          <w:sz w:val="24"/>
          <w:szCs w:val="24"/>
        </w:rPr>
      </w:pPr>
    </w:p>
    <w:p w:rsidR="00113715" w:rsidRDefault="00113715" w:rsidP="00113715">
      <w:pPr>
        <w:widowControl w:val="0"/>
        <w:autoSpaceDE w:val="0"/>
        <w:autoSpaceDN w:val="0"/>
        <w:adjustRightInd w:val="0"/>
        <w:spacing w:after="0" w:line="360" w:lineRule="auto"/>
        <w:jc w:val="both"/>
        <w:rPr>
          <w:rFonts w:ascii="Times New Roman" w:hAnsi="Times New Roman" w:cs="Times New Roman"/>
          <w:sz w:val="24"/>
          <w:szCs w:val="24"/>
        </w:rPr>
      </w:pPr>
      <w:r w:rsidRPr="00CA0618">
        <w:rPr>
          <w:rFonts w:ascii="Times New Roman" w:hAnsi="Times New Roman" w:cs="Times New Roman"/>
          <w:sz w:val="24"/>
          <w:szCs w:val="24"/>
        </w:rPr>
        <w:t xml:space="preserve">Le proteine destinate alla secrezione o alle membrane sono proteine </w:t>
      </w:r>
      <w:proofErr w:type="spellStart"/>
      <w:r w:rsidRPr="00CA0618">
        <w:rPr>
          <w:rFonts w:ascii="Times New Roman" w:hAnsi="Times New Roman" w:cs="Times New Roman"/>
          <w:sz w:val="24"/>
          <w:szCs w:val="24"/>
        </w:rPr>
        <w:t>glicosilate</w:t>
      </w:r>
      <w:proofErr w:type="spellEnd"/>
      <w:r w:rsidRPr="00CA0618">
        <w:rPr>
          <w:rFonts w:ascii="Times New Roman" w:hAnsi="Times New Roman" w:cs="Times New Roman"/>
          <w:sz w:val="24"/>
          <w:szCs w:val="24"/>
        </w:rPr>
        <w:t>, cioè contengono degli zuccheri legati a residui di alcun</w:t>
      </w:r>
      <w:r w:rsidR="00FB61A7">
        <w:rPr>
          <w:rFonts w:ascii="Times New Roman" w:hAnsi="Times New Roman" w:cs="Times New Roman"/>
          <w:sz w:val="24"/>
          <w:szCs w:val="24"/>
        </w:rPr>
        <w:t>i aminoacidi specifici, come l’</w:t>
      </w:r>
      <w:r w:rsidRPr="00CA0618">
        <w:rPr>
          <w:rFonts w:ascii="Times New Roman" w:hAnsi="Times New Roman" w:cs="Times New Roman"/>
          <w:sz w:val="24"/>
          <w:szCs w:val="24"/>
        </w:rPr>
        <w:t>asparagina. L'aggiunta degli zuccheri avviene già nel RER, mentre ancora si svolge la sintesi (modificazioni co-</w:t>
      </w:r>
      <w:proofErr w:type="spellStart"/>
      <w:r w:rsidRPr="00CA0618">
        <w:rPr>
          <w:rFonts w:ascii="Times New Roman" w:hAnsi="Times New Roman" w:cs="Times New Roman"/>
          <w:sz w:val="24"/>
          <w:szCs w:val="24"/>
        </w:rPr>
        <w:t>traduzionali</w:t>
      </w:r>
      <w:proofErr w:type="spellEnd"/>
      <w:r w:rsidRPr="00CA0618">
        <w:rPr>
          <w:rFonts w:ascii="Times New Roman" w:hAnsi="Times New Roman" w:cs="Times New Roman"/>
          <w:sz w:val="24"/>
          <w:szCs w:val="24"/>
        </w:rPr>
        <w:t>). Terminata la sintesi, la proteina subisce un primo rimaneggiamento degli zuccheri, mediante l'eliminazione di una parte di essi, già nel RER e quindi un più fine rimodellamento della parte glicidica nell'Apparato di Golgi, dove, ad un nucleo centrale formato da cinque residui di mannosio e da N-</w:t>
      </w:r>
      <w:proofErr w:type="spellStart"/>
      <w:r w:rsidRPr="00CA0618">
        <w:rPr>
          <w:rFonts w:ascii="Times New Roman" w:hAnsi="Times New Roman" w:cs="Times New Roman"/>
          <w:sz w:val="24"/>
          <w:szCs w:val="24"/>
        </w:rPr>
        <w:t>acetil</w:t>
      </w:r>
      <w:proofErr w:type="spellEnd"/>
      <w:r w:rsidRPr="00CA0618">
        <w:rPr>
          <w:rFonts w:ascii="Times New Roman" w:hAnsi="Times New Roman" w:cs="Times New Roman"/>
          <w:sz w:val="24"/>
          <w:szCs w:val="24"/>
        </w:rPr>
        <w:t>-</w:t>
      </w:r>
      <w:proofErr w:type="spellStart"/>
      <w:r w:rsidRPr="00CA0618">
        <w:rPr>
          <w:rFonts w:ascii="Times New Roman" w:hAnsi="Times New Roman" w:cs="Times New Roman"/>
          <w:sz w:val="24"/>
          <w:szCs w:val="24"/>
        </w:rPr>
        <w:t>glucosamina</w:t>
      </w:r>
      <w:proofErr w:type="spellEnd"/>
      <w:r w:rsidRPr="00CA0618">
        <w:rPr>
          <w:rFonts w:ascii="Times New Roman" w:hAnsi="Times New Roman" w:cs="Times New Roman"/>
          <w:sz w:val="24"/>
          <w:szCs w:val="24"/>
        </w:rPr>
        <w:t xml:space="preserve">, vengono aggiunti galattosio, </w:t>
      </w:r>
      <w:proofErr w:type="spellStart"/>
      <w:r w:rsidRPr="00CA0618">
        <w:rPr>
          <w:rFonts w:ascii="Times New Roman" w:hAnsi="Times New Roman" w:cs="Times New Roman"/>
          <w:sz w:val="24"/>
          <w:szCs w:val="24"/>
        </w:rPr>
        <w:t>fucosio</w:t>
      </w:r>
      <w:proofErr w:type="spellEnd"/>
      <w:r w:rsidRPr="00CA0618">
        <w:rPr>
          <w:rFonts w:ascii="Times New Roman" w:hAnsi="Times New Roman" w:cs="Times New Roman"/>
          <w:sz w:val="24"/>
          <w:szCs w:val="24"/>
        </w:rPr>
        <w:t xml:space="preserve"> ed acido sialico con un </w:t>
      </w:r>
      <w:proofErr w:type="spellStart"/>
      <w:r w:rsidRPr="00CA0618">
        <w:rPr>
          <w:rFonts w:ascii="Times New Roman" w:hAnsi="Times New Roman" w:cs="Times New Roman"/>
          <w:sz w:val="24"/>
          <w:szCs w:val="24"/>
        </w:rPr>
        <w:t>precesso</w:t>
      </w:r>
      <w:proofErr w:type="spellEnd"/>
      <w:r w:rsidRPr="00CA0618">
        <w:rPr>
          <w:rFonts w:ascii="Times New Roman" w:hAnsi="Times New Roman" w:cs="Times New Roman"/>
          <w:sz w:val="24"/>
          <w:szCs w:val="24"/>
        </w:rPr>
        <w:t xml:space="preserve"> a tappe con l'intervento catalitico di specifiche </w:t>
      </w:r>
      <w:proofErr w:type="spellStart"/>
      <w:r w:rsidRPr="00CA0618">
        <w:rPr>
          <w:rFonts w:ascii="Times New Roman" w:hAnsi="Times New Roman" w:cs="Times New Roman"/>
          <w:sz w:val="24"/>
          <w:szCs w:val="24"/>
        </w:rPr>
        <w:t>glicosil-trasferasi</w:t>
      </w:r>
      <w:proofErr w:type="spellEnd"/>
      <w:r w:rsidRPr="00CA0618">
        <w:rPr>
          <w:rFonts w:ascii="Times New Roman" w:hAnsi="Times New Roman" w:cs="Times New Roman"/>
          <w:sz w:val="24"/>
          <w:szCs w:val="24"/>
        </w:rPr>
        <w:t>.</w:t>
      </w:r>
    </w:p>
    <w:p w:rsidR="005468B1" w:rsidRPr="00CA0618" w:rsidRDefault="005468B1" w:rsidP="00113715">
      <w:pPr>
        <w:widowControl w:val="0"/>
        <w:autoSpaceDE w:val="0"/>
        <w:autoSpaceDN w:val="0"/>
        <w:adjustRightInd w:val="0"/>
        <w:spacing w:after="0" w:line="360" w:lineRule="auto"/>
        <w:jc w:val="both"/>
        <w:rPr>
          <w:rFonts w:ascii="Times New Roman" w:hAnsi="Times New Roman" w:cs="Times New Roman"/>
          <w:sz w:val="24"/>
          <w:szCs w:val="24"/>
        </w:rPr>
      </w:pPr>
      <w:r w:rsidRPr="005468B1">
        <w:rPr>
          <w:rFonts w:ascii="Times New Roman" w:hAnsi="Times New Roman" w:cs="Times New Roman"/>
          <w:sz w:val="24"/>
          <w:szCs w:val="24"/>
        </w:rPr>
        <w:t>GLICOSILAZIONE DELLE PROTEINE</w:t>
      </w:r>
    </w:p>
    <w:p w:rsidR="00000000" w:rsidRPr="005468B1" w:rsidRDefault="005468B1" w:rsidP="005468B1">
      <w:pPr>
        <w:widowControl w:val="0"/>
        <w:numPr>
          <w:ilvl w:val="0"/>
          <w:numId w:val="14"/>
        </w:numPr>
        <w:autoSpaceDE w:val="0"/>
        <w:autoSpaceDN w:val="0"/>
        <w:adjustRightInd w:val="0"/>
        <w:spacing w:after="0" w:line="360" w:lineRule="auto"/>
        <w:jc w:val="both"/>
        <w:rPr>
          <w:rFonts w:ascii="Times New Roman" w:hAnsi="Times New Roman" w:cs="Times New Roman"/>
          <w:sz w:val="24"/>
          <w:szCs w:val="24"/>
        </w:rPr>
      </w:pPr>
      <w:r w:rsidRPr="005468B1">
        <w:rPr>
          <w:rFonts w:ascii="Times New Roman" w:hAnsi="Times New Roman" w:cs="Times New Roman"/>
          <w:sz w:val="24"/>
          <w:szCs w:val="24"/>
        </w:rPr>
        <w:t xml:space="preserve">La maturazione delle proteine sintetizzate avviene preliminarmente nel RER e si completa nel Golgi,  comprendendo una fase detta di </w:t>
      </w:r>
      <w:proofErr w:type="spellStart"/>
      <w:r w:rsidRPr="005468B1">
        <w:rPr>
          <w:rFonts w:ascii="Times New Roman" w:hAnsi="Times New Roman" w:cs="Times New Roman"/>
          <w:sz w:val="24"/>
          <w:szCs w:val="24"/>
        </w:rPr>
        <w:t>glicosilazione</w:t>
      </w:r>
      <w:proofErr w:type="spellEnd"/>
    </w:p>
    <w:p w:rsidR="00000000" w:rsidRPr="005468B1" w:rsidRDefault="005468B1" w:rsidP="005468B1">
      <w:pPr>
        <w:widowControl w:val="0"/>
        <w:numPr>
          <w:ilvl w:val="0"/>
          <w:numId w:val="14"/>
        </w:numPr>
        <w:autoSpaceDE w:val="0"/>
        <w:autoSpaceDN w:val="0"/>
        <w:adjustRightInd w:val="0"/>
        <w:spacing w:after="0" w:line="360" w:lineRule="auto"/>
        <w:jc w:val="both"/>
        <w:rPr>
          <w:rFonts w:ascii="Times New Roman" w:hAnsi="Times New Roman" w:cs="Times New Roman"/>
          <w:sz w:val="24"/>
          <w:szCs w:val="24"/>
        </w:rPr>
      </w:pPr>
      <w:r w:rsidRPr="005468B1">
        <w:rPr>
          <w:rFonts w:ascii="Times New Roman" w:hAnsi="Times New Roman" w:cs="Times New Roman"/>
          <w:sz w:val="24"/>
          <w:szCs w:val="24"/>
        </w:rPr>
        <w:t xml:space="preserve">la </w:t>
      </w:r>
      <w:proofErr w:type="spellStart"/>
      <w:r w:rsidRPr="005468B1">
        <w:rPr>
          <w:rFonts w:ascii="Times New Roman" w:hAnsi="Times New Roman" w:cs="Times New Roman"/>
          <w:sz w:val="24"/>
          <w:szCs w:val="24"/>
        </w:rPr>
        <w:t>glicosilazione</w:t>
      </w:r>
      <w:proofErr w:type="spellEnd"/>
      <w:r w:rsidRPr="005468B1">
        <w:rPr>
          <w:rFonts w:ascii="Times New Roman" w:hAnsi="Times New Roman" w:cs="Times New Roman"/>
          <w:sz w:val="24"/>
          <w:szCs w:val="24"/>
        </w:rPr>
        <w:t xml:space="preserve"> aggiunge catene laterali di carboidrati a specifici residui amminoacidici delle proteine</w:t>
      </w:r>
      <w:r w:rsidR="00FB61A7">
        <w:rPr>
          <w:rFonts w:ascii="Times New Roman" w:hAnsi="Times New Roman" w:cs="Times New Roman"/>
          <w:sz w:val="24"/>
          <w:szCs w:val="24"/>
        </w:rPr>
        <w:t xml:space="preserve"> come </w:t>
      </w:r>
      <w:r w:rsidR="00FB61A7">
        <w:rPr>
          <w:rFonts w:ascii="Times New Roman" w:hAnsi="Times New Roman" w:cs="Times New Roman"/>
          <w:sz w:val="24"/>
          <w:szCs w:val="24"/>
        </w:rPr>
        <w:t>l’</w:t>
      </w:r>
      <w:r w:rsidR="00FB61A7" w:rsidRPr="00CA0618">
        <w:rPr>
          <w:rFonts w:ascii="Times New Roman" w:hAnsi="Times New Roman" w:cs="Times New Roman"/>
          <w:sz w:val="24"/>
          <w:szCs w:val="24"/>
        </w:rPr>
        <w:t>asparagina</w:t>
      </w:r>
    </w:p>
    <w:p w:rsidR="00000000" w:rsidRPr="005468B1" w:rsidRDefault="005468B1" w:rsidP="005468B1">
      <w:pPr>
        <w:widowControl w:val="0"/>
        <w:numPr>
          <w:ilvl w:val="0"/>
          <w:numId w:val="14"/>
        </w:numPr>
        <w:autoSpaceDE w:val="0"/>
        <w:autoSpaceDN w:val="0"/>
        <w:adjustRightInd w:val="0"/>
        <w:spacing w:after="0" w:line="360" w:lineRule="auto"/>
        <w:jc w:val="both"/>
        <w:rPr>
          <w:rFonts w:ascii="Times New Roman" w:hAnsi="Times New Roman" w:cs="Times New Roman"/>
          <w:sz w:val="24"/>
          <w:szCs w:val="24"/>
        </w:rPr>
      </w:pPr>
      <w:r w:rsidRPr="005468B1">
        <w:rPr>
          <w:rFonts w:ascii="Times New Roman" w:hAnsi="Times New Roman" w:cs="Times New Roman"/>
          <w:sz w:val="24"/>
          <w:szCs w:val="24"/>
        </w:rPr>
        <w:t xml:space="preserve">esistono due tipi di </w:t>
      </w:r>
      <w:proofErr w:type="spellStart"/>
      <w:r w:rsidRPr="005468B1">
        <w:rPr>
          <w:rFonts w:ascii="Times New Roman" w:hAnsi="Times New Roman" w:cs="Times New Roman"/>
          <w:sz w:val="24"/>
          <w:szCs w:val="24"/>
        </w:rPr>
        <w:t>glicosilazione</w:t>
      </w:r>
      <w:proofErr w:type="spellEnd"/>
      <w:r w:rsidRPr="005468B1">
        <w:rPr>
          <w:rFonts w:ascii="Times New Roman" w:hAnsi="Times New Roman" w:cs="Times New Roman"/>
          <w:sz w:val="24"/>
          <w:szCs w:val="24"/>
        </w:rPr>
        <w:t xml:space="preserve">: </w:t>
      </w:r>
    </w:p>
    <w:p w:rsidR="00000000" w:rsidRPr="005468B1" w:rsidRDefault="005468B1" w:rsidP="005468B1">
      <w:pPr>
        <w:widowControl w:val="0"/>
        <w:numPr>
          <w:ilvl w:val="0"/>
          <w:numId w:val="14"/>
        </w:numPr>
        <w:autoSpaceDE w:val="0"/>
        <w:autoSpaceDN w:val="0"/>
        <w:adjustRightInd w:val="0"/>
        <w:spacing w:after="0" w:line="360" w:lineRule="auto"/>
        <w:jc w:val="both"/>
        <w:rPr>
          <w:rFonts w:ascii="Times New Roman" w:hAnsi="Times New Roman" w:cs="Times New Roman"/>
          <w:sz w:val="24"/>
          <w:szCs w:val="24"/>
        </w:rPr>
      </w:pPr>
      <w:r w:rsidRPr="005468B1">
        <w:rPr>
          <w:rFonts w:ascii="Times New Roman" w:hAnsi="Times New Roman" w:cs="Times New Roman"/>
          <w:sz w:val="24"/>
          <w:szCs w:val="24"/>
          <w:u w:val="single"/>
        </w:rPr>
        <w:t xml:space="preserve">la </w:t>
      </w:r>
      <w:proofErr w:type="spellStart"/>
      <w:r w:rsidRPr="005468B1">
        <w:rPr>
          <w:rFonts w:ascii="Times New Roman" w:hAnsi="Times New Roman" w:cs="Times New Roman"/>
          <w:sz w:val="24"/>
          <w:szCs w:val="24"/>
          <w:u w:val="single"/>
        </w:rPr>
        <w:t>glicosilazione</w:t>
      </w:r>
      <w:proofErr w:type="spellEnd"/>
      <w:r w:rsidRPr="005468B1">
        <w:rPr>
          <w:rFonts w:ascii="Times New Roman" w:hAnsi="Times New Roman" w:cs="Times New Roman"/>
          <w:sz w:val="24"/>
          <w:szCs w:val="24"/>
          <w:u w:val="single"/>
        </w:rPr>
        <w:t xml:space="preserve"> legata ad azoto (N-</w:t>
      </w:r>
      <w:proofErr w:type="spellStart"/>
      <w:r w:rsidRPr="005468B1">
        <w:rPr>
          <w:rFonts w:ascii="Times New Roman" w:hAnsi="Times New Roman" w:cs="Times New Roman"/>
          <w:sz w:val="24"/>
          <w:szCs w:val="24"/>
          <w:u w:val="single"/>
        </w:rPr>
        <w:t>glicosilazione</w:t>
      </w:r>
      <w:proofErr w:type="spellEnd"/>
      <w:r w:rsidRPr="005468B1">
        <w:rPr>
          <w:rFonts w:ascii="Times New Roman" w:hAnsi="Times New Roman" w:cs="Times New Roman"/>
          <w:sz w:val="24"/>
          <w:szCs w:val="24"/>
          <w:u w:val="single"/>
        </w:rPr>
        <w:t>)</w:t>
      </w:r>
    </w:p>
    <w:p w:rsidR="00000000" w:rsidRPr="005468B1" w:rsidRDefault="005468B1" w:rsidP="005468B1">
      <w:pPr>
        <w:widowControl w:val="0"/>
        <w:numPr>
          <w:ilvl w:val="0"/>
          <w:numId w:val="14"/>
        </w:numPr>
        <w:autoSpaceDE w:val="0"/>
        <w:autoSpaceDN w:val="0"/>
        <w:adjustRightInd w:val="0"/>
        <w:spacing w:after="0" w:line="360" w:lineRule="auto"/>
        <w:jc w:val="both"/>
        <w:rPr>
          <w:rFonts w:ascii="Times New Roman" w:hAnsi="Times New Roman" w:cs="Times New Roman"/>
          <w:sz w:val="24"/>
          <w:szCs w:val="24"/>
        </w:rPr>
      </w:pPr>
      <w:r w:rsidRPr="005468B1">
        <w:rPr>
          <w:rFonts w:ascii="Times New Roman" w:hAnsi="Times New Roman" w:cs="Times New Roman"/>
          <w:sz w:val="24"/>
          <w:szCs w:val="24"/>
          <w:u w:val="single"/>
        </w:rPr>
        <w:t xml:space="preserve">la </w:t>
      </w:r>
      <w:proofErr w:type="spellStart"/>
      <w:r w:rsidRPr="005468B1">
        <w:rPr>
          <w:rFonts w:ascii="Times New Roman" w:hAnsi="Times New Roman" w:cs="Times New Roman"/>
          <w:sz w:val="24"/>
          <w:szCs w:val="24"/>
          <w:u w:val="single"/>
        </w:rPr>
        <w:t>glicosilazione</w:t>
      </w:r>
      <w:proofErr w:type="spellEnd"/>
      <w:r w:rsidRPr="005468B1">
        <w:rPr>
          <w:rFonts w:ascii="Times New Roman" w:hAnsi="Times New Roman" w:cs="Times New Roman"/>
          <w:sz w:val="24"/>
          <w:szCs w:val="24"/>
          <w:u w:val="single"/>
        </w:rPr>
        <w:t xml:space="preserve"> legata ad ossigeno ( O-</w:t>
      </w:r>
      <w:proofErr w:type="spellStart"/>
      <w:r w:rsidRPr="005468B1">
        <w:rPr>
          <w:rFonts w:ascii="Times New Roman" w:hAnsi="Times New Roman" w:cs="Times New Roman"/>
          <w:sz w:val="24"/>
          <w:szCs w:val="24"/>
          <w:u w:val="single"/>
        </w:rPr>
        <w:t>glicosilazione</w:t>
      </w:r>
      <w:proofErr w:type="spellEnd"/>
      <w:r w:rsidRPr="005468B1">
        <w:rPr>
          <w:rFonts w:ascii="Times New Roman" w:hAnsi="Times New Roman" w:cs="Times New Roman"/>
          <w:sz w:val="24"/>
          <w:szCs w:val="24"/>
          <w:u w:val="single"/>
        </w:rPr>
        <w:t>)</w:t>
      </w:r>
    </w:p>
    <w:p w:rsidR="005468B1" w:rsidRPr="005468B1" w:rsidRDefault="005468B1" w:rsidP="005468B1">
      <w:pPr>
        <w:widowControl w:val="0"/>
        <w:numPr>
          <w:ilvl w:val="0"/>
          <w:numId w:val="14"/>
        </w:numPr>
        <w:autoSpaceDE w:val="0"/>
        <w:autoSpaceDN w:val="0"/>
        <w:adjustRightInd w:val="0"/>
        <w:spacing w:line="360" w:lineRule="auto"/>
        <w:jc w:val="both"/>
        <w:rPr>
          <w:rFonts w:ascii="Times New Roman" w:hAnsi="Times New Roman" w:cs="Times New Roman"/>
          <w:sz w:val="24"/>
          <w:szCs w:val="24"/>
        </w:rPr>
      </w:pPr>
      <w:r w:rsidRPr="005468B1">
        <w:rPr>
          <w:rFonts w:ascii="Times New Roman" w:hAnsi="Times New Roman" w:cs="Times New Roman"/>
          <w:b/>
          <w:bCs/>
          <w:sz w:val="24"/>
          <w:szCs w:val="24"/>
        </w:rPr>
        <w:t xml:space="preserve">Funzione della </w:t>
      </w:r>
      <w:proofErr w:type="spellStart"/>
      <w:r w:rsidRPr="005468B1">
        <w:rPr>
          <w:rFonts w:ascii="Times New Roman" w:hAnsi="Times New Roman" w:cs="Times New Roman"/>
          <w:b/>
          <w:bCs/>
          <w:sz w:val="24"/>
          <w:szCs w:val="24"/>
        </w:rPr>
        <w:t>glicosilazione</w:t>
      </w:r>
      <w:proofErr w:type="spellEnd"/>
      <w:r w:rsidRPr="005468B1">
        <w:rPr>
          <w:rFonts w:ascii="Times New Roman" w:hAnsi="Times New Roman" w:cs="Times New Roman"/>
          <w:b/>
          <w:bCs/>
          <w:sz w:val="24"/>
          <w:szCs w:val="24"/>
        </w:rPr>
        <w:t xml:space="preserve"> delle proteine</w:t>
      </w:r>
    </w:p>
    <w:p w:rsidR="005468B1" w:rsidRPr="005468B1" w:rsidRDefault="005468B1" w:rsidP="005468B1">
      <w:pPr>
        <w:widowControl w:val="0"/>
        <w:numPr>
          <w:ilvl w:val="0"/>
          <w:numId w:val="14"/>
        </w:numPr>
        <w:autoSpaceDE w:val="0"/>
        <w:autoSpaceDN w:val="0"/>
        <w:adjustRightInd w:val="0"/>
        <w:spacing w:line="360" w:lineRule="auto"/>
        <w:jc w:val="both"/>
        <w:rPr>
          <w:rFonts w:ascii="Times New Roman" w:hAnsi="Times New Roman" w:cs="Times New Roman"/>
          <w:sz w:val="24"/>
          <w:szCs w:val="24"/>
        </w:rPr>
      </w:pPr>
      <w:r w:rsidRPr="005468B1">
        <w:rPr>
          <w:rFonts w:ascii="Times New Roman" w:hAnsi="Times New Roman" w:cs="Times New Roman"/>
          <w:i/>
          <w:iCs/>
          <w:sz w:val="24"/>
          <w:szCs w:val="24"/>
        </w:rPr>
        <w:t xml:space="preserve">La </w:t>
      </w:r>
      <w:proofErr w:type="spellStart"/>
      <w:r w:rsidRPr="005468B1">
        <w:rPr>
          <w:rFonts w:ascii="Times New Roman" w:hAnsi="Times New Roman" w:cs="Times New Roman"/>
          <w:i/>
          <w:iCs/>
          <w:sz w:val="24"/>
          <w:szCs w:val="24"/>
        </w:rPr>
        <w:t>glicosilazione</w:t>
      </w:r>
      <w:proofErr w:type="spellEnd"/>
      <w:r w:rsidRPr="005468B1">
        <w:rPr>
          <w:rFonts w:ascii="Times New Roman" w:hAnsi="Times New Roman" w:cs="Times New Roman"/>
          <w:i/>
          <w:iCs/>
          <w:sz w:val="24"/>
          <w:szCs w:val="24"/>
        </w:rPr>
        <w:t xml:space="preserve"> avviene per più motivi. Innanzitutto perché una proteina </w:t>
      </w:r>
      <w:proofErr w:type="spellStart"/>
      <w:r w:rsidRPr="005468B1">
        <w:rPr>
          <w:rFonts w:ascii="Times New Roman" w:hAnsi="Times New Roman" w:cs="Times New Roman"/>
          <w:i/>
          <w:iCs/>
          <w:sz w:val="24"/>
          <w:szCs w:val="24"/>
        </w:rPr>
        <w:t>glicosilata</w:t>
      </w:r>
      <w:proofErr w:type="spellEnd"/>
      <w:r w:rsidRPr="005468B1">
        <w:rPr>
          <w:rFonts w:ascii="Times New Roman" w:hAnsi="Times New Roman" w:cs="Times New Roman"/>
          <w:i/>
          <w:iCs/>
          <w:sz w:val="24"/>
          <w:szCs w:val="24"/>
        </w:rPr>
        <w:t xml:space="preserve"> </w:t>
      </w:r>
      <w:r w:rsidRPr="005468B1">
        <w:rPr>
          <w:rFonts w:ascii="Times New Roman" w:hAnsi="Times New Roman" w:cs="Times New Roman"/>
          <w:i/>
          <w:iCs/>
          <w:sz w:val="24"/>
          <w:szCs w:val="24"/>
        </w:rPr>
        <w:lastRenderedPageBreak/>
        <w:t xml:space="preserve">raggiunge un </w:t>
      </w:r>
      <w:proofErr w:type="spellStart"/>
      <w:r w:rsidRPr="005468B1">
        <w:rPr>
          <w:rFonts w:ascii="Times New Roman" w:hAnsi="Times New Roman" w:cs="Times New Roman"/>
          <w:i/>
          <w:iCs/>
          <w:sz w:val="24"/>
          <w:szCs w:val="24"/>
        </w:rPr>
        <w:t>f</w:t>
      </w:r>
      <w:r w:rsidRPr="005468B1">
        <w:rPr>
          <w:rFonts w:ascii="Times New Roman" w:hAnsi="Times New Roman" w:cs="Times New Roman"/>
          <w:b/>
          <w:bCs/>
          <w:i/>
          <w:iCs/>
          <w:sz w:val="24"/>
          <w:szCs w:val="24"/>
        </w:rPr>
        <w:t>olding</w:t>
      </w:r>
      <w:proofErr w:type="spellEnd"/>
      <w:r w:rsidRPr="005468B1">
        <w:rPr>
          <w:rFonts w:ascii="Times New Roman" w:hAnsi="Times New Roman" w:cs="Times New Roman"/>
          <w:b/>
          <w:bCs/>
          <w:i/>
          <w:iCs/>
          <w:sz w:val="24"/>
          <w:szCs w:val="24"/>
        </w:rPr>
        <w:t>*</w:t>
      </w:r>
      <w:r w:rsidRPr="005468B1">
        <w:rPr>
          <w:rFonts w:ascii="Times New Roman" w:hAnsi="Times New Roman" w:cs="Times New Roman"/>
          <w:i/>
          <w:iCs/>
          <w:sz w:val="24"/>
          <w:szCs w:val="24"/>
        </w:rPr>
        <w:t xml:space="preserve"> corretto e, in questo modo, può esplicare la propria funzione. </w:t>
      </w:r>
    </w:p>
    <w:p w:rsidR="005468B1" w:rsidRPr="005468B1" w:rsidRDefault="005468B1" w:rsidP="005468B1">
      <w:pPr>
        <w:widowControl w:val="0"/>
        <w:numPr>
          <w:ilvl w:val="0"/>
          <w:numId w:val="14"/>
        </w:numPr>
        <w:autoSpaceDE w:val="0"/>
        <w:autoSpaceDN w:val="0"/>
        <w:adjustRightInd w:val="0"/>
        <w:spacing w:line="360" w:lineRule="auto"/>
        <w:jc w:val="both"/>
        <w:rPr>
          <w:rFonts w:ascii="Times New Roman" w:hAnsi="Times New Roman" w:cs="Times New Roman"/>
          <w:sz w:val="24"/>
          <w:szCs w:val="24"/>
        </w:rPr>
      </w:pPr>
      <w:r w:rsidRPr="005468B1">
        <w:rPr>
          <w:rFonts w:ascii="Times New Roman" w:hAnsi="Times New Roman" w:cs="Times New Roman"/>
          <w:i/>
          <w:iCs/>
          <w:sz w:val="24"/>
          <w:szCs w:val="24"/>
        </w:rPr>
        <w:t xml:space="preserve">Inoltre la </w:t>
      </w:r>
      <w:proofErr w:type="spellStart"/>
      <w:r w:rsidRPr="005468B1">
        <w:rPr>
          <w:rFonts w:ascii="Times New Roman" w:hAnsi="Times New Roman" w:cs="Times New Roman"/>
          <w:i/>
          <w:iCs/>
          <w:sz w:val="24"/>
          <w:szCs w:val="24"/>
        </w:rPr>
        <w:t>glicosilazione</w:t>
      </w:r>
      <w:proofErr w:type="spellEnd"/>
      <w:r w:rsidRPr="005468B1">
        <w:rPr>
          <w:rFonts w:ascii="Times New Roman" w:hAnsi="Times New Roman" w:cs="Times New Roman"/>
          <w:i/>
          <w:iCs/>
          <w:sz w:val="24"/>
          <w:szCs w:val="24"/>
        </w:rPr>
        <w:t xml:space="preserve"> protegge dall'attacco di proteasi ed aumenta la solubilità della molecola proteica che viene dunque stabilizzata in tutti gli aspetti. Infine il meccanismo glicosidico permette lo svolgimento del controllo di qualità. Il controllo di qualità è un processo operato dalla cellula per scartare le proteine che non sono correttamente ripiegate. Il principio di riconoscimento avviene sulla base della presenza o meno di un particolare residuo di glucosio sulla struttura glicosidica. La maggior parte delle proteine che vengono </w:t>
      </w:r>
      <w:proofErr w:type="spellStart"/>
      <w:r w:rsidRPr="005468B1">
        <w:rPr>
          <w:rFonts w:ascii="Times New Roman" w:hAnsi="Times New Roman" w:cs="Times New Roman"/>
          <w:i/>
          <w:iCs/>
          <w:sz w:val="24"/>
          <w:szCs w:val="24"/>
        </w:rPr>
        <w:t>glicosilate</w:t>
      </w:r>
      <w:proofErr w:type="spellEnd"/>
      <w:r w:rsidRPr="005468B1">
        <w:rPr>
          <w:rFonts w:ascii="Times New Roman" w:hAnsi="Times New Roman" w:cs="Times New Roman"/>
          <w:i/>
          <w:iCs/>
          <w:sz w:val="24"/>
          <w:szCs w:val="24"/>
        </w:rPr>
        <w:t xml:space="preserve">, nelle cellule eucariotiche, sono destinate a diventare proteine di membrana: le catene di zuccheri vanno a formare infatti il </w:t>
      </w:r>
      <w:proofErr w:type="spellStart"/>
      <w:r w:rsidRPr="005468B1">
        <w:rPr>
          <w:rFonts w:ascii="Times New Roman" w:hAnsi="Times New Roman" w:cs="Times New Roman"/>
          <w:i/>
          <w:iCs/>
          <w:sz w:val="24"/>
          <w:szCs w:val="24"/>
        </w:rPr>
        <w:t>glicocalice</w:t>
      </w:r>
      <w:proofErr w:type="spellEnd"/>
      <w:r w:rsidRPr="005468B1">
        <w:rPr>
          <w:rFonts w:ascii="Times New Roman" w:hAnsi="Times New Roman" w:cs="Times New Roman"/>
          <w:i/>
          <w:iCs/>
          <w:sz w:val="24"/>
          <w:szCs w:val="24"/>
        </w:rPr>
        <w:t xml:space="preserve"> che circonda il plasmalemma (membrana plasmatica).</w:t>
      </w:r>
    </w:p>
    <w:p w:rsidR="005468B1" w:rsidRPr="005468B1" w:rsidRDefault="005468B1" w:rsidP="005468B1">
      <w:pPr>
        <w:widowControl w:val="0"/>
        <w:numPr>
          <w:ilvl w:val="0"/>
          <w:numId w:val="14"/>
        </w:numPr>
        <w:autoSpaceDE w:val="0"/>
        <w:autoSpaceDN w:val="0"/>
        <w:adjustRightInd w:val="0"/>
        <w:spacing w:line="360" w:lineRule="auto"/>
        <w:jc w:val="both"/>
        <w:rPr>
          <w:rFonts w:ascii="Times New Roman" w:hAnsi="Times New Roman" w:cs="Times New Roman"/>
          <w:sz w:val="24"/>
          <w:szCs w:val="24"/>
        </w:rPr>
      </w:pPr>
      <w:r w:rsidRPr="005468B1">
        <w:rPr>
          <w:rFonts w:ascii="Times New Roman" w:hAnsi="Times New Roman" w:cs="Times New Roman"/>
          <w:b/>
          <w:bCs/>
          <w:sz w:val="24"/>
          <w:szCs w:val="24"/>
        </w:rPr>
        <w:t>N-</w:t>
      </w:r>
      <w:proofErr w:type="spellStart"/>
      <w:r w:rsidRPr="005468B1">
        <w:rPr>
          <w:rFonts w:ascii="Times New Roman" w:hAnsi="Times New Roman" w:cs="Times New Roman"/>
          <w:b/>
          <w:bCs/>
          <w:sz w:val="24"/>
          <w:szCs w:val="24"/>
        </w:rPr>
        <w:t>glicosilazione</w:t>
      </w:r>
      <w:proofErr w:type="spellEnd"/>
    </w:p>
    <w:p w:rsidR="005468B1" w:rsidRPr="005468B1" w:rsidRDefault="005468B1" w:rsidP="005468B1">
      <w:pPr>
        <w:widowControl w:val="0"/>
        <w:numPr>
          <w:ilvl w:val="0"/>
          <w:numId w:val="14"/>
        </w:numPr>
        <w:autoSpaceDE w:val="0"/>
        <w:autoSpaceDN w:val="0"/>
        <w:adjustRightInd w:val="0"/>
        <w:spacing w:line="360" w:lineRule="auto"/>
        <w:jc w:val="both"/>
        <w:rPr>
          <w:rFonts w:ascii="Times New Roman" w:hAnsi="Times New Roman" w:cs="Times New Roman"/>
          <w:sz w:val="24"/>
          <w:szCs w:val="24"/>
        </w:rPr>
      </w:pPr>
      <w:r w:rsidRPr="005468B1">
        <w:rPr>
          <w:rFonts w:ascii="Times New Roman" w:hAnsi="Times New Roman" w:cs="Times New Roman"/>
          <w:b/>
          <w:bCs/>
          <w:sz w:val="24"/>
          <w:szCs w:val="24"/>
        </w:rPr>
        <w:t xml:space="preserve"> </w:t>
      </w:r>
    </w:p>
    <w:p w:rsidR="005468B1" w:rsidRPr="004A3936" w:rsidRDefault="005468B1" w:rsidP="005468B1">
      <w:pPr>
        <w:widowControl w:val="0"/>
        <w:numPr>
          <w:ilvl w:val="0"/>
          <w:numId w:val="14"/>
        </w:numPr>
        <w:autoSpaceDE w:val="0"/>
        <w:autoSpaceDN w:val="0"/>
        <w:adjustRightInd w:val="0"/>
        <w:spacing w:line="360" w:lineRule="auto"/>
        <w:jc w:val="both"/>
        <w:rPr>
          <w:rFonts w:ascii="Times New Roman" w:hAnsi="Times New Roman" w:cs="Times New Roman"/>
          <w:sz w:val="24"/>
          <w:szCs w:val="24"/>
        </w:rPr>
      </w:pPr>
      <w:r w:rsidRPr="005468B1">
        <w:rPr>
          <w:rFonts w:ascii="Times New Roman" w:hAnsi="Times New Roman" w:cs="Times New Roman"/>
          <w:i/>
          <w:iCs/>
          <w:sz w:val="24"/>
          <w:szCs w:val="24"/>
        </w:rPr>
        <w:t xml:space="preserve">La </w:t>
      </w:r>
      <w:r w:rsidRPr="005468B1">
        <w:rPr>
          <w:rFonts w:ascii="Times New Roman" w:hAnsi="Times New Roman" w:cs="Times New Roman"/>
          <w:b/>
          <w:bCs/>
          <w:i/>
          <w:iCs/>
          <w:sz w:val="24"/>
          <w:szCs w:val="24"/>
        </w:rPr>
        <w:t>N-</w:t>
      </w:r>
      <w:proofErr w:type="spellStart"/>
      <w:r w:rsidRPr="005468B1">
        <w:rPr>
          <w:rFonts w:ascii="Times New Roman" w:hAnsi="Times New Roman" w:cs="Times New Roman"/>
          <w:b/>
          <w:bCs/>
          <w:i/>
          <w:iCs/>
          <w:sz w:val="24"/>
          <w:szCs w:val="24"/>
        </w:rPr>
        <w:t>glicosilazione</w:t>
      </w:r>
      <w:proofErr w:type="spellEnd"/>
      <w:r w:rsidRPr="005468B1">
        <w:rPr>
          <w:rFonts w:ascii="Times New Roman" w:hAnsi="Times New Roman" w:cs="Times New Roman"/>
          <w:i/>
          <w:iCs/>
          <w:sz w:val="24"/>
          <w:szCs w:val="24"/>
        </w:rPr>
        <w:t xml:space="preserve"> vede l'aggiunta di una catena glucidica standard a livello dell'atomo di azoto di una catena laterale di asparagina. La N-</w:t>
      </w:r>
      <w:proofErr w:type="spellStart"/>
      <w:r w:rsidRPr="005468B1">
        <w:rPr>
          <w:rFonts w:ascii="Times New Roman" w:hAnsi="Times New Roman" w:cs="Times New Roman"/>
          <w:i/>
          <w:iCs/>
          <w:sz w:val="24"/>
          <w:szCs w:val="24"/>
        </w:rPr>
        <w:t>glicosilazione</w:t>
      </w:r>
      <w:proofErr w:type="spellEnd"/>
      <w:r w:rsidRPr="005468B1">
        <w:rPr>
          <w:rFonts w:ascii="Times New Roman" w:hAnsi="Times New Roman" w:cs="Times New Roman"/>
          <w:i/>
          <w:iCs/>
          <w:sz w:val="24"/>
          <w:szCs w:val="24"/>
        </w:rPr>
        <w:t xml:space="preserve"> ha inizio nel reticolo endoplasmatico rugoso a carico di una catena peptidica ancora in corso di traduzione.</w:t>
      </w:r>
      <w:r w:rsidRPr="005468B1">
        <w:rPr>
          <w:rFonts w:ascii="Times New Roman" w:hAnsi="Times New Roman" w:cs="Times New Roman"/>
          <w:i/>
          <w:iCs/>
          <w:sz w:val="24"/>
          <w:szCs w:val="24"/>
        </w:rPr>
        <w:br/>
        <w:t>La prima fase consiste nel trasferimento di una catena di 14 zuccheri (2 di N-</w:t>
      </w:r>
      <w:proofErr w:type="spellStart"/>
      <w:r w:rsidRPr="005468B1">
        <w:rPr>
          <w:rFonts w:ascii="Times New Roman" w:hAnsi="Times New Roman" w:cs="Times New Roman"/>
          <w:i/>
          <w:iCs/>
          <w:sz w:val="24"/>
          <w:szCs w:val="24"/>
        </w:rPr>
        <w:t>acetilglucosammina</w:t>
      </w:r>
      <w:proofErr w:type="spellEnd"/>
      <w:r w:rsidRPr="005468B1">
        <w:rPr>
          <w:rFonts w:ascii="Times New Roman" w:hAnsi="Times New Roman" w:cs="Times New Roman"/>
          <w:i/>
          <w:iCs/>
          <w:sz w:val="24"/>
          <w:szCs w:val="24"/>
        </w:rPr>
        <w:t xml:space="preserve">, 3 di glucosio e 9 di mannosio) ad un residuo laterale di asparagina. L'oligosaccaride è assemblato all'interno del reticolo endoplasmatico a partire da singoli carboidrati, ed è trasferito da uno speciale enzima (la </w:t>
      </w:r>
      <w:proofErr w:type="spellStart"/>
      <w:r w:rsidRPr="005468B1">
        <w:rPr>
          <w:rFonts w:ascii="Times New Roman" w:hAnsi="Times New Roman" w:cs="Times New Roman"/>
          <w:i/>
          <w:iCs/>
          <w:sz w:val="24"/>
          <w:szCs w:val="24"/>
        </w:rPr>
        <w:t>glicosiltransferasi</w:t>
      </w:r>
      <w:proofErr w:type="spellEnd"/>
      <w:r w:rsidRPr="005468B1">
        <w:rPr>
          <w:rFonts w:ascii="Times New Roman" w:hAnsi="Times New Roman" w:cs="Times New Roman"/>
          <w:i/>
          <w:iCs/>
          <w:sz w:val="24"/>
          <w:szCs w:val="24"/>
        </w:rPr>
        <w:t xml:space="preserve">) da una molecola di </w:t>
      </w:r>
      <w:proofErr w:type="spellStart"/>
      <w:r w:rsidRPr="005468B1">
        <w:rPr>
          <w:rFonts w:ascii="Times New Roman" w:hAnsi="Times New Roman" w:cs="Times New Roman"/>
          <w:i/>
          <w:iCs/>
          <w:sz w:val="24"/>
          <w:szCs w:val="24"/>
        </w:rPr>
        <w:t>dolicolo</w:t>
      </w:r>
      <w:proofErr w:type="spellEnd"/>
      <w:r w:rsidRPr="005468B1">
        <w:rPr>
          <w:rFonts w:ascii="Times New Roman" w:hAnsi="Times New Roman" w:cs="Times New Roman"/>
          <w:i/>
          <w:iCs/>
          <w:sz w:val="24"/>
          <w:szCs w:val="24"/>
        </w:rPr>
        <w:t xml:space="preserve"> fosfato alla proteina, come singolo elemento</w:t>
      </w:r>
    </w:p>
    <w:p w:rsidR="004A3936" w:rsidRPr="004A3936" w:rsidRDefault="004A3936" w:rsidP="005468B1">
      <w:pPr>
        <w:widowControl w:val="0"/>
        <w:numPr>
          <w:ilvl w:val="0"/>
          <w:numId w:val="14"/>
        </w:numPr>
        <w:autoSpaceDE w:val="0"/>
        <w:autoSpaceDN w:val="0"/>
        <w:adjustRightInd w:val="0"/>
        <w:spacing w:line="360" w:lineRule="auto"/>
        <w:jc w:val="both"/>
        <w:rPr>
          <w:rFonts w:ascii="Times New Roman" w:hAnsi="Times New Roman" w:cs="Times New Roman"/>
          <w:sz w:val="24"/>
          <w:szCs w:val="24"/>
        </w:rPr>
      </w:pPr>
    </w:p>
    <w:p w:rsidR="004A3936" w:rsidRPr="004A3936" w:rsidRDefault="004A3936" w:rsidP="004A3936">
      <w:pPr>
        <w:widowControl w:val="0"/>
        <w:numPr>
          <w:ilvl w:val="0"/>
          <w:numId w:val="14"/>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Solo l</w:t>
      </w:r>
      <w:r w:rsidRPr="004A3936">
        <w:rPr>
          <w:rFonts w:ascii="Times New Roman" w:hAnsi="Times New Roman" w:cs="Times New Roman"/>
          <w:sz w:val="24"/>
          <w:szCs w:val="24"/>
        </w:rPr>
        <w:t xml:space="preserve">e proteine che hanno subito sia la </w:t>
      </w:r>
      <w:proofErr w:type="spellStart"/>
      <w:r w:rsidRPr="004A3936">
        <w:rPr>
          <w:rFonts w:ascii="Times New Roman" w:hAnsi="Times New Roman" w:cs="Times New Roman"/>
          <w:sz w:val="24"/>
          <w:szCs w:val="24"/>
        </w:rPr>
        <w:t>glicosilazione</w:t>
      </w:r>
      <w:proofErr w:type="spellEnd"/>
      <w:r w:rsidRPr="004A3936">
        <w:rPr>
          <w:rFonts w:ascii="Times New Roman" w:hAnsi="Times New Roman" w:cs="Times New Roman"/>
          <w:sz w:val="24"/>
          <w:szCs w:val="24"/>
        </w:rPr>
        <w:t xml:space="preserve"> che la prima modificazione vengono trasportate, tramite vescicole, all'</w:t>
      </w:r>
      <w:hyperlink r:id="rId19" w:history="1">
        <w:r w:rsidRPr="004A3936">
          <w:rPr>
            <w:rStyle w:val="Collegamentoipertestuale"/>
            <w:rFonts w:ascii="Times New Roman" w:hAnsi="Times New Roman" w:cs="Times New Roman"/>
            <w:sz w:val="24"/>
            <w:szCs w:val="24"/>
          </w:rPr>
          <w:t>apparato del Golgi</w:t>
        </w:r>
      </w:hyperlink>
      <w:r w:rsidRPr="004A3936">
        <w:rPr>
          <w:rFonts w:ascii="Times New Roman" w:hAnsi="Times New Roman" w:cs="Times New Roman"/>
          <w:sz w:val="24"/>
          <w:szCs w:val="24"/>
        </w:rPr>
        <w:t xml:space="preserve">. Qui subiscono una sequenza ordinata di importanti cambiamenti. </w:t>
      </w:r>
    </w:p>
    <w:p w:rsidR="00235FB5" w:rsidRDefault="004A3936" w:rsidP="004A3936">
      <w:pPr>
        <w:widowControl w:val="0"/>
        <w:numPr>
          <w:ilvl w:val="0"/>
          <w:numId w:val="14"/>
        </w:numPr>
        <w:autoSpaceDE w:val="0"/>
        <w:autoSpaceDN w:val="0"/>
        <w:adjustRightInd w:val="0"/>
        <w:spacing w:line="360" w:lineRule="auto"/>
        <w:jc w:val="both"/>
        <w:rPr>
          <w:rFonts w:ascii="Times New Roman" w:hAnsi="Times New Roman" w:cs="Times New Roman"/>
          <w:sz w:val="24"/>
          <w:szCs w:val="24"/>
        </w:rPr>
      </w:pPr>
      <w:r w:rsidRPr="004A3936">
        <w:rPr>
          <w:rFonts w:ascii="Times New Roman" w:hAnsi="Times New Roman" w:cs="Times New Roman"/>
          <w:sz w:val="24"/>
          <w:szCs w:val="24"/>
        </w:rPr>
        <w:t xml:space="preserve">La differenza fondamentale </w:t>
      </w:r>
      <w:r>
        <w:rPr>
          <w:rFonts w:ascii="Times New Roman" w:hAnsi="Times New Roman" w:cs="Times New Roman"/>
          <w:sz w:val="24"/>
          <w:szCs w:val="24"/>
        </w:rPr>
        <w:t xml:space="preserve">tra </w:t>
      </w:r>
      <w:proofErr w:type="spellStart"/>
      <w:r>
        <w:rPr>
          <w:rFonts w:ascii="Times New Roman" w:hAnsi="Times New Roman" w:cs="Times New Roman"/>
          <w:sz w:val="24"/>
          <w:szCs w:val="24"/>
        </w:rPr>
        <w:t>glicosilazione</w:t>
      </w:r>
      <w:proofErr w:type="spellEnd"/>
      <w:r>
        <w:rPr>
          <w:rFonts w:ascii="Times New Roman" w:hAnsi="Times New Roman" w:cs="Times New Roman"/>
          <w:sz w:val="24"/>
          <w:szCs w:val="24"/>
        </w:rPr>
        <w:t xml:space="preserve"> nel RER e quella nel Golgi risiede nel</w:t>
      </w:r>
      <w:r w:rsidRPr="004A3936">
        <w:rPr>
          <w:rFonts w:ascii="Times New Roman" w:hAnsi="Times New Roman" w:cs="Times New Roman"/>
          <w:sz w:val="24"/>
          <w:szCs w:val="24"/>
        </w:rPr>
        <w:t xml:space="preserve">la specificità di queste reazioni: se infatti nel reticolo endoplasmatico la </w:t>
      </w:r>
      <w:proofErr w:type="spellStart"/>
      <w:r w:rsidRPr="004A3936">
        <w:rPr>
          <w:rFonts w:ascii="Times New Roman" w:hAnsi="Times New Roman" w:cs="Times New Roman"/>
          <w:sz w:val="24"/>
          <w:szCs w:val="24"/>
        </w:rPr>
        <w:t>glicosilazione</w:t>
      </w:r>
      <w:proofErr w:type="spellEnd"/>
      <w:r w:rsidRPr="004A3936">
        <w:rPr>
          <w:rFonts w:ascii="Times New Roman" w:hAnsi="Times New Roman" w:cs="Times New Roman"/>
          <w:sz w:val="24"/>
          <w:szCs w:val="24"/>
        </w:rPr>
        <w:t xml:space="preserve"> è un evento "seriale"</w:t>
      </w:r>
      <w:r w:rsidR="00235FB5">
        <w:rPr>
          <w:rFonts w:ascii="Times New Roman" w:hAnsi="Times New Roman" w:cs="Times New Roman"/>
          <w:sz w:val="24"/>
          <w:szCs w:val="24"/>
        </w:rPr>
        <w:t xml:space="preserve"> </w:t>
      </w:r>
      <w:r w:rsidR="00235FB5" w:rsidRPr="004A3936">
        <w:rPr>
          <w:rFonts w:ascii="Times New Roman" w:hAnsi="Times New Roman" w:cs="Times New Roman"/>
          <w:sz w:val="24"/>
          <w:szCs w:val="24"/>
        </w:rPr>
        <w:t>che non varia al variare del substrato</w:t>
      </w:r>
      <w:r w:rsidR="00235FB5">
        <w:rPr>
          <w:rFonts w:ascii="Times New Roman" w:hAnsi="Times New Roman" w:cs="Times New Roman"/>
          <w:sz w:val="24"/>
          <w:szCs w:val="24"/>
        </w:rPr>
        <w:t xml:space="preserve">, infatti </w:t>
      </w:r>
      <w:r>
        <w:rPr>
          <w:rFonts w:ascii="Times New Roman" w:hAnsi="Times New Roman" w:cs="Times New Roman"/>
          <w:sz w:val="24"/>
          <w:szCs w:val="24"/>
        </w:rPr>
        <w:t xml:space="preserve">le stesse catene laterali sono aggiunte alle proteine che devono essere </w:t>
      </w:r>
      <w:proofErr w:type="spellStart"/>
      <w:r>
        <w:rPr>
          <w:rFonts w:ascii="Times New Roman" w:hAnsi="Times New Roman" w:cs="Times New Roman"/>
          <w:sz w:val="24"/>
          <w:szCs w:val="24"/>
        </w:rPr>
        <w:t>glicosilate</w:t>
      </w:r>
      <w:proofErr w:type="spellEnd"/>
      <w:r w:rsidR="00235FB5">
        <w:rPr>
          <w:rFonts w:ascii="Times New Roman" w:hAnsi="Times New Roman" w:cs="Times New Roman"/>
          <w:sz w:val="24"/>
          <w:szCs w:val="24"/>
        </w:rPr>
        <w:t xml:space="preserve">.  </w:t>
      </w:r>
      <w:r w:rsidR="00FB61A7">
        <w:rPr>
          <w:noProof/>
        </w:rPr>
        <w:lastRenderedPageBreak/>
        <w:drawing>
          <wp:inline distT="0" distB="0" distL="0" distR="0">
            <wp:extent cx="6120130" cy="3931334"/>
            <wp:effectExtent l="0" t="0" r="0" b="0"/>
            <wp:docPr id="9" name="Immagine 9" descr="https://wikispaces.psu.edu/download/attachments/48201956/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s://wikispaces.psu.edu/download/attachments/48201956/image-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3931334"/>
                    </a:xfrm>
                    <a:prstGeom prst="rect">
                      <a:avLst/>
                    </a:prstGeom>
                    <a:noFill/>
                    <a:ln>
                      <a:noFill/>
                    </a:ln>
                  </pic:spPr>
                </pic:pic>
              </a:graphicData>
            </a:graphic>
          </wp:inline>
        </w:drawing>
      </w:r>
    </w:p>
    <w:p w:rsidR="004A3936" w:rsidRPr="004A3936" w:rsidRDefault="00235FB5" w:rsidP="004A3936">
      <w:pPr>
        <w:widowControl w:val="0"/>
        <w:numPr>
          <w:ilvl w:val="0"/>
          <w:numId w:val="14"/>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Nel</w:t>
      </w:r>
      <w:r w:rsidR="004A3936" w:rsidRPr="004A3936">
        <w:rPr>
          <w:rFonts w:ascii="Times New Roman" w:hAnsi="Times New Roman" w:cs="Times New Roman"/>
          <w:sz w:val="24"/>
          <w:szCs w:val="24"/>
        </w:rPr>
        <w:t xml:space="preserve"> Golgi ogni specifica proteina viene riconosciuta e modificata in base alla futura funzione. Si possono riscontrare rimozioni o aggiunte di singoli zuccheri o di catene più lunghe; la specificità delle singole catene glucidiche è il meccanismo utilizzato dalla cellula per lo smistamento delle proteine alle varie sedi di destinazione (lisosomi, membrana, </w:t>
      </w:r>
      <w:proofErr w:type="spellStart"/>
      <w:r w:rsidR="004A3936" w:rsidRPr="004A3936">
        <w:rPr>
          <w:rFonts w:ascii="Times New Roman" w:hAnsi="Times New Roman" w:cs="Times New Roman"/>
          <w:sz w:val="24"/>
          <w:szCs w:val="24"/>
        </w:rPr>
        <w:t>perossisomi</w:t>
      </w:r>
      <w:proofErr w:type="spellEnd"/>
      <w:r w:rsidR="004A3936" w:rsidRPr="004A3936">
        <w:rPr>
          <w:rFonts w:ascii="Times New Roman" w:hAnsi="Times New Roman" w:cs="Times New Roman"/>
          <w:sz w:val="24"/>
          <w:szCs w:val="24"/>
        </w:rPr>
        <w:t xml:space="preserve">). </w:t>
      </w:r>
    </w:p>
    <w:p w:rsidR="004A3936" w:rsidRPr="004A3936" w:rsidRDefault="004A3936" w:rsidP="004A3936">
      <w:pPr>
        <w:widowControl w:val="0"/>
        <w:numPr>
          <w:ilvl w:val="0"/>
          <w:numId w:val="14"/>
        </w:numPr>
        <w:autoSpaceDE w:val="0"/>
        <w:autoSpaceDN w:val="0"/>
        <w:adjustRightInd w:val="0"/>
        <w:spacing w:line="360" w:lineRule="auto"/>
        <w:jc w:val="both"/>
        <w:rPr>
          <w:rFonts w:ascii="Times New Roman" w:hAnsi="Times New Roman" w:cs="Times New Roman"/>
          <w:sz w:val="24"/>
          <w:szCs w:val="24"/>
        </w:rPr>
      </w:pPr>
      <w:r w:rsidRPr="004A3936">
        <w:rPr>
          <w:rFonts w:ascii="Times New Roman" w:hAnsi="Times New Roman" w:cs="Times New Roman"/>
          <w:b/>
          <w:bCs/>
          <w:sz w:val="24"/>
          <w:szCs w:val="24"/>
        </w:rPr>
        <w:t>O-</w:t>
      </w:r>
      <w:proofErr w:type="spellStart"/>
      <w:r w:rsidRPr="004A3936">
        <w:rPr>
          <w:rFonts w:ascii="Times New Roman" w:hAnsi="Times New Roman" w:cs="Times New Roman"/>
          <w:b/>
          <w:bCs/>
          <w:sz w:val="24"/>
          <w:szCs w:val="24"/>
        </w:rPr>
        <w:t>glicosilazione</w:t>
      </w:r>
      <w:proofErr w:type="spellEnd"/>
    </w:p>
    <w:p w:rsidR="004A3936" w:rsidRPr="004A3936" w:rsidRDefault="004A3936" w:rsidP="004A3936">
      <w:pPr>
        <w:widowControl w:val="0"/>
        <w:numPr>
          <w:ilvl w:val="0"/>
          <w:numId w:val="14"/>
        </w:numPr>
        <w:autoSpaceDE w:val="0"/>
        <w:autoSpaceDN w:val="0"/>
        <w:adjustRightInd w:val="0"/>
        <w:spacing w:line="360" w:lineRule="auto"/>
        <w:jc w:val="both"/>
        <w:rPr>
          <w:rFonts w:ascii="Times New Roman" w:hAnsi="Times New Roman" w:cs="Times New Roman"/>
          <w:sz w:val="24"/>
          <w:szCs w:val="24"/>
        </w:rPr>
      </w:pPr>
      <w:r w:rsidRPr="004A3936">
        <w:rPr>
          <w:rFonts w:ascii="Times New Roman" w:hAnsi="Times New Roman" w:cs="Times New Roman"/>
          <w:i/>
          <w:iCs/>
          <w:sz w:val="24"/>
          <w:szCs w:val="24"/>
        </w:rPr>
        <w:t xml:space="preserve">La </w:t>
      </w:r>
      <w:r w:rsidRPr="004A3936">
        <w:rPr>
          <w:rFonts w:ascii="Times New Roman" w:hAnsi="Times New Roman" w:cs="Times New Roman"/>
          <w:b/>
          <w:bCs/>
          <w:i/>
          <w:iCs/>
          <w:sz w:val="24"/>
          <w:szCs w:val="24"/>
        </w:rPr>
        <w:t>O-</w:t>
      </w:r>
      <w:proofErr w:type="spellStart"/>
      <w:r w:rsidRPr="004A3936">
        <w:rPr>
          <w:rFonts w:ascii="Times New Roman" w:hAnsi="Times New Roman" w:cs="Times New Roman"/>
          <w:b/>
          <w:bCs/>
          <w:i/>
          <w:iCs/>
          <w:sz w:val="24"/>
          <w:szCs w:val="24"/>
        </w:rPr>
        <w:t>glicosilazione</w:t>
      </w:r>
      <w:proofErr w:type="spellEnd"/>
      <w:r w:rsidRPr="004A3936">
        <w:rPr>
          <w:rFonts w:ascii="Times New Roman" w:hAnsi="Times New Roman" w:cs="Times New Roman"/>
          <w:i/>
          <w:iCs/>
          <w:sz w:val="24"/>
          <w:szCs w:val="24"/>
        </w:rPr>
        <w:t xml:space="preserve"> è un processo altamente specifico, che non vede l'aggiunta "seriale" di carboidrati alla proteina in </w:t>
      </w:r>
      <w:proofErr w:type="spellStart"/>
      <w:r w:rsidRPr="004A3936">
        <w:rPr>
          <w:rFonts w:ascii="Times New Roman" w:hAnsi="Times New Roman" w:cs="Times New Roman"/>
          <w:i/>
          <w:iCs/>
          <w:sz w:val="24"/>
          <w:szCs w:val="24"/>
        </w:rPr>
        <w:t>processazione</w:t>
      </w:r>
      <w:proofErr w:type="spellEnd"/>
      <w:r w:rsidRPr="004A3936">
        <w:rPr>
          <w:rFonts w:ascii="Times New Roman" w:hAnsi="Times New Roman" w:cs="Times New Roman"/>
          <w:i/>
          <w:iCs/>
          <w:sz w:val="24"/>
          <w:szCs w:val="24"/>
        </w:rPr>
        <w:t xml:space="preserve">. </w:t>
      </w:r>
      <w:r w:rsidRPr="004A3936">
        <w:rPr>
          <w:rFonts w:ascii="Times New Roman" w:hAnsi="Times New Roman" w:cs="Times New Roman"/>
          <w:b/>
          <w:bCs/>
          <w:i/>
          <w:iCs/>
          <w:sz w:val="24"/>
          <w:szCs w:val="24"/>
          <w:u w:val="single"/>
        </w:rPr>
        <w:t>Si svolge completamente nell'apparato del Golgi,</w:t>
      </w:r>
      <w:r w:rsidRPr="004A3936">
        <w:rPr>
          <w:rFonts w:ascii="Times New Roman" w:hAnsi="Times New Roman" w:cs="Times New Roman"/>
          <w:i/>
          <w:iCs/>
          <w:sz w:val="24"/>
          <w:szCs w:val="24"/>
        </w:rPr>
        <w:t xml:space="preserve"> dove zuccheri vengono legati al peptide a livello dell'atomo di ossigeno delle catene laterali di serina o treonina. L'aggiunta riguarda un singolo carboidrato alla volta; solitamente il numero di zuccheri legati durante questo processo è limitato a pochi residui.</w:t>
      </w:r>
    </w:p>
    <w:p w:rsidR="004A3936" w:rsidRPr="00235FB5" w:rsidRDefault="00235FB5" w:rsidP="005468B1">
      <w:pPr>
        <w:widowControl w:val="0"/>
        <w:numPr>
          <w:ilvl w:val="0"/>
          <w:numId w:val="14"/>
        </w:numPr>
        <w:autoSpaceDE w:val="0"/>
        <w:autoSpaceDN w:val="0"/>
        <w:adjustRightInd w:val="0"/>
        <w:spacing w:line="360" w:lineRule="auto"/>
        <w:jc w:val="both"/>
        <w:rPr>
          <w:rFonts w:ascii="Times New Roman" w:hAnsi="Times New Roman" w:cs="Times New Roman"/>
          <w:sz w:val="24"/>
          <w:szCs w:val="24"/>
        </w:rPr>
      </w:pPr>
      <w:r>
        <w:t xml:space="preserve">Le cisterne </w:t>
      </w:r>
      <w:proofErr w:type="spellStart"/>
      <w:r>
        <w:t>golgiane</w:t>
      </w:r>
      <w:proofErr w:type="spellEnd"/>
      <w:r>
        <w:t xml:space="preserve"> differiscono sia </w:t>
      </w:r>
      <w:proofErr w:type="spellStart"/>
      <w:r>
        <w:t>strutturalemnte</w:t>
      </w:r>
      <w:proofErr w:type="spellEnd"/>
      <w:r>
        <w:t xml:space="preserve"> sia funzionalmente. Le membrane, infatti, presentano una differente composizione </w:t>
      </w:r>
      <w:proofErr w:type="spellStart"/>
      <w:r>
        <w:t>lipida</w:t>
      </w:r>
      <w:proofErr w:type="spellEnd"/>
      <w:r>
        <w:t xml:space="preserve"> e proteica che rendono ciascuna cisterna funzionalmente differenziata dalle altre. La componente proteica è costituita particolarmente da enzimi, glicosidasi e </w:t>
      </w:r>
      <w:proofErr w:type="spellStart"/>
      <w:r>
        <w:t>glicotrasferasi</w:t>
      </w:r>
      <w:proofErr w:type="spellEnd"/>
      <w:r>
        <w:t xml:space="preserve">, che modificano l’ oligosaccaride, costituito da 10 residui zuccherini legati alle asparagine, che il Golgi riceve dal RE. Gli enzimi contenuti nelle cisterne conducono a due tipi due tipi di oligosaccaridi: </w:t>
      </w:r>
      <w:r>
        <w:rPr>
          <w:rStyle w:val="Enfasigrassetto"/>
        </w:rPr>
        <w:t>oligosaccaridi complessi</w:t>
      </w:r>
      <w:r>
        <w:t xml:space="preserve"> o </w:t>
      </w:r>
      <w:r>
        <w:rPr>
          <w:rStyle w:val="Enfasigrassetto"/>
        </w:rPr>
        <w:t xml:space="preserve">oligosaccaridi ad alto </w:t>
      </w:r>
      <w:r>
        <w:rPr>
          <w:rStyle w:val="Enfasigrassetto"/>
        </w:rPr>
        <w:lastRenderedPageBreak/>
        <w:t>contenuto di mannosio</w:t>
      </w:r>
      <w:r>
        <w:t>.</w:t>
      </w:r>
    </w:p>
    <w:p w:rsidR="00235FB5" w:rsidRPr="005468B1" w:rsidRDefault="00235FB5" w:rsidP="005468B1">
      <w:pPr>
        <w:widowControl w:val="0"/>
        <w:numPr>
          <w:ilvl w:val="0"/>
          <w:numId w:val="14"/>
        </w:numPr>
        <w:autoSpaceDE w:val="0"/>
        <w:autoSpaceDN w:val="0"/>
        <w:adjustRightInd w:val="0"/>
        <w:spacing w:line="360" w:lineRule="auto"/>
        <w:jc w:val="both"/>
        <w:rPr>
          <w:rFonts w:ascii="Times New Roman" w:hAnsi="Times New Roman" w:cs="Times New Roman"/>
          <w:sz w:val="24"/>
          <w:szCs w:val="24"/>
        </w:rPr>
      </w:pPr>
      <w:r>
        <w:rPr>
          <w:noProof/>
        </w:rPr>
        <w:drawing>
          <wp:inline distT="0" distB="0" distL="0" distR="0">
            <wp:extent cx="3154680" cy="3947160"/>
            <wp:effectExtent l="0" t="0" r="0" b="0"/>
            <wp:docPr id="6" name="Immagine 6" descr="http://podcast.federica.unina.it/mini/img.php?src=/files/_docenti/odierna-gaetano/img/odierna-130-1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odcast.federica.unina.it/mini/img.php?src=/files/_docenti/odierna-gaetano/img/odierna-130-13-13.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54680" cy="3947160"/>
                    </a:xfrm>
                    <a:prstGeom prst="rect">
                      <a:avLst/>
                    </a:prstGeom>
                    <a:noFill/>
                    <a:ln>
                      <a:noFill/>
                    </a:ln>
                  </pic:spPr>
                </pic:pic>
              </a:graphicData>
            </a:graphic>
          </wp:inline>
        </w:drawing>
      </w:r>
    </w:p>
    <w:p w:rsidR="00113715" w:rsidRPr="00CA0618" w:rsidRDefault="00113715" w:rsidP="00113715">
      <w:pPr>
        <w:widowControl w:val="0"/>
        <w:autoSpaceDE w:val="0"/>
        <w:autoSpaceDN w:val="0"/>
        <w:adjustRightInd w:val="0"/>
        <w:spacing w:after="0" w:line="360" w:lineRule="auto"/>
        <w:jc w:val="both"/>
        <w:rPr>
          <w:rFonts w:ascii="Times New Roman" w:hAnsi="Times New Roman" w:cs="Times New Roman"/>
          <w:sz w:val="24"/>
          <w:szCs w:val="24"/>
        </w:rPr>
      </w:pPr>
    </w:p>
    <w:p w:rsidR="00113715" w:rsidRPr="00FB61A7" w:rsidRDefault="00113715" w:rsidP="00FB61A7">
      <w:pPr>
        <w:widowControl w:val="0"/>
        <w:pBdr>
          <w:top w:val="single" w:sz="4" w:space="1" w:color="auto"/>
          <w:left w:val="single" w:sz="4" w:space="4" w:color="auto"/>
          <w:bottom w:val="single" w:sz="4" w:space="1" w:color="auto"/>
          <w:right w:val="single" w:sz="4" w:space="4" w:color="auto"/>
        </w:pBdr>
        <w:shd w:val="clear" w:color="auto" w:fill="FFC000"/>
        <w:autoSpaceDE w:val="0"/>
        <w:autoSpaceDN w:val="0"/>
        <w:adjustRightInd w:val="0"/>
        <w:spacing w:after="0" w:line="360" w:lineRule="auto"/>
        <w:jc w:val="both"/>
        <w:rPr>
          <w:rFonts w:ascii="Times New Roman" w:hAnsi="Times New Roman" w:cs="Times New Roman"/>
        </w:rPr>
      </w:pPr>
      <w:r w:rsidRPr="00CA0618">
        <w:rPr>
          <w:rFonts w:ascii="Times New Roman" w:hAnsi="Times New Roman" w:cs="Times New Roman"/>
          <w:sz w:val="24"/>
          <w:szCs w:val="24"/>
        </w:rPr>
        <w:tab/>
      </w:r>
      <w:r w:rsidRPr="00FB61A7">
        <w:rPr>
          <w:rFonts w:ascii="Times New Roman" w:hAnsi="Times New Roman" w:cs="Times New Roman"/>
        </w:rPr>
        <w:t xml:space="preserve">La </w:t>
      </w:r>
      <w:proofErr w:type="spellStart"/>
      <w:r w:rsidRPr="00FB61A7">
        <w:rPr>
          <w:rFonts w:ascii="Times New Roman" w:hAnsi="Times New Roman" w:cs="Times New Roman"/>
        </w:rPr>
        <w:t>glicosilazione</w:t>
      </w:r>
      <w:proofErr w:type="spellEnd"/>
      <w:r w:rsidRPr="00FB61A7">
        <w:rPr>
          <w:rFonts w:ascii="Times New Roman" w:hAnsi="Times New Roman" w:cs="Times New Roman"/>
        </w:rPr>
        <w:t xml:space="preserve"> delle proteine secretorie e di membrana svolge un ruolo importantissimo per la loro funzione, </w:t>
      </w:r>
      <w:proofErr w:type="spellStart"/>
      <w:r w:rsidRPr="00FB61A7">
        <w:rPr>
          <w:rFonts w:ascii="Times New Roman" w:hAnsi="Times New Roman" w:cs="Times New Roman"/>
        </w:rPr>
        <w:t>perchè</w:t>
      </w:r>
      <w:proofErr w:type="spellEnd"/>
      <w:r w:rsidRPr="00FB61A7">
        <w:rPr>
          <w:rFonts w:ascii="Times New Roman" w:hAnsi="Times New Roman" w:cs="Times New Roman"/>
        </w:rPr>
        <w:t xml:space="preserve"> contribuisce a rendere unica una determinata proteina (individualità proteica).</w:t>
      </w:r>
      <w:r w:rsidR="00795CD3" w:rsidRPr="00FB61A7">
        <w:t xml:space="preserve"> </w:t>
      </w:r>
    </w:p>
    <w:p w:rsidR="00113715" w:rsidRPr="00FB61A7" w:rsidRDefault="00113715" w:rsidP="00FB61A7">
      <w:pPr>
        <w:widowControl w:val="0"/>
        <w:pBdr>
          <w:top w:val="single" w:sz="4" w:space="1" w:color="auto"/>
          <w:left w:val="single" w:sz="4" w:space="4" w:color="auto"/>
          <w:bottom w:val="single" w:sz="4" w:space="1" w:color="auto"/>
          <w:right w:val="single" w:sz="4" w:space="4" w:color="auto"/>
        </w:pBdr>
        <w:shd w:val="clear" w:color="auto" w:fill="FFC000"/>
        <w:autoSpaceDE w:val="0"/>
        <w:autoSpaceDN w:val="0"/>
        <w:adjustRightInd w:val="0"/>
        <w:spacing w:after="0" w:line="360" w:lineRule="auto"/>
        <w:jc w:val="both"/>
        <w:rPr>
          <w:rFonts w:ascii="Times New Roman" w:hAnsi="Times New Roman" w:cs="Times New Roman"/>
        </w:rPr>
      </w:pPr>
      <w:r w:rsidRPr="00FB61A7">
        <w:rPr>
          <w:rFonts w:ascii="Times New Roman" w:hAnsi="Times New Roman" w:cs="Times New Roman"/>
        </w:rPr>
        <w:tab/>
        <w:t xml:space="preserve">Esempio paradigmatico di tale unicità è fornito dai gruppi sanguigni. Sulla membrana plasmatica dei globuli rossi sono presenti delle proteine integrali di membrana </w:t>
      </w:r>
      <w:proofErr w:type="spellStart"/>
      <w:r w:rsidRPr="00FB61A7">
        <w:rPr>
          <w:rFonts w:ascii="Times New Roman" w:hAnsi="Times New Roman" w:cs="Times New Roman"/>
        </w:rPr>
        <w:t>glicosilate</w:t>
      </w:r>
      <w:proofErr w:type="spellEnd"/>
      <w:r w:rsidRPr="00FB61A7">
        <w:rPr>
          <w:rFonts w:ascii="Times New Roman" w:hAnsi="Times New Roman" w:cs="Times New Roman"/>
        </w:rPr>
        <w:t xml:space="preserve">; vi sono due varianti di </w:t>
      </w:r>
      <w:proofErr w:type="spellStart"/>
      <w:r w:rsidRPr="00FB61A7">
        <w:rPr>
          <w:rFonts w:ascii="Times New Roman" w:hAnsi="Times New Roman" w:cs="Times New Roman"/>
        </w:rPr>
        <w:t>glicosilazione</w:t>
      </w:r>
      <w:proofErr w:type="spellEnd"/>
      <w:r w:rsidRPr="00FB61A7">
        <w:rPr>
          <w:rFonts w:ascii="Times New Roman" w:hAnsi="Times New Roman" w:cs="Times New Roman"/>
        </w:rPr>
        <w:t xml:space="preserve"> terminale di tali proteine, una detta A ed una detta B. La divisione della popolazione in individui di gruppo sanguigno A, B, AB oppure 0 dipende dalla presenza sulla membrana degli eritrociti di proteine integrali con </w:t>
      </w:r>
      <w:proofErr w:type="spellStart"/>
      <w:r w:rsidRPr="00FB61A7">
        <w:rPr>
          <w:rFonts w:ascii="Times New Roman" w:hAnsi="Times New Roman" w:cs="Times New Roman"/>
        </w:rPr>
        <w:t>glicosilazione</w:t>
      </w:r>
      <w:proofErr w:type="spellEnd"/>
      <w:r w:rsidRPr="00FB61A7">
        <w:rPr>
          <w:rFonts w:ascii="Times New Roman" w:hAnsi="Times New Roman" w:cs="Times New Roman"/>
        </w:rPr>
        <w:t xml:space="preserve"> solo di tipo A, o solo di tipo B o </w:t>
      </w:r>
      <w:proofErr w:type="spellStart"/>
      <w:r w:rsidRPr="00FB61A7">
        <w:rPr>
          <w:rFonts w:ascii="Times New Roman" w:hAnsi="Times New Roman" w:cs="Times New Roman"/>
        </w:rPr>
        <w:t>contemporaneammente</w:t>
      </w:r>
      <w:proofErr w:type="spellEnd"/>
      <w:r w:rsidRPr="00FB61A7">
        <w:rPr>
          <w:rFonts w:ascii="Times New Roman" w:hAnsi="Times New Roman" w:cs="Times New Roman"/>
        </w:rPr>
        <w:t xml:space="preserve"> di entrambi i tipi o dalla presenza di proteine prive di </w:t>
      </w:r>
      <w:proofErr w:type="spellStart"/>
      <w:r w:rsidRPr="00FB61A7">
        <w:rPr>
          <w:rFonts w:ascii="Times New Roman" w:hAnsi="Times New Roman" w:cs="Times New Roman"/>
        </w:rPr>
        <w:t>glicosilazione</w:t>
      </w:r>
      <w:proofErr w:type="spellEnd"/>
      <w:r w:rsidRPr="00FB61A7">
        <w:rPr>
          <w:rFonts w:ascii="Times New Roman" w:hAnsi="Times New Roman" w:cs="Times New Roman"/>
        </w:rPr>
        <w:t xml:space="preserve"> terminale.</w:t>
      </w:r>
    </w:p>
    <w:p w:rsidR="00113715" w:rsidRPr="00FB61A7" w:rsidRDefault="00113715" w:rsidP="00FB61A7">
      <w:pPr>
        <w:widowControl w:val="0"/>
        <w:pBdr>
          <w:top w:val="single" w:sz="4" w:space="1" w:color="auto"/>
          <w:left w:val="single" w:sz="4" w:space="4" w:color="auto"/>
          <w:bottom w:val="single" w:sz="4" w:space="1" w:color="auto"/>
          <w:right w:val="single" w:sz="4" w:space="4" w:color="auto"/>
        </w:pBdr>
        <w:shd w:val="clear" w:color="auto" w:fill="FFC000"/>
        <w:autoSpaceDE w:val="0"/>
        <w:autoSpaceDN w:val="0"/>
        <w:adjustRightInd w:val="0"/>
        <w:spacing w:after="0" w:line="360" w:lineRule="auto"/>
        <w:jc w:val="both"/>
        <w:rPr>
          <w:rFonts w:ascii="Times New Roman" w:hAnsi="Times New Roman" w:cs="Times New Roman"/>
        </w:rPr>
      </w:pPr>
      <w:r w:rsidRPr="00FB61A7">
        <w:rPr>
          <w:rFonts w:ascii="Times New Roman" w:hAnsi="Times New Roman" w:cs="Times New Roman"/>
        </w:rPr>
        <w:tab/>
        <w:t xml:space="preserve">Sulla membrana plasmatica dei globuli rossi si riconosce una pluralità di proteine integrali coinvolte nella tipizzazione dei gruppi. Oltre il gruppo AB0, è di importanza fondamentale il Fattore Rh. Si tratta ancora una volta di una proteina integrale di membrana </w:t>
      </w:r>
      <w:proofErr w:type="spellStart"/>
      <w:r w:rsidRPr="00FB61A7">
        <w:rPr>
          <w:rFonts w:ascii="Times New Roman" w:hAnsi="Times New Roman" w:cs="Times New Roman"/>
        </w:rPr>
        <w:t>glicosilata</w:t>
      </w:r>
      <w:proofErr w:type="spellEnd"/>
      <w:r w:rsidRPr="00FB61A7">
        <w:rPr>
          <w:rFonts w:ascii="Times New Roman" w:hAnsi="Times New Roman" w:cs="Times New Roman"/>
        </w:rPr>
        <w:t>, la cui presenza (fattore Rh+) o assenza (fattore Rh-) caratterizza gli individui.</w:t>
      </w:r>
    </w:p>
    <w:p w:rsidR="00113715" w:rsidRPr="00FB61A7" w:rsidRDefault="00113715" w:rsidP="00FB61A7">
      <w:pPr>
        <w:widowControl w:val="0"/>
        <w:pBdr>
          <w:top w:val="single" w:sz="4" w:space="1" w:color="auto"/>
          <w:left w:val="single" w:sz="4" w:space="4" w:color="auto"/>
          <w:bottom w:val="single" w:sz="4" w:space="1" w:color="auto"/>
          <w:right w:val="single" w:sz="4" w:space="4" w:color="auto"/>
        </w:pBdr>
        <w:shd w:val="clear" w:color="auto" w:fill="FFC000"/>
        <w:autoSpaceDE w:val="0"/>
        <w:autoSpaceDN w:val="0"/>
        <w:adjustRightInd w:val="0"/>
        <w:spacing w:after="0" w:line="360" w:lineRule="auto"/>
        <w:jc w:val="both"/>
        <w:rPr>
          <w:rFonts w:ascii="Times New Roman" w:hAnsi="Times New Roman" w:cs="Times New Roman"/>
        </w:rPr>
      </w:pPr>
    </w:p>
    <w:p w:rsidR="005468B1" w:rsidRPr="00FB61A7" w:rsidRDefault="00113715" w:rsidP="00FB61A7">
      <w:pPr>
        <w:widowControl w:val="0"/>
        <w:pBdr>
          <w:top w:val="single" w:sz="4" w:space="1" w:color="auto"/>
          <w:left w:val="single" w:sz="4" w:space="4" w:color="auto"/>
          <w:bottom w:val="single" w:sz="4" w:space="1" w:color="auto"/>
          <w:right w:val="single" w:sz="4" w:space="4" w:color="auto"/>
        </w:pBdr>
        <w:shd w:val="clear" w:color="auto" w:fill="FFC000"/>
        <w:autoSpaceDE w:val="0"/>
        <w:autoSpaceDN w:val="0"/>
        <w:adjustRightInd w:val="0"/>
        <w:spacing w:after="0" w:line="360" w:lineRule="auto"/>
        <w:jc w:val="both"/>
        <w:rPr>
          <w:rFonts w:ascii="Times New Roman" w:hAnsi="Times New Roman" w:cs="Times New Roman"/>
        </w:rPr>
      </w:pPr>
      <w:r w:rsidRPr="00FB61A7">
        <w:rPr>
          <w:rFonts w:ascii="Times New Roman" w:hAnsi="Times New Roman" w:cs="Times New Roman"/>
        </w:rPr>
        <w:tab/>
      </w:r>
    </w:p>
    <w:p w:rsidR="005468B1" w:rsidRPr="00FB61A7" w:rsidRDefault="005468B1" w:rsidP="00FB61A7">
      <w:pPr>
        <w:widowControl w:val="0"/>
        <w:pBdr>
          <w:top w:val="single" w:sz="4" w:space="1" w:color="auto"/>
          <w:left w:val="single" w:sz="4" w:space="4" w:color="auto"/>
          <w:bottom w:val="single" w:sz="4" w:space="1" w:color="auto"/>
          <w:right w:val="single" w:sz="4" w:space="4" w:color="auto"/>
        </w:pBdr>
        <w:shd w:val="clear" w:color="auto" w:fill="FFC000"/>
        <w:autoSpaceDE w:val="0"/>
        <w:autoSpaceDN w:val="0"/>
        <w:adjustRightInd w:val="0"/>
        <w:spacing w:after="0" w:line="360" w:lineRule="auto"/>
        <w:jc w:val="both"/>
        <w:rPr>
          <w:rFonts w:ascii="Times New Roman" w:hAnsi="Times New Roman" w:cs="Times New Roman"/>
        </w:rPr>
      </w:pPr>
    </w:p>
    <w:p w:rsidR="00113715" w:rsidRPr="00FB61A7" w:rsidRDefault="00113715" w:rsidP="00FB61A7">
      <w:pPr>
        <w:widowControl w:val="0"/>
        <w:pBdr>
          <w:top w:val="single" w:sz="4" w:space="1" w:color="auto"/>
          <w:left w:val="single" w:sz="4" w:space="4" w:color="auto"/>
          <w:bottom w:val="single" w:sz="4" w:space="1" w:color="auto"/>
          <w:right w:val="single" w:sz="4" w:space="4" w:color="auto"/>
        </w:pBdr>
        <w:shd w:val="clear" w:color="auto" w:fill="FFC000"/>
        <w:autoSpaceDE w:val="0"/>
        <w:autoSpaceDN w:val="0"/>
        <w:adjustRightInd w:val="0"/>
        <w:spacing w:after="0" w:line="360" w:lineRule="auto"/>
        <w:jc w:val="both"/>
        <w:rPr>
          <w:rFonts w:ascii="Times New Roman" w:hAnsi="Times New Roman" w:cs="Times New Roman"/>
        </w:rPr>
      </w:pPr>
      <w:r w:rsidRPr="00FB61A7">
        <w:rPr>
          <w:rFonts w:ascii="Times New Roman" w:hAnsi="Times New Roman" w:cs="Times New Roman"/>
        </w:rPr>
        <w:t xml:space="preserve">Molte proteine secretorie vengono sintetizzate come precursori biologicamente inattivi, che vengono, in seguito, attivati generalmente mediante il distacco di un tratto della catena polipeptidica. Ad esempio, per gli </w:t>
      </w:r>
      <w:r w:rsidRPr="00FB61A7">
        <w:rPr>
          <w:rFonts w:ascii="Times New Roman" w:hAnsi="Times New Roman" w:cs="Times New Roman"/>
        </w:rPr>
        <w:lastRenderedPageBreak/>
        <w:t>zimogeni elaborati dal pancreas l'attivazione avviene nell'ambiente extra-cellulare, dopo la secrezione. Molti ormoni polipeptidici, prodotti come pro-ormoni inattivi, vengono attivati all'interno della cellula ad opera di enzimi proteolitici presenti probabilmente nell'apparato del Golgi (come avviene per l'insulina, che viene sintetizzata come pro-insulina inattiva e viene poi attivata nell'apparato del Golgi, con il distacco del cosiddetto peptide C ad opera di uno specifico enzima proteolitico).</w:t>
      </w:r>
    </w:p>
    <w:p w:rsidR="00FB61A7" w:rsidRDefault="00FB61A7" w:rsidP="00113715">
      <w:pPr>
        <w:widowControl w:val="0"/>
        <w:autoSpaceDE w:val="0"/>
        <w:autoSpaceDN w:val="0"/>
        <w:adjustRightInd w:val="0"/>
        <w:spacing w:after="0" w:line="360" w:lineRule="auto"/>
        <w:jc w:val="both"/>
        <w:rPr>
          <w:rFonts w:ascii="Times New Roman" w:hAnsi="Times New Roman" w:cs="Times New Roman"/>
          <w:sz w:val="24"/>
          <w:szCs w:val="24"/>
          <w:u w:val="single"/>
        </w:rPr>
      </w:pPr>
    </w:p>
    <w:p w:rsidR="00113715" w:rsidRDefault="005468B1" w:rsidP="00113715">
      <w:pPr>
        <w:widowControl w:val="0"/>
        <w:autoSpaceDE w:val="0"/>
        <w:autoSpaceDN w:val="0"/>
        <w:adjustRightInd w:val="0"/>
        <w:spacing w:after="0" w:line="360" w:lineRule="auto"/>
        <w:jc w:val="both"/>
        <w:rPr>
          <w:rFonts w:ascii="Times New Roman" w:hAnsi="Times New Roman" w:cs="Times New Roman"/>
          <w:sz w:val="24"/>
          <w:szCs w:val="24"/>
          <w:u w:val="single"/>
        </w:rPr>
      </w:pPr>
      <w:r w:rsidRPr="005468B1">
        <w:rPr>
          <w:rFonts w:ascii="Times New Roman" w:hAnsi="Times New Roman" w:cs="Times New Roman"/>
          <w:sz w:val="24"/>
          <w:szCs w:val="24"/>
          <w:u w:val="single"/>
        </w:rPr>
        <w:t>Funzione dell’apparato di Golgi</w:t>
      </w:r>
    </w:p>
    <w:p w:rsidR="005468B1" w:rsidRDefault="005468B1" w:rsidP="00113715">
      <w:pPr>
        <w:widowControl w:val="0"/>
        <w:autoSpaceDE w:val="0"/>
        <w:autoSpaceDN w:val="0"/>
        <w:adjustRightInd w:val="0"/>
        <w:spacing w:after="0" w:line="360" w:lineRule="auto"/>
        <w:jc w:val="both"/>
        <w:rPr>
          <w:rFonts w:ascii="Times New Roman" w:hAnsi="Times New Roman" w:cs="Times New Roman"/>
          <w:sz w:val="24"/>
          <w:szCs w:val="24"/>
          <w:u w:val="single"/>
        </w:rPr>
      </w:pPr>
    </w:p>
    <w:p w:rsidR="005468B1" w:rsidRPr="005468B1" w:rsidRDefault="005468B1" w:rsidP="005468B1">
      <w:pPr>
        <w:widowControl w:val="0"/>
        <w:autoSpaceDE w:val="0"/>
        <w:autoSpaceDN w:val="0"/>
        <w:adjustRightInd w:val="0"/>
        <w:spacing w:after="0" w:line="360" w:lineRule="auto"/>
        <w:jc w:val="both"/>
        <w:rPr>
          <w:rFonts w:ascii="Times New Roman" w:hAnsi="Times New Roman" w:cs="Times New Roman"/>
          <w:sz w:val="24"/>
          <w:szCs w:val="24"/>
        </w:rPr>
      </w:pPr>
      <w:r w:rsidRPr="005468B1">
        <w:rPr>
          <w:rFonts w:ascii="Times New Roman" w:hAnsi="Times New Roman" w:cs="Times New Roman"/>
          <w:sz w:val="24"/>
          <w:szCs w:val="24"/>
        </w:rPr>
        <w:t xml:space="preserve">L'apparato del Golgi ha la funzione di </w:t>
      </w:r>
      <w:r w:rsidRPr="005468B1">
        <w:rPr>
          <w:rFonts w:ascii="Times New Roman" w:hAnsi="Times New Roman" w:cs="Times New Roman"/>
          <w:i/>
          <w:iCs/>
          <w:sz w:val="24"/>
          <w:szCs w:val="24"/>
        </w:rPr>
        <w:t>rielaborare, selezionare ed esportare</w:t>
      </w:r>
      <w:r w:rsidRPr="005468B1">
        <w:rPr>
          <w:rFonts w:ascii="Times New Roman" w:hAnsi="Times New Roman" w:cs="Times New Roman"/>
          <w:sz w:val="24"/>
          <w:szCs w:val="24"/>
        </w:rPr>
        <w:t xml:space="preserve"> i prodotti cellulari. </w:t>
      </w:r>
    </w:p>
    <w:p w:rsidR="005468B1" w:rsidRPr="005468B1" w:rsidRDefault="005468B1" w:rsidP="005468B1">
      <w:pPr>
        <w:widowControl w:val="0"/>
        <w:autoSpaceDE w:val="0"/>
        <w:autoSpaceDN w:val="0"/>
        <w:adjustRightInd w:val="0"/>
        <w:spacing w:after="0" w:line="360" w:lineRule="auto"/>
        <w:jc w:val="both"/>
        <w:rPr>
          <w:rFonts w:ascii="Times New Roman" w:hAnsi="Times New Roman" w:cs="Times New Roman"/>
          <w:sz w:val="24"/>
          <w:szCs w:val="24"/>
        </w:rPr>
      </w:pPr>
      <w:r w:rsidRPr="005468B1">
        <w:rPr>
          <w:rFonts w:ascii="Times New Roman" w:hAnsi="Times New Roman" w:cs="Times New Roman"/>
          <w:sz w:val="24"/>
          <w:szCs w:val="24"/>
        </w:rPr>
        <w:t xml:space="preserve">Questo organulo può interagire con altri (come il reticolo endoplasmatico rugoso) per indirizzare ed etichettare certe vescicole contenenti prodotti cellulari verso la loro destinazione, che può essere quello di confluire in altri organi o inserirsi nella membrana plasmatica per farne uscire il contenuto (esocitosi). </w:t>
      </w:r>
    </w:p>
    <w:p w:rsidR="00000000" w:rsidRPr="005468B1" w:rsidRDefault="005468B1" w:rsidP="005468B1">
      <w:pPr>
        <w:widowControl w:val="0"/>
        <w:numPr>
          <w:ilvl w:val="0"/>
          <w:numId w:val="12"/>
        </w:numPr>
        <w:autoSpaceDE w:val="0"/>
        <w:autoSpaceDN w:val="0"/>
        <w:adjustRightInd w:val="0"/>
        <w:spacing w:after="0" w:line="360" w:lineRule="auto"/>
        <w:jc w:val="both"/>
        <w:rPr>
          <w:rFonts w:ascii="Times New Roman" w:hAnsi="Times New Roman" w:cs="Times New Roman"/>
          <w:sz w:val="24"/>
          <w:szCs w:val="24"/>
        </w:rPr>
      </w:pPr>
      <w:r w:rsidRPr="005468B1">
        <w:rPr>
          <w:rFonts w:ascii="Times New Roman" w:hAnsi="Times New Roman" w:cs="Times New Roman"/>
          <w:sz w:val="24"/>
          <w:szCs w:val="24"/>
        </w:rPr>
        <w:t>È costituito da una serie di cisterne appiattite formate da membrana, sacchi discoidali impilati</w:t>
      </w:r>
    </w:p>
    <w:p w:rsidR="00000000" w:rsidRPr="005468B1" w:rsidRDefault="005468B1" w:rsidP="005468B1">
      <w:pPr>
        <w:widowControl w:val="0"/>
        <w:numPr>
          <w:ilvl w:val="0"/>
          <w:numId w:val="12"/>
        </w:numPr>
        <w:autoSpaceDE w:val="0"/>
        <w:autoSpaceDN w:val="0"/>
        <w:adjustRightInd w:val="0"/>
        <w:spacing w:after="0" w:line="360" w:lineRule="auto"/>
        <w:jc w:val="both"/>
        <w:rPr>
          <w:rFonts w:ascii="Times New Roman" w:hAnsi="Times New Roman" w:cs="Times New Roman"/>
          <w:sz w:val="24"/>
          <w:szCs w:val="24"/>
        </w:rPr>
      </w:pPr>
      <w:r w:rsidRPr="005468B1">
        <w:rPr>
          <w:rFonts w:ascii="Times New Roman" w:hAnsi="Times New Roman" w:cs="Times New Roman"/>
          <w:sz w:val="24"/>
          <w:szCs w:val="24"/>
        </w:rPr>
        <w:t xml:space="preserve">un sistema di queste cisterne è chiamata </w:t>
      </w:r>
      <w:r w:rsidRPr="005468B1">
        <w:rPr>
          <w:rFonts w:ascii="Times New Roman" w:hAnsi="Times New Roman" w:cs="Times New Roman"/>
          <w:sz w:val="24"/>
          <w:szCs w:val="24"/>
          <w:u w:val="single"/>
        </w:rPr>
        <w:t>pila del</w:t>
      </w:r>
      <w:r w:rsidRPr="005468B1">
        <w:rPr>
          <w:rFonts w:ascii="Times New Roman" w:hAnsi="Times New Roman" w:cs="Times New Roman"/>
          <w:sz w:val="24"/>
          <w:szCs w:val="24"/>
        </w:rPr>
        <w:t xml:space="preserve"> </w:t>
      </w:r>
      <w:r w:rsidRPr="005468B1">
        <w:rPr>
          <w:rFonts w:ascii="Times New Roman" w:hAnsi="Times New Roman" w:cs="Times New Roman"/>
          <w:sz w:val="24"/>
          <w:szCs w:val="24"/>
          <w:u w:val="single"/>
        </w:rPr>
        <w:t>Golgi</w:t>
      </w:r>
      <w:r w:rsidRPr="005468B1">
        <w:rPr>
          <w:rFonts w:ascii="Times New Roman" w:hAnsi="Times New Roman" w:cs="Times New Roman"/>
          <w:sz w:val="24"/>
          <w:szCs w:val="24"/>
        </w:rPr>
        <w:t xml:space="preserve"> e nei vegetali è denominata </w:t>
      </w:r>
      <w:r w:rsidRPr="005468B1">
        <w:rPr>
          <w:rFonts w:ascii="Times New Roman" w:hAnsi="Times New Roman" w:cs="Times New Roman"/>
          <w:sz w:val="24"/>
          <w:szCs w:val="24"/>
          <w:u w:val="single"/>
        </w:rPr>
        <w:t>Dittiosoma.</w:t>
      </w:r>
    </w:p>
    <w:p w:rsidR="00000000" w:rsidRPr="005468B1" w:rsidRDefault="005468B1" w:rsidP="005468B1">
      <w:pPr>
        <w:widowControl w:val="0"/>
        <w:numPr>
          <w:ilvl w:val="0"/>
          <w:numId w:val="12"/>
        </w:numPr>
        <w:autoSpaceDE w:val="0"/>
        <w:autoSpaceDN w:val="0"/>
        <w:adjustRightInd w:val="0"/>
        <w:spacing w:after="0" w:line="360" w:lineRule="auto"/>
        <w:jc w:val="both"/>
        <w:rPr>
          <w:rFonts w:ascii="Times New Roman" w:hAnsi="Times New Roman" w:cs="Times New Roman"/>
          <w:sz w:val="24"/>
          <w:szCs w:val="24"/>
        </w:rPr>
      </w:pPr>
      <w:r w:rsidRPr="005468B1">
        <w:rPr>
          <w:rFonts w:ascii="Times New Roman" w:hAnsi="Times New Roman" w:cs="Times New Roman"/>
          <w:sz w:val="24"/>
          <w:szCs w:val="24"/>
        </w:rPr>
        <w:t>è diviso in cis-Golgi e trans-Golgi</w:t>
      </w:r>
    </w:p>
    <w:p w:rsidR="00000000" w:rsidRPr="005468B1" w:rsidRDefault="005468B1" w:rsidP="005468B1">
      <w:pPr>
        <w:widowControl w:val="0"/>
        <w:numPr>
          <w:ilvl w:val="0"/>
          <w:numId w:val="12"/>
        </w:numPr>
        <w:autoSpaceDE w:val="0"/>
        <w:autoSpaceDN w:val="0"/>
        <w:adjustRightInd w:val="0"/>
        <w:spacing w:after="0" w:line="360" w:lineRule="auto"/>
        <w:jc w:val="both"/>
        <w:rPr>
          <w:rFonts w:ascii="Times New Roman" w:hAnsi="Times New Roman" w:cs="Times New Roman"/>
          <w:sz w:val="24"/>
          <w:szCs w:val="24"/>
        </w:rPr>
      </w:pPr>
      <w:r w:rsidRPr="005468B1">
        <w:rPr>
          <w:rFonts w:ascii="Times New Roman" w:hAnsi="Times New Roman" w:cs="Times New Roman"/>
          <w:sz w:val="24"/>
          <w:szCs w:val="24"/>
        </w:rPr>
        <w:t>il cis-Golgi riceve le vescicole che arrivano dal RE</w:t>
      </w:r>
    </w:p>
    <w:p w:rsidR="00000000" w:rsidRPr="005468B1" w:rsidRDefault="005468B1" w:rsidP="005468B1">
      <w:pPr>
        <w:widowControl w:val="0"/>
        <w:numPr>
          <w:ilvl w:val="0"/>
          <w:numId w:val="12"/>
        </w:numPr>
        <w:autoSpaceDE w:val="0"/>
        <w:autoSpaceDN w:val="0"/>
        <w:adjustRightInd w:val="0"/>
        <w:spacing w:after="0" w:line="360" w:lineRule="auto"/>
        <w:jc w:val="both"/>
        <w:rPr>
          <w:rFonts w:ascii="Times New Roman" w:hAnsi="Times New Roman" w:cs="Times New Roman"/>
          <w:sz w:val="24"/>
          <w:szCs w:val="24"/>
        </w:rPr>
      </w:pPr>
      <w:r w:rsidRPr="005468B1">
        <w:rPr>
          <w:rFonts w:ascii="Times New Roman" w:hAnsi="Times New Roman" w:cs="Times New Roman"/>
          <w:sz w:val="24"/>
          <w:szCs w:val="24"/>
        </w:rPr>
        <w:t>il trans-Golgi forma le vescicole secretorie o di trasporto</w:t>
      </w:r>
    </w:p>
    <w:p w:rsidR="00000000" w:rsidRPr="005468B1" w:rsidRDefault="005468B1" w:rsidP="005468B1">
      <w:pPr>
        <w:widowControl w:val="0"/>
        <w:numPr>
          <w:ilvl w:val="0"/>
          <w:numId w:val="12"/>
        </w:numPr>
        <w:autoSpaceDE w:val="0"/>
        <w:autoSpaceDN w:val="0"/>
        <w:adjustRightInd w:val="0"/>
        <w:spacing w:after="0" w:line="360" w:lineRule="auto"/>
        <w:jc w:val="both"/>
        <w:rPr>
          <w:rFonts w:ascii="Times New Roman" w:hAnsi="Times New Roman" w:cs="Times New Roman"/>
          <w:sz w:val="24"/>
          <w:szCs w:val="24"/>
        </w:rPr>
      </w:pPr>
      <w:r w:rsidRPr="005468B1">
        <w:rPr>
          <w:rFonts w:ascii="Times New Roman" w:hAnsi="Times New Roman" w:cs="Times New Roman"/>
          <w:sz w:val="24"/>
          <w:szCs w:val="24"/>
        </w:rPr>
        <w:t>Sia il Golgi che il RE sono circondati da numerose vescicole di trasporto che gemmano dalle membrane del RE e si fondono al Golgi nella faccia cis, e da questo nella porzione trans si muovono fondendosi con le membrane cellulari.</w:t>
      </w:r>
    </w:p>
    <w:p w:rsidR="00000000" w:rsidRDefault="005468B1" w:rsidP="005468B1">
      <w:pPr>
        <w:widowControl w:val="0"/>
        <w:numPr>
          <w:ilvl w:val="0"/>
          <w:numId w:val="12"/>
        </w:numPr>
        <w:autoSpaceDE w:val="0"/>
        <w:autoSpaceDN w:val="0"/>
        <w:adjustRightInd w:val="0"/>
        <w:spacing w:after="0" w:line="360" w:lineRule="auto"/>
        <w:jc w:val="both"/>
        <w:rPr>
          <w:rFonts w:ascii="Times New Roman" w:hAnsi="Times New Roman" w:cs="Times New Roman"/>
          <w:sz w:val="24"/>
          <w:szCs w:val="24"/>
        </w:rPr>
      </w:pPr>
      <w:r w:rsidRPr="005468B1">
        <w:rPr>
          <w:rFonts w:ascii="Times New Roman" w:hAnsi="Times New Roman" w:cs="Times New Roman"/>
          <w:sz w:val="24"/>
          <w:szCs w:val="24"/>
        </w:rPr>
        <w:t xml:space="preserve">Queste vescicole ricche di proteine comprendono le vescicole secretorie (ghiandole), gli </w:t>
      </w:r>
      <w:proofErr w:type="spellStart"/>
      <w:r w:rsidRPr="005468B1">
        <w:rPr>
          <w:rFonts w:ascii="Times New Roman" w:hAnsi="Times New Roman" w:cs="Times New Roman"/>
          <w:sz w:val="24"/>
          <w:szCs w:val="24"/>
        </w:rPr>
        <w:t>endosomi</w:t>
      </w:r>
      <w:proofErr w:type="spellEnd"/>
      <w:r w:rsidRPr="005468B1">
        <w:rPr>
          <w:rFonts w:ascii="Times New Roman" w:hAnsi="Times New Roman" w:cs="Times New Roman"/>
          <w:sz w:val="24"/>
          <w:szCs w:val="24"/>
        </w:rPr>
        <w:t xml:space="preserve"> e i </w:t>
      </w:r>
      <w:proofErr w:type="spellStart"/>
      <w:r w:rsidRPr="005468B1">
        <w:rPr>
          <w:rFonts w:ascii="Times New Roman" w:hAnsi="Times New Roman" w:cs="Times New Roman"/>
          <w:sz w:val="24"/>
          <w:szCs w:val="24"/>
        </w:rPr>
        <w:t>lisososmi</w:t>
      </w:r>
      <w:proofErr w:type="spellEnd"/>
    </w:p>
    <w:p w:rsidR="005468B1" w:rsidRPr="005468B1" w:rsidRDefault="005468B1" w:rsidP="005468B1">
      <w:pPr>
        <w:widowControl w:val="0"/>
        <w:numPr>
          <w:ilvl w:val="0"/>
          <w:numId w:val="12"/>
        </w:numPr>
        <w:autoSpaceDE w:val="0"/>
        <w:autoSpaceDN w:val="0"/>
        <w:adjustRightInd w:val="0"/>
        <w:spacing w:after="0" w:line="360" w:lineRule="auto"/>
        <w:jc w:val="both"/>
        <w:rPr>
          <w:rFonts w:ascii="Times New Roman" w:hAnsi="Times New Roman" w:cs="Times New Roman"/>
          <w:sz w:val="24"/>
          <w:szCs w:val="24"/>
        </w:rPr>
      </w:pPr>
    </w:p>
    <w:p w:rsidR="005468B1" w:rsidRPr="00CA0618" w:rsidRDefault="005468B1" w:rsidP="005468B1">
      <w:pPr>
        <w:widowControl w:val="0"/>
        <w:autoSpaceDE w:val="0"/>
        <w:autoSpaceDN w:val="0"/>
        <w:adjustRightInd w:val="0"/>
        <w:spacing w:after="0" w:line="360" w:lineRule="auto"/>
        <w:jc w:val="both"/>
        <w:rPr>
          <w:rFonts w:ascii="Times New Roman" w:hAnsi="Times New Roman" w:cs="Times New Roman"/>
          <w:sz w:val="24"/>
          <w:szCs w:val="24"/>
        </w:rPr>
      </w:pPr>
      <w:r w:rsidRPr="005468B1">
        <w:rPr>
          <w:rFonts w:ascii="Times New Roman" w:hAnsi="Times New Roman" w:cs="Times New Roman"/>
          <w:sz w:val="24"/>
          <w:szCs w:val="24"/>
        </w:rPr>
        <w:t xml:space="preserve">Alcune di queste vescicole sono denominate vescicole rivestite, poiché oltre alla membrana contengono proteine che ricoprono la loro superficie. Una tale proteina di rivestimento è la </w:t>
      </w:r>
      <w:proofErr w:type="spellStart"/>
      <w:r w:rsidRPr="005468B1">
        <w:rPr>
          <w:rFonts w:ascii="Times New Roman" w:hAnsi="Times New Roman" w:cs="Times New Roman"/>
          <w:sz w:val="24"/>
          <w:szCs w:val="24"/>
        </w:rPr>
        <w:t>clatrina</w:t>
      </w:r>
      <w:proofErr w:type="spellEnd"/>
    </w:p>
    <w:p w:rsidR="005468B1" w:rsidRPr="00FB61A7" w:rsidRDefault="00AD7E3E">
      <w:pPr>
        <w:rPr>
          <w:rFonts w:ascii="Times New Roman" w:hAnsi="Times New Roman" w:cs="Times New Roman"/>
          <w:sz w:val="24"/>
          <w:szCs w:val="24"/>
        </w:rPr>
      </w:pPr>
      <w:r w:rsidRPr="00FB61A7">
        <w:rPr>
          <w:rFonts w:ascii="Times New Roman" w:hAnsi="Times New Roman" w:cs="Times New Roman"/>
          <w:sz w:val="24"/>
          <w:szCs w:val="24"/>
        </w:rPr>
        <w:t>Le</w:t>
      </w:r>
      <w:r w:rsidRPr="00FB61A7">
        <w:rPr>
          <w:rFonts w:ascii="Times New Roman" w:hAnsi="Times New Roman" w:cs="Times New Roman"/>
          <w:sz w:val="24"/>
          <w:szCs w:val="24"/>
        </w:rPr>
        <w:t xml:space="preserve"> proteine </w:t>
      </w:r>
      <w:r w:rsidRPr="00FB61A7">
        <w:rPr>
          <w:rFonts w:ascii="Times New Roman" w:hAnsi="Times New Roman" w:cs="Times New Roman"/>
          <w:sz w:val="24"/>
          <w:szCs w:val="24"/>
        </w:rPr>
        <w:t>sintetizzate nel RER possono restare nel RER come componenti del lumen o della membra</w:t>
      </w:r>
      <w:r w:rsidR="005468B1" w:rsidRPr="00FB61A7">
        <w:rPr>
          <w:rFonts w:ascii="Times New Roman" w:hAnsi="Times New Roman" w:cs="Times New Roman"/>
          <w:sz w:val="24"/>
          <w:szCs w:val="24"/>
        </w:rPr>
        <w:t>n</w:t>
      </w:r>
      <w:r w:rsidRPr="00FB61A7">
        <w:rPr>
          <w:rFonts w:ascii="Times New Roman" w:hAnsi="Times New Roman" w:cs="Times New Roman"/>
          <w:sz w:val="24"/>
          <w:szCs w:val="24"/>
        </w:rPr>
        <w:t xml:space="preserve">a del RER oppure procedere verso il GOLGI.  </w:t>
      </w:r>
      <w:r w:rsidR="005468B1" w:rsidRPr="00FB61A7">
        <w:rPr>
          <w:rFonts w:ascii="Times New Roman" w:hAnsi="Times New Roman" w:cs="Times New Roman"/>
          <w:sz w:val="24"/>
          <w:szCs w:val="24"/>
        </w:rPr>
        <w:t>Il passaggio di proteine dal RER al Golgi è mediato da vescicole</w:t>
      </w:r>
      <w:r w:rsidRPr="00FB61A7">
        <w:rPr>
          <w:rFonts w:ascii="Times New Roman" w:hAnsi="Times New Roman" w:cs="Times New Roman"/>
          <w:sz w:val="24"/>
          <w:szCs w:val="24"/>
        </w:rPr>
        <w:t xml:space="preserve">, piccoli contenitori circondati da membrana, che gemmano da uno dei compartimenti per fondersi con il compartimento successivo. Il trasporto mediante vescicole permette alle proteine che seguono questa via biosintetica di essere trasportate dal reticolo endoplasmatico al complesso di Golgi e dal compartimento di uscita di quest'ultimo, il reticolo </w:t>
      </w:r>
      <w:r w:rsidRPr="00FB61A7">
        <w:rPr>
          <w:rStyle w:val="Enfasicorsivo"/>
          <w:rFonts w:ascii="Times New Roman" w:hAnsi="Times New Roman" w:cs="Times New Roman"/>
          <w:sz w:val="24"/>
          <w:szCs w:val="24"/>
        </w:rPr>
        <w:t xml:space="preserve">trans </w:t>
      </w:r>
      <w:r w:rsidRPr="00FB61A7">
        <w:rPr>
          <w:rFonts w:ascii="Times New Roman" w:hAnsi="Times New Roman" w:cs="Times New Roman"/>
          <w:sz w:val="24"/>
          <w:szCs w:val="24"/>
        </w:rPr>
        <w:t xml:space="preserve">di Golgi (TGN, Trans Golgi network), alla membrana plasmatica. </w:t>
      </w:r>
    </w:p>
    <w:p w:rsidR="00C31E6B" w:rsidRDefault="00235FB5">
      <w:pPr>
        <w:rPr>
          <w:rFonts w:ascii="Times New Roman" w:hAnsi="Times New Roman" w:cs="Times New Roman"/>
          <w:sz w:val="24"/>
          <w:szCs w:val="24"/>
        </w:rPr>
      </w:pPr>
      <w:r w:rsidRPr="00FB61A7">
        <w:rPr>
          <w:rFonts w:ascii="Times New Roman" w:hAnsi="Times New Roman" w:cs="Times New Roman"/>
          <w:sz w:val="24"/>
          <w:szCs w:val="24"/>
        </w:rPr>
        <w:lastRenderedPageBreak/>
        <w:t xml:space="preserve">La gemmazione delle vescicole dal Reticolo endoplasmatico è mediato da specifiche proteine di rivestimento le </w:t>
      </w:r>
      <w:r w:rsidRPr="00FB61A7">
        <w:rPr>
          <w:rStyle w:val="Enfasigrassetto"/>
          <w:rFonts w:ascii="Times New Roman" w:hAnsi="Times New Roman" w:cs="Times New Roman"/>
          <w:sz w:val="24"/>
          <w:szCs w:val="24"/>
        </w:rPr>
        <w:t>COP-II</w:t>
      </w:r>
      <w:r w:rsidRPr="00FB61A7">
        <w:rPr>
          <w:rFonts w:ascii="Times New Roman" w:hAnsi="Times New Roman" w:cs="Times New Roman"/>
          <w:sz w:val="24"/>
          <w:szCs w:val="24"/>
        </w:rPr>
        <w:t xml:space="preserve">, </w:t>
      </w:r>
      <w:proofErr w:type="spellStart"/>
      <w:r w:rsidRPr="00FB61A7">
        <w:rPr>
          <w:rStyle w:val="Enfasigrassetto"/>
          <w:rFonts w:ascii="Times New Roman" w:hAnsi="Times New Roman" w:cs="Times New Roman"/>
          <w:sz w:val="24"/>
          <w:szCs w:val="24"/>
        </w:rPr>
        <w:t>CO</w:t>
      </w:r>
      <w:r w:rsidRPr="00FB61A7">
        <w:rPr>
          <w:rFonts w:ascii="Times New Roman" w:hAnsi="Times New Roman" w:cs="Times New Roman"/>
          <w:sz w:val="24"/>
          <w:szCs w:val="24"/>
        </w:rPr>
        <w:t>at</w:t>
      </w:r>
      <w:proofErr w:type="spellEnd"/>
      <w:r w:rsidRPr="00FB61A7">
        <w:rPr>
          <w:rFonts w:ascii="Times New Roman" w:hAnsi="Times New Roman" w:cs="Times New Roman"/>
          <w:sz w:val="24"/>
          <w:szCs w:val="24"/>
        </w:rPr>
        <w:t xml:space="preserve"> </w:t>
      </w:r>
      <w:proofErr w:type="spellStart"/>
      <w:r w:rsidRPr="00FB61A7">
        <w:rPr>
          <w:rStyle w:val="Enfasigrassetto"/>
          <w:rFonts w:ascii="Times New Roman" w:hAnsi="Times New Roman" w:cs="Times New Roman"/>
          <w:sz w:val="24"/>
          <w:szCs w:val="24"/>
        </w:rPr>
        <w:t>P</w:t>
      </w:r>
      <w:r w:rsidRPr="00FB61A7">
        <w:rPr>
          <w:rFonts w:ascii="Times New Roman" w:hAnsi="Times New Roman" w:cs="Times New Roman"/>
          <w:sz w:val="24"/>
          <w:szCs w:val="24"/>
        </w:rPr>
        <w:t>roteins</w:t>
      </w:r>
      <w:proofErr w:type="spellEnd"/>
      <w:r w:rsidRPr="00FB61A7">
        <w:rPr>
          <w:rFonts w:ascii="Times New Roman" w:hAnsi="Times New Roman" w:cs="Times New Roman"/>
          <w:sz w:val="24"/>
          <w:szCs w:val="24"/>
        </w:rPr>
        <w:t xml:space="preserve"> </w:t>
      </w:r>
      <w:proofErr w:type="spellStart"/>
      <w:r w:rsidRPr="00FB61A7">
        <w:rPr>
          <w:rFonts w:ascii="Times New Roman" w:hAnsi="Times New Roman" w:cs="Times New Roman"/>
          <w:sz w:val="24"/>
          <w:szCs w:val="24"/>
        </w:rPr>
        <w:t>type</w:t>
      </w:r>
      <w:proofErr w:type="spellEnd"/>
      <w:r w:rsidRPr="00FB61A7">
        <w:rPr>
          <w:rFonts w:ascii="Times New Roman" w:hAnsi="Times New Roman" w:cs="Times New Roman"/>
          <w:sz w:val="24"/>
          <w:szCs w:val="24"/>
        </w:rPr>
        <w:t xml:space="preserve"> </w:t>
      </w:r>
      <w:r w:rsidRPr="00FB61A7">
        <w:rPr>
          <w:rStyle w:val="Enfasigrassetto"/>
          <w:rFonts w:ascii="Times New Roman" w:hAnsi="Times New Roman" w:cs="Times New Roman"/>
          <w:sz w:val="24"/>
          <w:szCs w:val="24"/>
        </w:rPr>
        <w:t>II</w:t>
      </w:r>
      <w:r w:rsidRPr="00FB61A7">
        <w:rPr>
          <w:rFonts w:ascii="Times New Roman" w:hAnsi="Times New Roman" w:cs="Times New Roman"/>
          <w:sz w:val="24"/>
          <w:szCs w:val="24"/>
        </w:rPr>
        <w:t>. Una volta che la vescicola si stacca dal RE le COP-II ritornano al RE.</w:t>
      </w:r>
      <w:r w:rsidRPr="00FB61A7">
        <w:rPr>
          <w:rFonts w:ascii="Times New Roman" w:hAnsi="Times New Roman" w:cs="Times New Roman"/>
          <w:sz w:val="24"/>
          <w:szCs w:val="24"/>
        </w:rPr>
        <w:br/>
        <w:t xml:space="preserve">Le vescicole arrivano al CIS- Golgi e scaricano il materiale. Dal CIS vengono riciclate al RE le vescicole che presentano sulla membrana una proteina con il </w:t>
      </w:r>
      <w:r w:rsidRPr="00FB61A7">
        <w:rPr>
          <w:rStyle w:val="Enfasigrassetto"/>
          <w:rFonts w:ascii="Times New Roman" w:hAnsi="Times New Roman" w:cs="Times New Roman"/>
          <w:sz w:val="24"/>
          <w:szCs w:val="24"/>
        </w:rPr>
        <w:t>segnale di ritenzione al RE</w:t>
      </w:r>
      <w:r w:rsidRPr="00FB61A7">
        <w:rPr>
          <w:rFonts w:ascii="Times New Roman" w:hAnsi="Times New Roman" w:cs="Times New Roman"/>
          <w:sz w:val="24"/>
          <w:szCs w:val="24"/>
        </w:rPr>
        <w:t xml:space="preserve">. Tale segnale è costituito da 4 </w:t>
      </w:r>
      <w:proofErr w:type="spellStart"/>
      <w:r w:rsidRPr="00FB61A7">
        <w:rPr>
          <w:rFonts w:ascii="Times New Roman" w:hAnsi="Times New Roman" w:cs="Times New Roman"/>
          <w:sz w:val="24"/>
          <w:szCs w:val="24"/>
        </w:rPr>
        <w:t>a.a</w:t>
      </w:r>
      <w:proofErr w:type="spellEnd"/>
      <w:r w:rsidRPr="00FB61A7">
        <w:rPr>
          <w:rFonts w:ascii="Times New Roman" w:hAnsi="Times New Roman" w:cs="Times New Roman"/>
          <w:sz w:val="24"/>
          <w:szCs w:val="24"/>
        </w:rPr>
        <w:t xml:space="preserve">. lisina, asparagina, </w:t>
      </w:r>
      <w:proofErr w:type="spellStart"/>
      <w:r w:rsidRPr="00FB61A7">
        <w:rPr>
          <w:rFonts w:ascii="Times New Roman" w:hAnsi="Times New Roman" w:cs="Times New Roman"/>
          <w:sz w:val="24"/>
          <w:szCs w:val="24"/>
        </w:rPr>
        <w:t>glucina</w:t>
      </w:r>
      <w:proofErr w:type="spellEnd"/>
      <w:r w:rsidRPr="00FB61A7">
        <w:rPr>
          <w:rFonts w:ascii="Times New Roman" w:hAnsi="Times New Roman" w:cs="Times New Roman"/>
          <w:sz w:val="24"/>
          <w:szCs w:val="24"/>
        </w:rPr>
        <w:t xml:space="preserve">, leucina (K,D,E, L), il cui recettore è presente sulla membrana del RE. La gemmazione di tali vescicole è mediata dalle proteine di rivestimento del tipo </w:t>
      </w:r>
      <w:r w:rsidRPr="00FB61A7">
        <w:rPr>
          <w:rStyle w:val="Enfasigrassetto"/>
          <w:rFonts w:ascii="Times New Roman" w:hAnsi="Times New Roman" w:cs="Times New Roman"/>
          <w:sz w:val="24"/>
          <w:szCs w:val="24"/>
        </w:rPr>
        <w:t>COP-I</w:t>
      </w:r>
      <w:r w:rsidRPr="00FB61A7">
        <w:rPr>
          <w:rFonts w:ascii="Times New Roman" w:hAnsi="Times New Roman" w:cs="Times New Roman"/>
          <w:sz w:val="24"/>
          <w:szCs w:val="24"/>
        </w:rPr>
        <w:t>.</w:t>
      </w:r>
      <w:r w:rsidR="00AD7E3E" w:rsidRPr="00FB61A7">
        <w:rPr>
          <w:rFonts w:ascii="Times New Roman" w:hAnsi="Times New Roman" w:cs="Times New Roman"/>
          <w:b/>
          <w:bCs/>
          <w:sz w:val="24"/>
          <w:szCs w:val="24"/>
        </w:rPr>
        <w:br/>
      </w:r>
      <w:r w:rsidR="00AD7E3E" w:rsidRPr="00FB61A7">
        <w:rPr>
          <w:rFonts w:ascii="Times New Roman" w:hAnsi="Times New Roman" w:cs="Times New Roman"/>
          <w:sz w:val="24"/>
          <w:szCs w:val="24"/>
        </w:rPr>
        <w:t xml:space="preserve">4. </w:t>
      </w:r>
      <w:r w:rsidR="00AD7E3E" w:rsidRPr="00FB61A7">
        <w:rPr>
          <w:rStyle w:val="sc"/>
          <w:rFonts w:ascii="Times New Roman" w:hAnsi="Times New Roman" w:cs="Times New Roman"/>
          <w:sz w:val="24"/>
          <w:szCs w:val="24"/>
        </w:rPr>
        <w:t>Il movimento delle proteine da un compartimento all'altro</w:t>
      </w:r>
      <w:r w:rsidR="00AD7E3E" w:rsidRPr="00FB61A7">
        <w:rPr>
          <w:rFonts w:ascii="Times New Roman" w:hAnsi="Times New Roman" w:cs="Times New Roman"/>
          <w:b/>
          <w:bCs/>
          <w:sz w:val="24"/>
          <w:szCs w:val="24"/>
        </w:rPr>
        <w:br/>
      </w:r>
      <w:r w:rsidR="00AD7E3E" w:rsidRPr="00FB61A7">
        <w:rPr>
          <w:rFonts w:ascii="Times New Roman" w:hAnsi="Times New Roman" w:cs="Times New Roman"/>
          <w:sz w:val="24"/>
          <w:szCs w:val="24"/>
        </w:rPr>
        <w:br/>
        <w:t>Il meccanismo mediante il quale le proteine vengono trasportate selettivamente da un sito all'altro nella via di traffico intracellulare che parte dal reticolo endoplasmatico è ancora poco conosciuto. Il ruolo principale nel processo di smistamento delle proteine è attribuito al complesso di Golgi, nel quale quelle destinate ai lisosomi, alla secrezione o alla membrana plasmatica sono selezionate in diverse vescicole che le portano ai rispettivi distretti cellulari. È stato decifrato il codice postale relativo all'indirizzamento ai lisosomi. Gli enzimi con un ruolo nell'eliminazione dei rifiuti e nel riciclo nei lisosomi ricevono una seconda etichetta nel complesso di Golgi. Questa nuova etichetta è localizzata nella catena laterale di carboidrati, legata agli enzimi lisosomiali tramite reazione di fosforilazione del mannosio attaccato alla glicoproteina. Gli enzimi lisosomiali sono, quindi, riconosciuti nel complesso di Golgi da una proteina recettore, prima di essere impacchettati nella vescicola che li trasporterà ai lisosomi.</w:t>
      </w:r>
      <w:r w:rsidR="00AD7E3E" w:rsidRPr="00FB61A7">
        <w:rPr>
          <w:rFonts w:ascii="Times New Roman" w:hAnsi="Times New Roman" w:cs="Times New Roman"/>
          <w:sz w:val="24"/>
          <w:szCs w:val="24"/>
        </w:rPr>
        <w:br/>
        <w:t>Il meccanismo mediante il quale una vescicola delimitata da membrana si forma in un compartimento e si muove verso quello successivo è tuttora oggetto di intensi studi. Il processo si può suddividere in cinque stadi: (</w:t>
      </w:r>
      <w:r w:rsidR="00AD7E3E" w:rsidRPr="00FB61A7">
        <w:rPr>
          <w:rStyle w:val="Enfasicorsivo"/>
          <w:rFonts w:ascii="Times New Roman" w:hAnsi="Times New Roman" w:cs="Times New Roman"/>
          <w:sz w:val="24"/>
          <w:szCs w:val="24"/>
        </w:rPr>
        <w:t>a</w:t>
      </w:r>
      <w:r w:rsidR="00AD7E3E" w:rsidRPr="00FB61A7">
        <w:rPr>
          <w:rFonts w:ascii="Times New Roman" w:hAnsi="Times New Roman" w:cs="Times New Roman"/>
          <w:sz w:val="24"/>
          <w:szCs w:val="24"/>
        </w:rPr>
        <w:t>) l'inclusione del carico di proteine nella porzione di membrana che formerà la vescicola; (</w:t>
      </w:r>
      <w:r w:rsidR="00AD7E3E" w:rsidRPr="00FB61A7">
        <w:rPr>
          <w:rStyle w:val="Enfasicorsivo"/>
          <w:rFonts w:ascii="Times New Roman" w:hAnsi="Times New Roman" w:cs="Times New Roman"/>
          <w:sz w:val="24"/>
          <w:szCs w:val="24"/>
        </w:rPr>
        <w:t>b</w:t>
      </w:r>
      <w:r w:rsidR="00AD7E3E" w:rsidRPr="00FB61A7">
        <w:rPr>
          <w:rFonts w:ascii="Times New Roman" w:hAnsi="Times New Roman" w:cs="Times New Roman"/>
          <w:sz w:val="24"/>
          <w:szCs w:val="24"/>
        </w:rPr>
        <w:t>) la formazione e il rilascio della vescicola dal compartimento donatore; (</w:t>
      </w:r>
      <w:r w:rsidR="00AD7E3E" w:rsidRPr="00FB61A7">
        <w:rPr>
          <w:rStyle w:val="Enfasicorsivo"/>
          <w:rFonts w:ascii="Times New Roman" w:hAnsi="Times New Roman" w:cs="Times New Roman"/>
          <w:sz w:val="24"/>
          <w:szCs w:val="24"/>
        </w:rPr>
        <w:t>c</w:t>
      </w:r>
      <w:r w:rsidR="00AD7E3E" w:rsidRPr="00FB61A7">
        <w:rPr>
          <w:rFonts w:ascii="Times New Roman" w:hAnsi="Times New Roman" w:cs="Times New Roman"/>
          <w:sz w:val="24"/>
          <w:szCs w:val="24"/>
        </w:rPr>
        <w:t>) il movimento della vescicola verso il compartimento bersaglio o ricevente; (</w:t>
      </w:r>
      <w:r w:rsidR="00AD7E3E" w:rsidRPr="00FB61A7">
        <w:rPr>
          <w:rStyle w:val="Enfasicorsivo"/>
          <w:rFonts w:ascii="Times New Roman" w:hAnsi="Times New Roman" w:cs="Times New Roman"/>
          <w:sz w:val="24"/>
          <w:szCs w:val="24"/>
        </w:rPr>
        <w:t>d</w:t>
      </w:r>
      <w:r w:rsidR="00AD7E3E" w:rsidRPr="00FB61A7">
        <w:rPr>
          <w:rFonts w:ascii="Times New Roman" w:hAnsi="Times New Roman" w:cs="Times New Roman"/>
          <w:sz w:val="24"/>
          <w:szCs w:val="24"/>
        </w:rPr>
        <w:t>) l'attracco della vescicola; (</w:t>
      </w:r>
      <w:r w:rsidR="00AD7E3E" w:rsidRPr="00FB61A7">
        <w:rPr>
          <w:rStyle w:val="Enfasicorsivo"/>
          <w:rFonts w:ascii="Times New Roman" w:hAnsi="Times New Roman" w:cs="Times New Roman"/>
          <w:sz w:val="24"/>
          <w:szCs w:val="24"/>
        </w:rPr>
        <w:t>e</w:t>
      </w:r>
      <w:r w:rsidR="00AD7E3E" w:rsidRPr="00FB61A7">
        <w:rPr>
          <w:rFonts w:ascii="Times New Roman" w:hAnsi="Times New Roman" w:cs="Times New Roman"/>
          <w:sz w:val="24"/>
          <w:szCs w:val="24"/>
        </w:rPr>
        <w:t xml:space="preserve">) la fusione della vescicola con la membrana del compartimento bersaglio, seguita dal rilascio del carico. L'inclusione del carico, consistente in proteine di membrana, è spesso guidata da segnali presenti nei domini delle proteine esposti al </w:t>
      </w:r>
      <w:proofErr w:type="spellStart"/>
      <w:r w:rsidR="00AD7E3E" w:rsidRPr="00FB61A7">
        <w:rPr>
          <w:rFonts w:ascii="Times New Roman" w:hAnsi="Times New Roman" w:cs="Times New Roman"/>
          <w:sz w:val="24"/>
          <w:szCs w:val="24"/>
        </w:rPr>
        <w:t>citosol</w:t>
      </w:r>
      <w:proofErr w:type="spellEnd"/>
      <w:r w:rsidR="00AD7E3E" w:rsidRPr="00FB61A7">
        <w:rPr>
          <w:rFonts w:ascii="Times New Roman" w:hAnsi="Times New Roman" w:cs="Times New Roman"/>
          <w:sz w:val="24"/>
          <w:szCs w:val="24"/>
        </w:rPr>
        <w:t xml:space="preserve">. Queste si legano a proteine adattatrici che, a loro volta, assemblano l'impalcatura proteica, come il rivestimento di </w:t>
      </w:r>
      <w:proofErr w:type="spellStart"/>
      <w:r w:rsidR="00AD7E3E" w:rsidRPr="00FB61A7">
        <w:rPr>
          <w:rFonts w:ascii="Times New Roman" w:hAnsi="Times New Roman" w:cs="Times New Roman"/>
          <w:sz w:val="24"/>
          <w:szCs w:val="24"/>
        </w:rPr>
        <w:t>clatrina</w:t>
      </w:r>
      <w:proofErr w:type="spellEnd"/>
      <w:r w:rsidR="00AD7E3E" w:rsidRPr="00FB61A7">
        <w:rPr>
          <w:rFonts w:ascii="Times New Roman" w:hAnsi="Times New Roman" w:cs="Times New Roman"/>
          <w:sz w:val="24"/>
          <w:szCs w:val="24"/>
        </w:rPr>
        <w:t xml:space="preserve">, che piega la membrana a formare la vescicola. Il rilascio della vescicola dipende da proteine specifiche che formano un anello attorno al peduncolo della vescicola gemmante, facendo sì che questa sia rilasciata dal compartimento donatore. Il doppio strato lipidico della vescicola e quello del compartimento devono essere risigillati immediatamente; probabilmente, anche questo processo è facilitato da proteine specifiche non ancora identificate. Per quanto riguarda il carico di proteine solubili all'interno del lume dei compartimenti, esse interagiscono con una proteina </w:t>
      </w:r>
      <w:proofErr w:type="spellStart"/>
      <w:r w:rsidR="00AD7E3E" w:rsidRPr="00FB61A7">
        <w:rPr>
          <w:rFonts w:ascii="Times New Roman" w:hAnsi="Times New Roman" w:cs="Times New Roman"/>
          <w:sz w:val="24"/>
          <w:szCs w:val="24"/>
        </w:rPr>
        <w:t>transmembrana</w:t>
      </w:r>
      <w:proofErr w:type="spellEnd"/>
      <w:r w:rsidR="00AD7E3E" w:rsidRPr="00FB61A7">
        <w:rPr>
          <w:rFonts w:ascii="Times New Roman" w:hAnsi="Times New Roman" w:cs="Times New Roman"/>
          <w:sz w:val="24"/>
          <w:szCs w:val="24"/>
        </w:rPr>
        <w:t xml:space="preserve">, cioè il recettore, che, a sua volta, interagisce con proteine di rivestimento tramite la porzione </w:t>
      </w:r>
      <w:proofErr w:type="spellStart"/>
      <w:r w:rsidR="00AD7E3E" w:rsidRPr="00FB61A7">
        <w:rPr>
          <w:rFonts w:ascii="Times New Roman" w:hAnsi="Times New Roman" w:cs="Times New Roman"/>
          <w:sz w:val="24"/>
          <w:szCs w:val="24"/>
        </w:rPr>
        <w:t>citosolica</w:t>
      </w:r>
      <w:proofErr w:type="spellEnd"/>
      <w:r w:rsidR="00AD7E3E" w:rsidRPr="00FB61A7">
        <w:rPr>
          <w:rFonts w:ascii="Times New Roman" w:hAnsi="Times New Roman" w:cs="Times New Roman"/>
          <w:sz w:val="24"/>
          <w:szCs w:val="24"/>
        </w:rPr>
        <w:t>, come nel caso degli enzimi lisosomiali.</w:t>
      </w:r>
      <w:r w:rsidR="00AD7E3E" w:rsidRPr="00FB61A7">
        <w:rPr>
          <w:rFonts w:ascii="Times New Roman" w:hAnsi="Times New Roman" w:cs="Times New Roman"/>
          <w:sz w:val="24"/>
          <w:szCs w:val="24"/>
        </w:rPr>
        <w:br/>
        <w:t xml:space="preserve">Una volta che la vescicola di trasporto è stata rilasciata, deve trovare il compartimento accettore corretto. In molti casi il movimento delle vescicole avviene lungo i cavi formati dal citoscheletro, di solito i microtubuli. Una volta giunte al compartimento bersaglio, deve avvenire l'attracco specifico della vescicola. Sono state identificate da James </w:t>
      </w:r>
      <w:proofErr w:type="spellStart"/>
      <w:r w:rsidR="00AD7E3E" w:rsidRPr="00FB61A7">
        <w:rPr>
          <w:rFonts w:ascii="Times New Roman" w:hAnsi="Times New Roman" w:cs="Times New Roman"/>
          <w:sz w:val="24"/>
          <w:szCs w:val="24"/>
        </w:rPr>
        <w:t>Rothman</w:t>
      </w:r>
      <w:proofErr w:type="spellEnd"/>
      <w:r w:rsidR="00AD7E3E" w:rsidRPr="00FB61A7">
        <w:rPr>
          <w:rFonts w:ascii="Times New Roman" w:hAnsi="Times New Roman" w:cs="Times New Roman"/>
          <w:sz w:val="24"/>
          <w:szCs w:val="24"/>
        </w:rPr>
        <w:t xml:space="preserve"> (1994), a New York, proteine chiamate SNARE (</w:t>
      </w:r>
      <w:proofErr w:type="spellStart"/>
      <w:r w:rsidR="00AD7E3E" w:rsidRPr="00FB61A7">
        <w:rPr>
          <w:rFonts w:ascii="Times New Roman" w:hAnsi="Times New Roman" w:cs="Times New Roman"/>
          <w:sz w:val="24"/>
          <w:szCs w:val="24"/>
        </w:rPr>
        <w:t>Soluble</w:t>
      </w:r>
      <w:proofErr w:type="spellEnd"/>
      <w:r w:rsidR="00AD7E3E" w:rsidRPr="00FB61A7">
        <w:rPr>
          <w:rFonts w:ascii="Times New Roman" w:hAnsi="Times New Roman" w:cs="Times New Roman"/>
          <w:sz w:val="24"/>
          <w:szCs w:val="24"/>
        </w:rPr>
        <w:t xml:space="preserve"> </w:t>
      </w:r>
      <w:proofErr w:type="spellStart"/>
      <w:r w:rsidR="00AD7E3E" w:rsidRPr="00FB61A7">
        <w:rPr>
          <w:rFonts w:ascii="Times New Roman" w:hAnsi="Times New Roman" w:cs="Times New Roman"/>
          <w:sz w:val="24"/>
          <w:szCs w:val="24"/>
        </w:rPr>
        <w:t>nethylmaleimide</w:t>
      </w:r>
      <w:proofErr w:type="spellEnd"/>
      <w:r w:rsidR="00AD7E3E" w:rsidRPr="00FB61A7">
        <w:rPr>
          <w:rFonts w:ascii="Times New Roman" w:hAnsi="Times New Roman" w:cs="Times New Roman"/>
          <w:sz w:val="24"/>
          <w:szCs w:val="24"/>
        </w:rPr>
        <w:t xml:space="preserve"> sensitive </w:t>
      </w:r>
      <w:proofErr w:type="spellStart"/>
      <w:r w:rsidR="00AD7E3E" w:rsidRPr="00FB61A7">
        <w:rPr>
          <w:rFonts w:ascii="Times New Roman" w:hAnsi="Times New Roman" w:cs="Times New Roman"/>
          <w:sz w:val="24"/>
          <w:szCs w:val="24"/>
        </w:rPr>
        <w:t>factor</w:t>
      </w:r>
      <w:proofErr w:type="spellEnd"/>
      <w:r w:rsidR="00AD7E3E" w:rsidRPr="00FB61A7">
        <w:rPr>
          <w:rFonts w:ascii="Times New Roman" w:hAnsi="Times New Roman" w:cs="Times New Roman"/>
          <w:sz w:val="24"/>
          <w:szCs w:val="24"/>
        </w:rPr>
        <w:t xml:space="preserve"> attachment </w:t>
      </w:r>
      <w:proofErr w:type="spellStart"/>
      <w:r w:rsidR="00AD7E3E" w:rsidRPr="00FB61A7">
        <w:rPr>
          <w:rFonts w:ascii="Times New Roman" w:hAnsi="Times New Roman" w:cs="Times New Roman"/>
          <w:sz w:val="24"/>
          <w:szCs w:val="24"/>
        </w:rPr>
        <w:t>protein</w:t>
      </w:r>
      <w:proofErr w:type="spellEnd"/>
      <w:r w:rsidR="00AD7E3E" w:rsidRPr="00FB61A7">
        <w:rPr>
          <w:rFonts w:ascii="Times New Roman" w:hAnsi="Times New Roman" w:cs="Times New Roman"/>
          <w:sz w:val="24"/>
          <w:szCs w:val="24"/>
        </w:rPr>
        <w:t xml:space="preserve"> </w:t>
      </w:r>
      <w:proofErr w:type="spellStart"/>
      <w:r w:rsidR="00AD7E3E" w:rsidRPr="00FB61A7">
        <w:rPr>
          <w:rFonts w:ascii="Times New Roman" w:hAnsi="Times New Roman" w:cs="Times New Roman"/>
          <w:sz w:val="24"/>
          <w:szCs w:val="24"/>
        </w:rPr>
        <w:t>receptor</w:t>
      </w:r>
      <w:proofErr w:type="spellEnd"/>
      <w:r w:rsidR="00AD7E3E" w:rsidRPr="00FB61A7">
        <w:rPr>
          <w:rFonts w:ascii="Times New Roman" w:hAnsi="Times New Roman" w:cs="Times New Roman"/>
          <w:sz w:val="24"/>
          <w:szCs w:val="24"/>
        </w:rPr>
        <w:t xml:space="preserve">), che interagiscono specificamente, la v-SNARE sulla vescicola e un'altra, la t-SNARE, sul compartimento bersaglio (target). Una volta avvenuto l'attracco attraverso il legame di v-SNARE a </w:t>
      </w:r>
      <w:proofErr w:type="spellStart"/>
      <w:r w:rsidR="00AD7E3E" w:rsidRPr="00FB61A7">
        <w:rPr>
          <w:rFonts w:ascii="Times New Roman" w:hAnsi="Times New Roman" w:cs="Times New Roman"/>
          <w:sz w:val="24"/>
          <w:szCs w:val="24"/>
        </w:rPr>
        <w:t>tSNARE</w:t>
      </w:r>
      <w:proofErr w:type="spellEnd"/>
      <w:r w:rsidR="00AD7E3E" w:rsidRPr="00FB61A7">
        <w:rPr>
          <w:rFonts w:ascii="Times New Roman" w:hAnsi="Times New Roman" w:cs="Times New Roman"/>
          <w:sz w:val="24"/>
          <w:szCs w:val="24"/>
        </w:rPr>
        <w:t xml:space="preserve">, si innesca la </w:t>
      </w:r>
      <w:r w:rsidR="00AD7E3E" w:rsidRPr="00FB61A7">
        <w:rPr>
          <w:rFonts w:ascii="Times New Roman" w:hAnsi="Times New Roman" w:cs="Times New Roman"/>
          <w:sz w:val="24"/>
          <w:szCs w:val="24"/>
        </w:rPr>
        <w:lastRenderedPageBreak/>
        <w:t xml:space="preserve">fusione della membrana della vescicola con quella del compartimento. Si presume che le proteine SNARE medino anche questo processo, ma deve esistere un ulteriore meccanismo a interruttore che controlla la formazione del complesso tra v-SNARE e t-SNARE e il successivo </w:t>
      </w:r>
      <w:proofErr w:type="spellStart"/>
      <w:r w:rsidR="00AD7E3E" w:rsidRPr="00FB61A7">
        <w:rPr>
          <w:rFonts w:ascii="Times New Roman" w:hAnsi="Times New Roman" w:cs="Times New Roman"/>
          <w:sz w:val="24"/>
          <w:szCs w:val="24"/>
        </w:rPr>
        <w:t>disassemblaggio</w:t>
      </w:r>
      <w:proofErr w:type="spellEnd"/>
      <w:r w:rsidR="00AD7E3E" w:rsidRPr="00FB61A7">
        <w:rPr>
          <w:rFonts w:ascii="Times New Roman" w:hAnsi="Times New Roman" w:cs="Times New Roman"/>
          <w:sz w:val="24"/>
          <w:szCs w:val="24"/>
        </w:rPr>
        <w:t xml:space="preserve">. Infatti, nel trasporto vescicolare, come in un certo numero di altri </w:t>
      </w:r>
      <w:r w:rsidR="004A3936" w:rsidRPr="00FB61A7">
        <w:rPr>
          <w:rFonts w:ascii="Times New Roman" w:hAnsi="Times New Roman" w:cs="Times New Roman"/>
          <w:noProof/>
          <w:sz w:val="24"/>
          <w:szCs w:val="24"/>
        </w:rPr>
        <w:drawing>
          <wp:inline distT="0" distB="0" distL="0" distR="0" wp14:anchorId="49A8061C" wp14:editId="4DFF39B6">
            <wp:extent cx="4808220" cy="2849880"/>
            <wp:effectExtent l="0" t="0" r="0" b="0"/>
            <wp:docPr id="5" name="Immagine 5" descr="http://www.zoology.ubc.ca/%7Eberger/B200sample/unit_8_protein_processing/images_unit8/14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zoology.ubc.ca/%7Eberger/B200sample/unit_8_protein_processing/images_unit8/14_20.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08220" cy="2849880"/>
                    </a:xfrm>
                    <a:prstGeom prst="rect">
                      <a:avLst/>
                    </a:prstGeom>
                    <a:noFill/>
                    <a:ln>
                      <a:noFill/>
                    </a:ln>
                  </pic:spPr>
                </pic:pic>
              </a:graphicData>
            </a:graphic>
          </wp:inline>
        </w:drawing>
      </w:r>
      <w:r w:rsidR="00AD7E3E" w:rsidRPr="00FB61A7">
        <w:rPr>
          <w:rFonts w:ascii="Times New Roman" w:hAnsi="Times New Roman" w:cs="Times New Roman"/>
          <w:sz w:val="24"/>
          <w:szCs w:val="24"/>
        </w:rPr>
        <w:t xml:space="preserve">processi biologici, esistono interruttori chimici, chiamati 'proteine </w:t>
      </w:r>
      <w:proofErr w:type="spellStart"/>
      <w:r w:rsidR="00AD7E3E" w:rsidRPr="00FB61A7">
        <w:rPr>
          <w:rFonts w:ascii="Times New Roman" w:hAnsi="Times New Roman" w:cs="Times New Roman"/>
          <w:sz w:val="24"/>
          <w:szCs w:val="24"/>
        </w:rPr>
        <w:t>Rab</w:t>
      </w:r>
      <w:proofErr w:type="spellEnd"/>
      <w:r w:rsidR="00AD7E3E" w:rsidRPr="00FB61A7">
        <w:rPr>
          <w:rFonts w:ascii="Times New Roman" w:hAnsi="Times New Roman" w:cs="Times New Roman"/>
          <w:sz w:val="24"/>
          <w:szCs w:val="24"/>
        </w:rPr>
        <w:t xml:space="preserve">', che idrolizzano il nucleotide </w:t>
      </w:r>
      <w:proofErr w:type="spellStart"/>
      <w:r w:rsidR="00AD7E3E" w:rsidRPr="00FB61A7">
        <w:rPr>
          <w:rFonts w:ascii="Times New Roman" w:hAnsi="Times New Roman" w:cs="Times New Roman"/>
          <w:sz w:val="24"/>
          <w:szCs w:val="24"/>
        </w:rPr>
        <w:t>guanosina</w:t>
      </w:r>
      <w:proofErr w:type="spellEnd"/>
      <w:r w:rsidR="00AD7E3E" w:rsidRPr="00FB61A7">
        <w:rPr>
          <w:rFonts w:ascii="Times New Roman" w:hAnsi="Times New Roman" w:cs="Times New Roman"/>
          <w:sz w:val="24"/>
          <w:szCs w:val="24"/>
        </w:rPr>
        <w:t xml:space="preserve"> </w:t>
      </w:r>
      <w:proofErr w:type="spellStart"/>
      <w:r w:rsidR="00AD7E3E" w:rsidRPr="00FB61A7">
        <w:rPr>
          <w:rFonts w:ascii="Times New Roman" w:hAnsi="Times New Roman" w:cs="Times New Roman"/>
          <w:sz w:val="24"/>
          <w:szCs w:val="24"/>
        </w:rPr>
        <w:t>trifosfato</w:t>
      </w:r>
      <w:proofErr w:type="spellEnd"/>
      <w:r w:rsidR="00AD7E3E" w:rsidRPr="00FB61A7">
        <w:rPr>
          <w:rFonts w:ascii="Times New Roman" w:hAnsi="Times New Roman" w:cs="Times New Roman"/>
          <w:sz w:val="24"/>
          <w:szCs w:val="24"/>
        </w:rPr>
        <w:t xml:space="preserve"> (GTP) a </w:t>
      </w:r>
      <w:proofErr w:type="spellStart"/>
      <w:r w:rsidR="00AD7E3E" w:rsidRPr="00FB61A7">
        <w:rPr>
          <w:rFonts w:ascii="Times New Roman" w:hAnsi="Times New Roman" w:cs="Times New Roman"/>
          <w:sz w:val="24"/>
          <w:szCs w:val="24"/>
        </w:rPr>
        <w:t>difosfato</w:t>
      </w:r>
      <w:proofErr w:type="spellEnd"/>
      <w:r w:rsidR="00AD7E3E" w:rsidRPr="00FB61A7">
        <w:rPr>
          <w:rFonts w:ascii="Times New Roman" w:hAnsi="Times New Roman" w:cs="Times New Roman"/>
          <w:sz w:val="24"/>
          <w:szCs w:val="24"/>
        </w:rPr>
        <w:t>. Questo evento di idrolisi causa un cambiamento conformazionale nella proteina, la quale può essere considerata come un interruttore che può essere acceso o spento, segnalando al macchinario di trasporto dove e quando rilasciare il carico proteico dalla vescicola fusa.</w:t>
      </w:r>
      <w:r w:rsidR="00AD7E3E" w:rsidRPr="00FB61A7">
        <w:rPr>
          <w:rFonts w:ascii="Times New Roman" w:hAnsi="Times New Roman" w:cs="Times New Roman"/>
          <w:sz w:val="24"/>
          <w:szCs w:val="24"/>
        </w:rPr>
        <w:br/>
        <w:t xml:space="preserve">Nonostante il principio molecolare di fusione delle vescicole sia generale, ogni singola via di trasporto vescicolare possiede il proprio interruttore specifico. In una tipica cellula di mammifero sono espresse circa trenta proteine </w:t>
      </w:r>
      <w:proofErr w:type="spellStart"/>
      <w:r w:rsidR="00AD7E3E" w:rsidRPr="00FB61A7">
        <w:rPr>
          <w:rFonts w:ascii="Times New Roman" w:hAnsi="Times New Roman" w:cs="Times New Roman"/>
          <w:sz w:val="24"/>
          <w:szCs w:val="24"/>
        </w:rPr>
        <w:t>Rab</w:t>
      </w:r>
      <w:proofErr w:type="spellEnd"/>
      <w:r w:rsidR="00AD7E3E" w:rsidRPr="00FB61A7">
        <w:rPr>
          <w:rFonts w:ascii="Times New Roman" w:hAnsi="Times New Roman" w:cs="Times New Roman"/>
          <w:sz w:val="24"/>
          <w:szCs w:val="24"/>
        </w:rPr>
        <w:t xml:space="preserve">. Queste sono localizzate in maniera specifica in stazioni distinte lungo le vie biosintetiche ed </w:t>
      </w:r>
      <w:proofErr w:type="spellStart"/>
      <w:r w:rsidR="00AD7E3E" w:rsidRPr="00FB61A7">
        <w:rPr>
          <w:rFonts w:ascii="Times New Roman" w:hAnsi="Times New Roman" w:cs="Times New Roman"/>
          <w:sz w:val="24"/>
          <w:szCs w:val="24"/>
        </w:rPr>
        <w:t>endocitotiche</w:t>
      </w:r>
      <w:proofErr w:type="spellEnd"/>
      <w:r w:rsidR="00AD7E3E" w:rsidRPr="00FB61A7">
        <w:rPr>
          <w:rFonts w:ascii="Times New Roman" w:hAnsi="Times New Roman" w:cs="Times New Roman"/>
          <w:sz w:val="24"/>
          <w:szCs w:val="24"/>
        </w:rPr>
        <w:t>, dove controllano il traffico da un sito all'altro. Cosa avviene se si interferisce con la loro funzione di interruttori? Ciò si può ottenere introducendo mutazioni che alterano il legame del nucleotide o la sua idrolisi, in modo che l'interruttore sia bloccato sulle posizioni acceso o spento. Nel caso di Rab5, che regola il trasporto dalla membrana plasmatica all'</w:t>
      </w:r>
      <w:proofErr w:type="spellStart"/>
      <w:r w:rsidR="00AD7E3E" w:rsidRPr="00FB61A7">
        <w:rPr>
          <w:rFonts w:ascii="Times New Roman" w:hAnsi="Times New Roman" w:cs="Times New Roman"/>
          <w:sz w:val="24"/>
          <w:szCs w:val="24"/>
        </w:rPr>
        <w:t>endosoma</w:t>
      </w:r>
      <w:proofErr w:type="spellEnd"/>
      <w:r w:rsidR="00AD7E3E" w:rsidRPr="00FB61A7">
        <w:rPr>
          <w:rFonts w:ascii="Times New Roman" w:hAnsi="Times New Roman" w:cs="Times New Roman"/>
          <w:sz w:val="24"/>
          <w:szCs w:val="24"/>
        </w:rPr>
        <w:t xml:space="preserve"> precoce </w:t>
      </w:r>
    </w:p>
    <w:p w:rsidR="00C31E6B" w:rsidRDefault="00C31E6B">
      <w:pPr>
        <w:rPr>
          <w:rFonts w:ascii="Times New Roman" w:hAnsi="Times New Roman" w:cs="Times New Roman"/>
          <w:sz w:val="24"/>
          <w:szCs w:val="24"/>
        </w:rPr>
      </w:pPr>
      <w:r>
        <w:rPr>
          <w:noProof/>
        </w:rPr>
        <w:lastRenderedPageBreak/>
        <w:drawing>
          <wp:inline distT="0" distB="0" distL="0" distR="0">
            <wp:extent cx="6120130" cy="4408789"/>
            <wp:effectExtent l="0" t="0" r="0" b="0"/>
            <wp:docPr id="16" name="Immagine 16" descr="Fig. 5. Trasporto vescicolare regolato dalla proteina Rab5, appartenente alla famiglia di interruttori molecolari GTPasi Rab, che regola il trasporto dalla membrana plasmatica all&amp;#39;endosoma precoce. Questa regolazione ?? controllata dal passaggio dalla forma attiva di Rab5, legata a GTP, alla forma inattiva legata a GDP. La membrana plasmatica genera vescicole per il trasporto endocitotico. Invaginazioni rivestite di clatrina diventano vescicole rivestite di clatrina che, dopo aver eliminato il rivestimento, si fondono con l&amp;#39;endosoma precoce. Perch?? questo avvenga, Rab5 deve essere sulla vescicola in forma attiva. In seguito all&amp;#39;attivit?  GTPasica di Rab5, il GTP ?? idrolizzato a GDP e Rab5 si lega a GDI, un inibitore della dissociazione del GDP. GDI trasporta la proteina sulla membrana dove un fattore di scambio di nucleotidi guanidilici, GEF (in rosso), converte Rab5 nello stato attivo, pronto per iniziare un nuovo ciclo di trasporto vescico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descr="Fig. 5. Trasporto vescicolare regolato dalla proteina Rab5, appartenente alla famiglia di interruttori molecolari GTPasi Rab, che regola il trasporto dalla membrana plasmatica all&amp;#39;endosoma precoce. Questa regolazione ?? controllata dal passaggio dalla forma attiva di Rab5, legata a GTP, alla forma inattiva legata a GDP. La membrana plasmatica genera vescicole per il trasporto endocitotico. Invaginazioni rivestite di clatrina diventano vescicole rivestite di clatrina che, dopo aver eliminato il rivestimento, si fondono con l&amp;#39;endosoma precoce. Perch?? questo avvenga, Rab5 deve essere sulla vescicola in forma attiva. In seguito all&amp;#39;attivit?  GTPasica di Rab5, il GTP ?? idrolizzato a GDP e Rab5 si lega a GDI, un inibitore della dissociazione del GDP. GDI trasporta la proteina sulla membrana dove un fattore di scambio di nucleotidi guanidilici, GEF (in rosso), converte Rab5 nello stato attivo, pronto per iniziare un nuovo ciclo di trasporto vescicolar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130" cy="4408789"/>
                    </a:xfrm>
                    <a:prstGeom prst="rect">
                      <a:avLst/>
                    </a:prstGeom>
                    <a:noFill/>
                    <a:ln>
                      <a:noFill/>
                    </a:ln>
                  </pic:spPr>
                </pic:pic>
              </a:graphicData>
            </a:graphic>
          </wp:inline>
        </w:drawing>
      </w:r>
    </w:p>
    <w:p w:rsidR="00C31E6B" w:rsidRDefault="00C31E6B">
      <w:pPr>
        <w:rPr>
          <w:rFonts w:ascii="Times New Roman" w:hAnsi="Times New Roman" w:cs="Times New Roman"/>
          <w:sz w:val="24"/>
          <w:szCs w:val="24"/>
        </w:rPr>
      </w:pPr>
    </w:p>
    <w:p w:rsidR="00AD7E3E" w:rsidRDefault="00AD7E3E">
      <w:pPr>
        <w:rPr>
          <w:rFonts w:ascii="Times New Roman" w:hAnsi="Times New Roman" w:cs="Times New Roman"/>
          <w:sz w:val="24"/>
          <w:szCs w:val="24"/>
        </w:rPr>
      </w:pPr>
      <w:r w:rsidRPr="00FB61A7">
        <w:rPr>
          <w:rFonts w:ascii="Times New Roman" w:hAnsi="Times New Roman" w:cs="Times New Roman"/>
          <w:sz w:val="24"/>
          <w:szCs w:val="24"/>
        </w:rPr>
        <w:t xml:space="preserve">quando l'interruttore è bloccato sulla posizione spento, l'endocitosi è ridotta e gli </w:t>
      </w:r>
      <w:proofErr w:type="spellStart"/>
      <w:r w:rsidRPr="00FB61A7">
        <w:rPr>
          <w:rFonts w:ascii="Times New Roman" w:hAnsi="Times New Roman" w:cs="Times New Roman"/>
          <w:sz w:val="24"/>
          <w:szCs w:val="24"/>
        </w:rPr>
        <w:t>endosomi</w:t>
      </w:r>
      <w:proofErr w:type="spellEnd"/>
      <w:r w:rsidRPr="00FB61A7">
        <w:rPr>
          <w:rFonts w:ascii="Times New Roman" w:hAnsi="Times New Roman" w:cs="Times New Roman"/>
          <w:sz w:val="24"/>
          <w:szCs w:val="24"/>
        </w:rPr>
        <w:t xml:space="preserve"> si frammentano. Se invece l'interruttore è bloccato su acceso, allora l'endocitosi è stimolata e gli </w:t>
      </w:r>
      <w:proofErr w:type="spellStart"/>
      <w:r w:rsidRPr="00FB61A7">
        <w:rPr>
          <w:rFonts w:ascii="Times New Roman" w:hAnsi="Times New Roman" w:cs="Times New Roman"/>
          <w:sz w:val="24"/>
          <w:szCs w:val="24"/>
        </w:rPr>
        <w:t>endosomi</w:t>
      </w:r>
      <w:proofErr w:type="spellEnd"/>
      <w:r w:rsidRPr="00FB61A7">
        <w:rPr>
          <w:rFonts w:ascii="Times New Roman" w:hAnsi="Times New Roman" w:cs="Times New Roman"/>
          <w:sz w:val="24"/>
          <w:szCs w:val="24"/>
        </w:rPr>
        <w:t xml:space="preserve"> diventano grossi vacuoli. Oltre alla funzione di interruttori, le proteine </w:t>
      </w:r>
      <w:proofErr w:type="spellStart"/>
      <w:r w:rsidRPr="00FB61A7">
        <w:rPr>
          <w:rFonts w:ascii="Times New Roman" w:hAnsi="Times New Roman" w:cs="Times New Roman"/>
          <w:sz w:val="24"/>
          <w:szCs w:val="24"/>
        </w:rPr>
        <w:t>Rab</w:t>
      </w:r>
      <w:proofErr w:type="spellEnd"/>
      <w:r w:rsidRPr="00FB61A7">
        <w:rPr>
          <w:rFonts w:ascii="Times New Roman" w:hAnsi="Times New Roman" w:cs="Times New Roman"/>
          <w:sz w:val="24"/>
          <w:szCs w:val="24"/>
        </w:rPr>
        <w:t xml:space="preserve"> hanno anche quella di temporizzatori, in quanto rimangono attive solo per il periodo di tempo necessario a completare il trasporto vescicolare, ma non più a lungo, in modo da evitare un'espansione eccessiva degli organelli, come nel caso del mutante acceso. La conclusione affascinante che scaturisce da questi studi sulla complessa regolazione del sistema di traffico nel trasporto intracellulare è che apparati analoghi vengono utilizzati in ciascun passaggio del trasporto vescicolare. La specificità è assicurata dalla presenza di proteine </w:t>
      </w:r>
      <w:proofErr w:type="spellStart"/>
      <w:r w:rsidRPr="00FB61A7">
        <w:rPr>
          <w:rFonts w:ascii="Times New Roman" w:hAnsi="Times New Roman" w:cs="Times New Roman"/>
          <w:sz w:val="24"/>
          <w:szCs w:val="24"/>
        </w:rPr>
        <w:t>Rab</w:t>
      </w:r>
      <w:proofErr w:type="spellEnd"/>
      <w:r w:rsidRPr="00FB61A7">
        <w:rPr>
          <w:rFonts w:ascii="Times New Roman" w:hAnsi="Times New Roman" w:cs="Times New Roman"/>
          <w:sz w:val="24"/>
          <w:szCs w:val="24"/>
        </w:rPr>
        <w:t xml:space="preserve"> e SNARE specifiche, contenute in ciascuna vescicola e in ciascuna membrana bersaglio.</w:t>
      </w:r>
    </w:p>
    <w:p w:rsidR="00C31E6B" w:rsidRDefault="00C31E6B">
      <w:pPr>
        <w:rPr>
          <w:rFonts w:ascii="Times New Roman" w:hAnsi="Times New Roman" w:cs="Times New Roman"/>
          <w:sz w:val="24"/>
          <w:szCs w:val="24"/>
        </w:rPr>
      </w:pPr>
    </w:p>
    <w:p w:rsidR="00C31E6B" w:rsidRDefault="00C31E6B">
      <w:pPr>
        <w:rPr>
          <w:rFonts w:ascii="Times New Roman" w:hAnsi="Times New Roman" w:cs="Times New Roman"/>
          <w:sz w:val="24"/>
          <w:szCs w:val="24"/>
        </w:rPr>
      </w:pPr>
      <w:r>
        <w:rPr>
          <w:noProof/>
        </w:rPr>
        <w:lastRenderedPageBreak/>
        <w:drawing>
          <wp:inline distT="0" distB="0" distL="0" distR="0">
            <wp:extent cx="6103620" cy="4564380"/>
            <wp:effectExtent l="0" t="0" r="0" b="0"/>
            <wp:docPr id="23" name="Immagine 23" descr="http://www.jenabioscience.com/images/8bd31f7cad/Ras_tre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jenabioscience.com/images/8bd31f7cad/Ras_tree.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03620" cy="4564380"/>
                    </a:xfrm>
                    <a:prstGeom prst="rect">
                      <a:avLst/>
                    </a:prstGeom>
                    <a:noFill/>
                    <a:ln>
                      <a:noFill/>
                    </a:ln>
                  </pic:spPr>
                </pic:pic>
              </a:graphicData>
            </a:graphic>
          </wp:inline>
        </w:drawing>
      </w:r>
    </w:p>
    <w:p w:rsidR="00C31E6B" w:rsidRPr="00FB61A7" w:rsidRDefault="00C31E6B">
      <w:pPr>
        <w:rPr>
          <w:rFonts w:ascii="Times New Roman" w:hAnsi="Times New Roman" w:cs="Times New Roman"/>
          <w:sz w:val="24"/>
          <w:szCs w:val="24"/>
        </w:rPr>
      </w:pPr>
      <w:r>
        <w:rPr>
          <w:noProof/>
        </w:rPr>
        <w:drawing>
          <wp:inline distT="0" distB="0" distL="0" distR="0">
            <wp:extent cx="6120130" cy="3606869"/>
            <wp:effectExtent l="0" t="0" r="0" b="0"/>
            <wp:docPr id="17" name="Immagine 17" descr="http://www.babraham.ac.uk/pjl_pages/vermeren/img/fig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babraham.ac.uk/pjl_pages/vermeren/img/fig_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20130" cy="3606869"/>
                    </a:xfrm>
                    <a:prstGeom prst="rect">
                      <a:avLst/>
                    </a:prstGeom>
                    <a:noFill/>
                    <a:ln>
                      <a:noFill/>
                    </a:ln>
                  </pic:spPr>
                </pic:pic>
              </a:graphicData>
            </a:graphic>
          </wp:inline>
        </w:drawing>
      </w:r>
    </w:p>
    <w:p w:rsidR="00AD7E3E" w:rsidRPr="00FB61A7" w:rsidRDefault="00AD7E3E">
      <w:pPr>
        <w:rPr>
          <w:rFonts w:ascii="Times New Roman" w:hAnsi="Times New Roman" w:cs="Times New Roman"/>
          <w:sz w:val="24"/>
          <w:szCs w:val="24"/>
        </w:rPr>
      </w:pPr>
      <w:r w:rsidRPr="00FB61A7">
        <w:rPr>
          <w:rFonts w:ascii="Times New Roman" w:hAnsi="Times New Roman" w:cs="Times New Roman"/>
          <w:b/>
          <w:bCs/>
          <w:sz w:val="24"/>
          <w:szCs w:val="24"/>
        </w:rPr>
        <w:br/>
      </w:r>
      <w:r w:rsidRPr="00FB61A7">
        <w:rPr>
          <w:rFonts w:ascii="Times New Roman" w:hAnsi="Times New Roman" w:cs="Times New Roman"/>
          <w:sz w:val="24"/>
          <w:szCs w:val="24"/>
        </w:rPr>
        <w:t xml:space="preserve">5. </w:t>
      </w:r>
      <w:r w:rsidRPr="00FB61A7">
        <w:rPr>
          <w:rStyle w:val="sc"/>
          <w:rFonts w:ascii="Times New Roman" w:hAnsi="Times New Roman" w:cs="Times New Roman"/>
          <w:sz w:val="24"/>
          <w:szCs w:val="24"/>
        </w:rPr>
        <w:t>Non tutte le cellule sono uguali</w:t>
      </w:r>
      <w:bookmarkStart w:id="0" w:name="_GoBack"/>
      <w:bookmarkEnd w:id="0"/>
      <w:r w:rsidRPr="00FB61A7">
        <w:rPr>
          <w:rFonts w:ascii="Times New Roman" w:hAnsi="Times New Roman" w:cs="Times New Roman"/>
          <w:b/>
          <w:bCs/>
          <w:sz w:val="24"/>
          <w:szCs w:val="24"/>
        </w:rPr>
        <w:br/>
      </w:r>
      <w:r w:rsidRPr="00FB61A7">
        <w:rPr>
          <w:rFonts w:ascii="Times New Roman" w:hAnsi="Times New Roman" w:cs="Times New Roman"/>
          <w:sz w:val="24"/>
          <w:szCs w:val="24"/>
        </w:rPr>
        <w:br/>
      </w:r>
      <w:r w:rsidRPr="00FB61A7">
        <w:rPr>
          <w:rFonts w:ascii="Times New Roman" w:hAnsi="Times New Roman" w:cs="Times New Roman"/>
          <w:sz w:val="24"/>
          <w:szCs w:val="24"/>
        </w:rPr>
        <w:lastRenderedPageBreak/>
        <w:t xml:space="preserve">Per molto tempo non è stata approfondita la questione di come il traffico delle membrane sia modulato per rispondere alle richieste di organizzazione nei diversi tipi cellulari. Tutte le cellule devono trasportare le proteine e i lipidi neosintetizzati dal reticolo endoplasmatico, attraverso il complesso di Golgi, alla superficie cellulare e ai compartimenti </w:t>
      </w:r>
      <w:proofErr w:type="spellStart"/>
      <w:r w:rsidRPr="00FB61A7">
        <w:rPr>
          <w:rFonts w:ascii="Times New Roman" w:hAnsi="Times New Roman" w:cs="Times New Roman"/>
          <w:sz w:val="24"/>
          <w:szCs w:val="24"/>
        </w:rPr>
        <w:t>endolisosomiali</w:t>
      </w:r>
      <w:proofErr w:type="spellEnd"/>
      <w:r w:rsidRPr="00FB61A7">
        <w:rPr>
          <w:rFonts w:ascii="Times New Roman" w:hAnsi="Times New Roman" w:cs="Times New Roman"/>
          <w:sz w:val="24"/>
          <w:szCs w:val="24"/>
        </w:rPr>
        <w:t>. Devono anche '</w:t>
      </w:r>
      <w:proofErr w:type="spellStart"/>
      <w:r w:rsidRPr="00FB61A7">
        <w:rPr>
          <w:rFonts w:ascii="Times New Roman" w:hAnsi="Times New Roman" w:cs="Times New Roman"/>
          <w:sz w:val="24"/>
          <w:szCs w:val="24"/>
        </w:rPr>
        <w:t>endocitare</w:t>
      </w:r>
      <w:proofErr w:type="spellEnd"/>
      <w:r w:rsidRPr="00FB61A7">
        <w:rPr>
          <w:rFonts w:ascii="Times New Roman" w:hAnsi="Times New Roman" w:cs="Times New Roman"/>
          <w:sz w:val="24"/>
          <w:szCs w:val="24"/>
        </w:rPr>
        <w:t xml:space="preserve">' negli </w:t>
      </w:r>
      <w:proofErr w:type="spellStart"/>
      <w:r w:rsidRPr="00FB61A7">
        <w:rPr>
          <w:rFonts w:ascii="Times New Roman" w:hAnsi="Times New Roman" w:cs="Times New Roman"/>
          <w:sz w:val="24"/>
          <w:szCs w:val="24"/>
        </w:rPr>
        <w:t>endosomi</w:t>
      </w:r>
      <w:proofErr w:type="spellEnd"/>
      <w:r w:rsidRPr="00FB61A7">
        <w:rPr>
          <w:rFonts w:ascii="Times New Roman" w:hAnsi="Times New Roman" w:cs="Times New Roman"/>
          <w:sz w:val="24"/>
          <w:szCs w:val="24"/>
        </w:rPr>
        <w:t xml:space="preserve"> e nei lisosomi i componenti della superficie cellulare. Ma, quando si considera il fabbisogno di cellule, come quelle che ricoprono il tratto digestivo o quelle neuronali, queste vie non sono più sufficienti e le cellule hanno così introdotto dei cambiamenti radicali nelle vie di traffico. Il rivestimento del tratto digerente consiste in un solo strato di cellule epiteliali, connesse l'una all'altra mediante giunzioni cellulari. Ogni cellula epiteliale ha la superficie cellulare suddivisa in due domini; la superficie esterna, chiamata 'apicale', si affaccia verso il lume dell'intestino e la superficie </w:t>
      </w:r>
      <w:proofErr w:type="spellStart"/>
      <w:r w:rsidRPr="00FB61A7">
        <w:rPr>
          <w:rFonts w:ascii="Times New Roman" w:hAnsi="Times New Roman" w:cs="Times New Roman"/>
          <w:sz w:val="24"/>
          <w:szCs w:val="24"/>
        </w:rPr>
        <w:t>basolaterale</w:t>
      </w:r>
      <w:proofErr w:type="spellEnd"/>
      <w:r w:rsidRPr="00FB61A7">
        <w:rPr>
          <w:rFonts w:ascii="Times New Roman" w:hAnsi="Times New Roman" w:cs="Times New Roman"/>
          <w:sz w:val="24"/>
          <w:szCs w:val="24"/>
        </w:rPr>
        <w:t xml:space="preserve"> scambia nutrienti col sangue circolante. In questo tipo di cellula deve essere risolto il problema del traffico specifico: cioè, come fornire ai domini apicale e </w:t>
      </w:r>
      <w:proofErr w:type="spellStart"/>
      <w:r w:rsidRPr="00FB61A7">
        <w:rPr>
          <w:rFonts w:ascii="Times New Roman" w:hAnsi="Times New Roman" w:cs="Times New Roman"/>
          <w:sz w:val="24"/>
          <w:szCs w:val="24"/>
        </w:rPr>
        <w:t>basolaterale</w:t>
      </w:r>
      <w:proofErr w:type="spellEnd"/>
      <w:r w:rsidRPr="00FB61A7">
        <w:rPr>
          <w:rFonts w:ascii="Times New Roman" w:hAnsi="Times New Roman" w:cs="Times New Roman"/>
          <w:sz w:val="24"/>
          <w:szCs w:val="24"/>
        </w:rPr>
        <w:t xml:space="preserve"> della membrana plasmatica proteine e lipidi diversi e come organizzare le vie di endocitosi dai due lati della cellula.</w:t>
      </w:r>
      <w:r w:rsidRPr="00FB61A7">
        <w:rPr>
          <w:rFonts w:ascii="Times New Roman" w:hAnsi="Times New Roman" w:cs="Times New Roman"/>
          <w:sz w:val="24"/>
          <w:szCs w:val="24"/>
        </w:rPr>
        <w:br/>
        <w:t>La soluzione di questo problema ha rivelato un fatto sconosciuto, in quanto è stato osservato che il meccanismo SNARE/</w:t>
      </w:r>
      <w:proofErr w:type="spellStart"/>
      <w:r w:rsidRPr="00FB61A7">
        <w:rPr>
          <w:rFonts w:ascii="Times New Roman" w:hAnsi="Times New Roman" w:cs="Times New Roman"/>
          <w:sz w:val="24"/>
          <w:szCs w:val="24"/>
        </w:rPr>
        <w:t>Rab</w:t>
      </w:r>
      <w:proofErr w:type="spellEnd"/>
      <w:r w:rsidRPr="00FB61A7">
        <w:rPr>
          <w:rFonts w:ascii="Times New Roman" w:hAnsi="Times New Roman" w:cs="Times New Roman"/>
          <w:sz w:val="24"/>
          <w:szCs w:val="24"/>
        </w:rPr>
        <w:t xml:space="preserve"> viene utilizzato nella via che dal complesso di Golgi va alla membrana </w:t>
      </w:r>
      <w:proofErr w:type="spellStart"/>
      <w:r w:rsidRPr="00FB61A7">
        <w:rPr>
          <w:rFonts w:ascii="Times New Roman" w:hAnsi="Times New Roman" w:cs="Times New Roman"/>
          <w:sz w:val="24"/>
          <w:szCs w:val="24"/>
        </w:rPr>
        <w:t>basolaterale</w:t>
      </w:r>
      <w:proofErr w:type="spellEnd"/>
      <w:r w:rsidRPr="00FB61A7">
        <w:rPr>
          <w:rFonts w:ascii="Times New Roman" w:hAnsi="Times New Roman" w:cs="Times New Roman"/>
          <w:sz w:val="24"/>
          <w:szCs w:val="24"/>
        </w:rPr>
        <w:t xml:space="preserve">, mentre la via che porta alla membrana apicale necessita di un meccanismo nuovo, i cui dettagli non sono ancora stati chiariti. Recenti evidenze sperimentali indicano però che particolari lipidi sono coinvolti nello smistamento di molecole in vescicole dirette alla membrana apicale. Per capire il principio alla base del trasporto apicale dobbiamo tornare all'organizzazione del doppio strato lipidico. La membrana apicale è molto ricca di </w:t>
      </w:r>
      <w:proofErr w:type="spellStart"/>
      <w:r w:rsidRPr="00FB61A7">
        <w:rPr>
          <w:rFonts w:ascii="Times New Roman" w:hAnsi="Times New Roman" w:cs="Times New Roman"/>
          <w:sz w:val="24"/>
          <w:szCs w:val="24"/>
        </w:rPr>
        <w:t>sfingolipidi</w:t>
      </w:r>
      <w:proofErr w:type="spellEnd"/>
      <w:r w:rsidRPr="00FB61A7">
        <w:rPr>
          <w:rFonts w:ascii="Times New Roman" w:hAnsi="Times New Roman" w:cs="Times New Roman"/>
          <w:sz w:val="24"/>
          <w:szCs w:val="24"/>
        </w:rPr>
        <w:t xml:space="preserve">, soprattutto </w:t>
      </w:r>
      <w:proofErr w:type="spellStart"/>
      <w:r w:rsidRPr="00FB61A7">
        <w:rPr>
          <w:rFonts w:ascii="Times New Roman" w:hAnsi="Times New Roman" w:cs="Times New Roman"/>
          <w:sz w:val="24"/>
          <w:szCs w:val="24"/>
        </w:rPr>
        <w:t>glicosfingolipidi</w:t>
      </w:r>
      <w:proofErr w:type="spellEnd"/>
      <w:r w:rsidRPr="00FB61A7">
        <w:rPr>
          <w:rFonts w:ascii="Times New Roman" w:hAnsi="Times New Roman" w:cs="Times New Roman"/>
          <w:sz w:val="24"/>
          <w:szCs w:val="24"/>
        </w:rPr>
        <w:t xml:space="preserve">, cioè lipidi con oligosaccaridi, mentre la membrana </w:t>
      </w:r>
      <w:proofErr w:type="spellStart"/>
      <w:r w:rsidRPr="00FB61A7">
        <w:rPr>
          <w:rFonts w:ascii="Times New Roman" w:hAnsi="Times New Roman" w:cs="Times New Roman"/>
          <w:sz w:val="24"/>
          <w:szCs w:val="24"/>
        </w:rPr>
        <w:t>basolaterale</w:t>
      </w:r>
      <w:proofErr w:type="spellEnd"/>
      <w:r w:rsidRPr="00FB61A7">
        <w:rPr>
          <w:rFonts w:ascii="Times New Roman" w:hAnsi="Times New Roman" w:cs="Times New Roman"/>
          <w:sz w:val="24"/>
          <w:szCs w:val="24"/>
        </w:rPr>
        <w:t xml:space="preserve"> contiene molti più fosfolipidi, soprattutto fosfatidilcolina. La segregazione degli </w:t>
      </w:r>
      <w:proofErr w:type="spellStart"/>
      <w:r w:rsidRPr="00FB61A7">
        <w:rPr>
          <w:rFonts w:ascii="Times New Roman" w:hAnsi="Times New Roman" w:cs="Times New Roman"/>
          <w:sz w:val="24"/>
          <w:szCs w:val="24"/>
        </w:rPr>
        <w:t>sfingolipidi</w:t>
      </w:r>
      <w:proofErr w:type="spellEnd"/>
      <w:r w:rsidRPr="00FB61A7">
        <w:rPr>
          <w:rFonts w:ascii="Times New Roman" w:hAnsi="Times New Roman" w:cs="Times New Roman"/>
          <w:sz w:val="24"/>
          <w:szCs w:val="24"/>
        </w:rPr>
        <w:t xml:space="preserve"> e della fosfatidilcolina avviene nella membrana del compartimento </w:t>
      </w:r>
      <w:r w:rsidRPr="00FB61A7">
        <w:rPr>
          <w:rStyle w:val="Enfasicorsivo"/>
          <w:rFonts w:ascii="Times New Roman" w:hAnsi="Times New Roman" w:cs="Times New Roman"/>
          <w:sz w:val="24"/>
          <w:szCs w:val="24"/>
        </w:rPr>
        <w:t xml:space="preserve">trans </w:t>
      </w:r>
      <w:r w:rsidRPr="00FB61A7">
        <w:rPr>
          <w:rFonts w:ascii="Times New Roman" w:hAnsi="Times New Roman" w:cs="Times New Roman"/>
          <w:sz w:val="24"/>
          <w:szCs w:val="24"/>
        </w:rPr>
        <w:t xml:space="preserve">di Golgi e si mantiene qui mediante un trasporto differenziale al compartimento corretto della membrana plasmatica. Dal punto di vista meccanico, la segregazione a livello del foglietto esterno della membrana del complesso di Golgi avviene mediante l'aggregazione degli </w:t>
      </w:r>
      <w:proofErr w:type="spellStart"/>
      <w:r w:rsidRPr="00FB61A7">
        <w:rPr>
          <w:rFonts w:ascii="Times New Roman" w:hAnsi="Times New Roman" w:cs="Times New Roman"/>
          <w:sz w:val="24"/>
          <w:szCs w:val="24"/>
        </w:rPr>
        <w:t>sfingolipidi</w:t>
      </w:r>
      <w:proofErr w:type="spellEnd"/>
      <w:r w:rsidRPr="00FB61A7">
        <w:rPr>
          <w:rFonts w:ascii="Times New Roman" w:hAnsi="Times New Roman" w:cs="Times New Roman"/>
          <w:sz w:val="24"/>
          <w:szCs w:val="24"/>
        </w:rPr>
        <w:t xml:space="preserve"> tra loro. L'associazione è facilitata da molecole di colesterolo che si intercalano tra le catene di idrocarburo degli </w:t>
      </w:r>
      <w:proofErr w:type="spellStart"/>
      <w:r w:rsidRPr="00FB61A7">
        <w:rPr>
          <w:rFonts w:ascii="Times New Roman" w:hAnsi="Times New Roman" w:cs="Times New Roman"/>
          <w:sz w:val="24"/>
          <w:szCs w:val="24"/>
        </w:rPr>
        <w:t>sfingolipidi</w:t>
      </w:r>
      <w:proofErr w:type="spellEnd"/>
      <w:r w:rsidRPr="00FB61A7">
        <w:rPr>
          <w:rFonts w:ascii="Times New Roman" w:hAnsi="Times New Roman" w:cs="Times New Roman"/>
          <w:sz w:val="24"/>
          <w:szCs w:val="24"/>
        </w:rPr>
        <w:t xml:space="preserve">. Questi gruppi di </w:t>
      </w:r>
      <w:proofErr w:type="spellStart"/>
      <w:r w:rsidRPr="00FB61A7">
        <w:rPr>
          <w:rFonts w:ascii="Times New Roman" w:hAnsi="Times New Roman" w:cs="Times New Roman"/>
          <w:sz w:val="24"/>
          <w:szCs w:val="24"/>
        </w:rPr>
        <w:t>sfingolipide</w:t>
      </w:r>
      <w:proofErr w:type="spellEnd"/>
      <w:r w:rsidRPr="00FB61A7">
        <w:rPr>
          <w:rFonts w:ascii="Times New Roman" w:hAnsi="Times New Roman" w:cs="Times New Roman"/>
          <w:sz w:val="24"/>
          <w:szCs w:val="24"/>
        </w:rPr>
        <w:t xml:space="preserve">-colesterolo si comportano come zattere nel doppio strato lipidico fluido. La proprietà più interessante di queste zattere è che si associano in modo specifico con proteine indirizzate alla membrana apicale delle cellule epiteliali; le proteine apicali hanno infatti un'alta affinità per questi complessi lipidici. In tal modo tali complessi </w:t>
      </w:r>
      <w:proofErr w:type="spellStart"/>
      <w:r w:rsidRPr="00FB61A7">
        <w:rPr>
          <w:rFonts w:ascii="Times New Roman" w:hAnsi="Times New Roman" w:cs="Times New Roman"/>
          <w:sz w:val="24"/>
          <w:szCs w:val="24"/>
        </w:rPr>
        <w:t>sfingolipide</w:t>
      </w:r>
      <w:proofErr w:type="spellEnd"/>
      <w:r w:rsidRPr="00FB61A7">
        <w:rPr>
          <w:rFonts w:ascii="Times New Roman" w:hAnsi="Times New Roman" w:cs="Times New Roman"/>
          <w:sz w:val="24"/>
          <w:szCs w:val="24"/>
        </w:rPr>
        <w:t>-colesterolo funzionano come piattaforme che effettuano traghettamento di proteine specifiche verso la membrana apicale.</w:t>
      </w:r>
      <w:r w:rsidRPr="00FB61A7">
        <w:rPr>
          <w:rFonts w:ascii="Times New Roman" w:hAnsi="Times New Roman" w:cs="Times New Roman"/>
          <w:sz w:val="24"/>
          <w:szCs w:val="24"/>
        </w:rPr>
        <w:br/>
        <w:t xml:space="preserve">Questo nuovo modo di indirizzamento alla membrana plasmatica viene utilizzato anche dai neuroni per veicolare le proteine agli assoni. Sorprendentemente, studi recenti hanno dimostrato che anche cellule non polarizzate, come i fibroblasti presenti nel tessuto connettivo, hanno due diverse vie di trasporto, da Golgi alla superficie cellulare, corrispondenti alla via apicale e </w:t>
      </w:r>
      <w:proofErr w:type="spellStart"/>
      <w:r w:rsidRPr="00FB61A7">
        <w:rPr>
          <w:rFonts w:ascii="Times New Roman" w:hAnsi="Times New Roman" w:cs="Times New Roman"/>
          <w:sz w:val="24"/>
          <w:szCs w:val="24"/>
        </w:rPr>
        <w:t>basolaterale</w:t>
      </w:r>
      <w:proofErr w:type="spellEnd"/>
      <w:r w:rsidRPr="00FB61A7">
        <w:rPr>
          <w:rFonts w:ascii="Times New Roman" w:hAnsi="Times New Roman" w:cs="Times New Roman"/>
          <w:sz w:val="24"/>
          <w:szCs w:val="24"/>
        </w:rPr>
        <w:t xml:space="preserve"> delle cellule polarizzate. Da questi e da altri dati si può quindi dedurre che esistono due circuiti di traffico, i quali connettono il complesso di Golgi alla membrana plasmatica: uno utilizza il sistema SNARE/</w:t>
      </w:r>
      <w:proofErr w:type="spellStart"/>
      <w:r w:rsidRPr="00FB61A7">
        <w:rPr>
          <w:rFonts w:ascii="Times New Roman" w:hAnsi="Times New Roman" w:cs="Times New Roman"/>
          <w:sz w:val="24"/>
          <w:szCs w:val="24"/>
        </w:rPr>
        <w:t>Rab</w:t>
      </w:r>
      <w:proofErr w:type="spellEnd"/>
      <w:r w:rsidRPr="00FB61A7">
        <w:rPr>
          <w:rFonts w:ascii="Times New Roman" w:hAnsi="Times New Roman" w:cs="Times New Roman"/>
          <w:sz w:val="24"/>
          <w:szCs w:val="24"/>
        </w:rPr>
        <w:t xml:space="preserve"> e l'altro il sistema di trasporto mediato dai complessi </w:t>
      </w:r>
      <w:proofErr w:type="spellStart"/>
      <w:r w:rsidRPr="00FB61A7">
        <w:rPr>
          <w:rFonts w:ascii="Times New Roman" w:hAnsi="Times New Roman" w:cs="Times New Roman"/>
          <w:sz w:val="24"/>
          <w:szCs w:val="24"/>
        </w:rPr>
        <w:t>sfingolipide</w:t>
      </w:r>
      <w:proofErr w:type="spellEnd"/>
      <w:r w:rsidRPr="00FB61A7">
        <w:rPr>
          <w:rFonts w:ascii="Times New Roman" w:hAnsi="Times New Roman" w:cs="Times New Roman"/>
          <w:sz w:val="24"/>
          <w:szCs w:val="24"/>
        </w:rPr>
        <w:t xml:space="preserve">-colesterolo. Questo apre nuove possibilità alla </w:t>
      </w:r>
      <w:proofErr w:type="spellStart"/>
      <w:r w:rsidRPr="00FB61A7">
        <w:rPr>
          <w:rFonts w:ascii="Times New Roman" w:hAnsi="Times New Roman" w:cs="Times New Roman"/>
          <w:sz w:val="24"/>
          <w:szCs w:val="24"/>
        </w:rPr>
        <w:t>subcompartimentazione</w:t>
      </w:r>
      <w:proofErr w:type="spellEnd"/>
      <w:r w:rsidRPr="00FB61A7">
        <w:rPr>
          <w:rFonts w:ascii="Times New Roman" w:hAnsi="Times New Roman" w:cs="Times New Roman"/>
          <w:sz w:val="24"/>
          <w:szCs w:val="24"/>
        </w:rPr>
        <w:t xml:space="preserve"> delle proteine nella membrana plasmatica, negli </w:t>
      </w:r>
      <w:proofErr w:type="spellStart"/>
      <w:r w:rsidRPr="00FB61A7">
        <w:rPr>
          <w:rFonts w:ascii="Times New Roman" w:hAnsi="Times New Roman" w:cs="Times New Roman"/>
          <w:sz w:val="24"/>
          <w:szCs w:val="24"/>
        </w:rPr>
        <w:t>endosomi</w:t>
      </w:r>
      <w:proofErr w:type="spellEnd"/>
      <w:r w:rsidRPr="00FB61A7">
        <w:rPr>
          <w:rFonts w:ascii="Times New Roman" w:hAnsi="Times New Roman" w:cs="Times New Roman"/>
          <w:sz w:val="24"/>
          <w:szCs w:val="24"/>
        </w:rPr>
        <w:t xml:space="preserve"> e nel complesso di Golgi. L'esistenza delle zattere </w:t>
      </w:r>
      <w:proofErr w:type="spellStart"/>
      <w:r w:rsidRPr="00FB61A7">
        <w:rPr>
          <w:rFonts w:ascii="Times New Roman" w:hAnsi="Times New Roman" w:cs="Times New Roman"/>
          <w:sz w:val="24"/>
          <w:szCs w:val="24"/>
        </w:rPr>
        <w:t>sfingolipide</w:t>
      </w:r>
      <w:proofErr w:type="spellEnd"/>
      <w:r w:rsidRPr="00FB61A7">
        <w:rPr>
          <w:rFonts w:ascii="Times New Roman" w:hAnsi="Times New Roman" w:cs="Times New Roman"/>
          <w:sz w:val="24"/>
          <w:szCs w:val="24"/>
        </w:rPr>
        <w:t xml:space="preserve">-colesterolo suggerisce che vi sia un'organizzazione bidimensionale all'interno del doppio strato lipidico. Le proteine potrebbero associarsi preferenzialmente con le zattere, oppure esserne escluse e relegate alle porzioni fluide della membrana ricche in fosfatidilcolina. È stato dimostrato che non solo il traffico </w:t>
      </w:r>
      <w:r w:rsidRPr="00FB61A7">
        <w:rPr>
          <w:rFonts w:ascii="Times New Roman" w:hAnsi="Times New Roman" w:cs="Times New Roman"/>
          <w:sz w:val="24"/>
          <w:szCs w:val="24"/>
        </w:rPr>
        <w:lastRenderedPageBreak/>
        <w:t xml:space="preserve">di membrana ma anche altri processi, come la segnalazione cellulare mediante ormoni o fattori di crescita, fanno uso di questi </w:t>
      </w:r>
      <w:proofErr w:type="spellStart"/>
      <w:r w:rsidRPr="00FB61A7">
        <w:rPr>
          <w:rFonts w:ascii="Times New Roman" w:hAnsi="Times New Roman" w:cs="Times New Roman"/>
          <w:sz w:val="24"/>
          <w:szCs w:val="24"/>
        </w:rPr>
        <w:t>microdomini</w:t>
      </w:r>
      <w:proofErr w:type="spellEnd"/>
      <w:r w:rsidRPr="00FB61A7">
        <w:rPr>
          <w:rFonts w:ascii="Times New Roman" w:hAnsi="Times New Roman" w:cs="Times New Roman"/>
          <w:sz w:val="24"/>
          <w:szCs w:val="24"/>
        </w:rPr>
        <w:t xml:space="preserve"> lipidici per aumentare la loro specificità ed efficienza. Se il colesterolo è rimosso artificialmente dalla membrana, le zattere di </w:t>
      </w:r>
      <w:proofErr w:type="spellStart"/>
      <w:r w:rsidRPr="00FB61A7">
        <w:rPr>
          <w:rFonts w:ascii="Times New Roman" w:hAnsi="Times New Roman" w:cs="Times New Roman"/>
          <w:sz w:val="24"/>
          <w:szCs w:val="24"/>
        </w:rPr>
        <w:t>sfingolipidi</w:t>
      </w:r>
      <w:proofErr w:type="spellEnd"/>
      <w:r w:rsidRPr="00FB61A7">
        <w:rPr>
          <w:rFonts w:ascii="Times New Roman" w:hAnsi="Times New Roman" w:cs="Times New Roman"/>
          <w:sz w:val="24"/>
          <w:szCs w:val="24"/>
        </w:rPr>
        <w:t xml:space="preserve"> con le proteine associate si disgregano e non svolgono più la loro funzione. Sembra, quindi, che la più importante funzione cellulare del colesterolo possa essere quella di stabilizzare questi complessi.</w:t>
      </w:r>
      <w:r w:rsidRPr="00FB61A7">
        <w:rPr>
          <w:rFonts w:ascii="Times New Roman" w:hAnsi="Times New Roman" w:cs="Times New Roman"/>
          <w:sz w:val="24"/>
          <w:szCs w:val="24"/>
        </w:rPr>
        <w:br/>
        <w:t xml:space="preserve">In questa ipotesi ben si inseriscono i dati che dimostrano che un funzionamento difettoso delle zattere </w:t>
      </w:r>
      <w:proofErr w:type="spellStart"/>
      <w:r w:rsidRPr="00FB61A7">
        <w:rPr>
          <w:rFonts w:ascii="Times New Roman" w:hAnsi="Times New Roman" w:cs="Times New Roman"/>
          <w:sz w:val="24"/>
          <w:szCs w:val="24"/>
        </w:rPr>
        <w:t>sfingolipide</w:t>
      </w:r>
      <w:proofErr w:type="spellEnd"/>
      <w:r w:rsidRPr="00FB61A7">
        <w:rPr>
          <w:rFonts w:ascii="Times New Roman" w:hAnsi="Times New Roman" w:cs="Times New Roman"/>
          <w:sz w:val="24"/>
          <w:szCs w:val="24"/>
        </w:rPr>
        <w:t>-colesterolo è alla base di disturbi che portano a un metabolismo alterato del colesterolo, con conseguente aterosclerosi, e a disfunzioni cerebrali come quelle dell'Alzheimer o delle malattie correlate ai prioni</w:t>
      </w:r>
      <w:r w:rsidRPr="00FB61A7">
        <w:rPr>
          <w:rStyle w:val="Enfasicorsivo"/>
          <w:rFonts w:ascii="Times New Roman" w:hAnsi="Times New Roman" w:cs="Times New Roman"/>
          <w:sz w:val="24"/>
          <w:szCs w:val="24"/>
        </w:rPr>
        <w:t xml:space="preserve">. </w:t>
      </w:r>
      <w:r w:rsidRPr="00FB61A7">
        <w:rPr>
          <w:rFonts w:ascii="Times New Roman" w:hAnsi="Times New Roman" w:cs="Times New Roman"/>
          <w:sz w:val="24"/>
          <w:szCs w:val="24"/>
        </w:rPr>
        <w:t>Le zattere assicurano, infatti, il corretto utilizzo e trasporto, all'interno della cellula neuronale, di molecole chiave coinvolte nella regolazione di diverse funzioni cerebrali, la cui alterazione porta allo sviluppo di tali malattie. La speranza è che studi ulteriori su questi processi fondamentali della biologia cellulare permettano di chiarire come essi si svolgono e vengono regolati nella cellula normale e in quella affetta da malattie degenerative, consentendo di aprire la strada alla scoperta di rimedi efficaci per fronteggiare queste gravi patologie.</w:t>
      </w:r>
    </w:p>
    <w:p w:rsidR="00235FB5" w:rsidRPr="00FB61A7" w:rsidRDefault="00235FB5" w:rsidP="00235FB5">
      <w:pPr>
        <w:pStyle w:val="Titolo3"/>
        <w:rPr>
          <w:sz w:val="24"/>
          <w:szCs w:val="24"/>
        </w:rPr>
      </w:pPr>
      <w:r w:rsidRPr="00FB61A7">
        <w:rPr>
          <w:sz w:val="24"/>
          <w:szCs w:val="24"/>
        </w:rPr>
        <w:t>Secrezione costitutiva e secrezione regolata</w:t>
      </w:r>
    </w:p>
    <w:p w:rsidR="00235FB5" w:rsidRPr="00FB61A7" w:rsidRDefault="00235FB5" w:rsidP="00235FB5">
      <w:pPr>
        <w:pStyle w:val="NormaleWeb"/>
      </w:pPr>
      <w:r w:rsidRPr="00FB61A7">
        <w:t xml:space="preserve">Le </w:t>
      </w:r>
      <w:r w:rsidRPr="00FB61A7">
        <w:rPr>
          <w:rStyle w:val="Enfasigrassetto"/>
        </w:rPr>
        <w:t>proteine di secrezione</w:t>
      </w:r>
      <w:r w:rsidRPr="00FB61A7">
        <w:t xml:space="preserve"> vengono immesse in due tipi di vescicole di secrezione:</w:t>
      </w:r>
      <w:r w:rsidRPr="00FB61A7">
        <w:br/>
        <w:t xml:space="preserve">- </w:t>
      </w:r>
      <w:proofErr w:type="spellStart"/>
      <w:r w:rsidRPr="00FB61A7">
        <w:rPr>
          <w:rStyle w:val="Enfasigrassetto"/>
        </w:rPr>
        <w:t>Vesciscole</w:t>
      </w:r>
      <w:proofErr w:type="spellEnd"/>
      <w:r w:rsidRPr="00FB61A7">
        <w:rPr>
          <w:rStyle w:val="Enfasigrassetto"/>
        </w:rPr>
        <w:t xml:space="preserve"> non rivestite da </w:t>
      </w:r>
      <w:proofErr w:type="spellStart"/>
      <w:r w:rsidRPr="00FB61A7">
        <w:rPr>
          <w:rStyle w:val="Enfasigrassetto"/>
        </w:rPr>
        <w:t>clatrina</w:t>
      </w:r>
      <w:proofErr w:type="spellEnd"/>
      <w:r w:rsidRPr="00FB61A7">
        <w:t xml:space="preserve"> ma da </w:t>
      </w:r>
      <w:proofErr w:type="spellStart"/>
      <w:r w:rsidRPr="00FB61A7">
        <w:rPr>
          <w:rStyle w:val="Enfasigrassetto"/>
        </w:rPr>
        <w:t>coatomeri</w:t>
      </w:r>
      <w:proofErr w:type="spellEnd"/>
      <w:r w:rsidRPr="00FB61A7">
        <w:t xml:space="preserve"> che ininterrottamente gemmano dal TGN, fondono con la membrana plasmatica e riversano (Esocitosi) nella matrice extracellulare le glicoproteine contenute nel lume. Tale modalità di esocitosi rappresenta la “</w:t>
      </w:r>
      <w:r w:rsidRPr="00FB61A7">
        <w:rPr>
          <w:rStyle w:val="Enfasigrassetto"/>
        </w:rPr>
        <w:t>secrezione costitutiva</w:t>
      </w:r>
      <w:r w:rsidRPr="00FB61A7">
        <w:t xml:space="preserve">” che è generalizzata in tutti i tipi cellulari, ad esempio i fibroblasti (esocitosi costitutiva di fibre collagene, la </w:t>
      </w:r>
      <w:proofErr w:type="spellStart"/>
      <w:r w:rsidRPr="00FB61A7">
        <w:t>fibronectina</w:t>
      </w:r>
      <w:proofErr w:type="spellEnd"/>
      <w:r w:rsidRPr="00FB61A7">
        <w:t xml:space="preserve">, GAG, </w:t>
      </w:r>
      <w:proofErr w:type="spellStart"/>
      <w:r w:rsidRPr="00FB61A7">
        <w:t>ect</w:t>
      </w:r>
      <w:proofErr w:type="spellEnd"/>
      <w:r w:rsidRPr="00FB61A7">
        <w:t>) plasmacellule (esocitosi costitutiva di immunoglobuline).</w:t>
      </w:r>
      <w:r w:rsidRPr="00FB61A7">
        <w:br/>
        <w:t xml:space="preserve">- </w:t>
      </w:r>
      <w:proofErr w:type="spellStart"/>
      <w:r w:rsidRPr="00FB61A7">
        <w:rPr>
          <w:rStyle w:val="Enfasigrassetto"/>
        </w:rPr>
        <w:t>Vescole</w:t>
      </w:r>
      <w:proofErr w:type="spellEnd"/>
      <w:r w:rsidRPr="00FB61A7">
        <w:rPr>
          <w:rStyle w:val="Enfasigrassetto"/>
        </w:rPr>
        <w:t xml:space="preserve"> rivestite da </w:t>
      </w:r>
      <w:proofErr w:type="spellStart"/>
      <w:r w:rsidRPr="00FB61A7">
        <w:rPr>
          <w:rStyle w:val="Enfasigrassetto"/>
        </w:rPr>
        <w:t>clatrina</w:t>
      </w:r>
      <w:proofErr w:type="spellEnd"/>
      <w:r w:rsidRPr="00FB61A7">
        <w:t xml:space="preserve"> che si staccano dal TGN, si accumulano nel citoplasma e vengono successivamente rilasciate in seguito a specifici segnali provenienti dalla matrice extracellulare. Tale modalità di Esocitosi, denominata “</w:t>
      </w:r>
      <w:r w:rsidRPr="00FB61A7">
        <w:rPr>
          <w:rStyle w:val="Enfasigrassetto"/>
        </w:rPr>
        <w:t>secrezione regolata</w:t>
      </w:r>
      <w:r w:rsidRPr="00FB61A7">
        <w:t xml:space="preserve">“, è tipica delle cellule ghiandolari </w:t>
      </w:r>
      <w:proofErr w:type="spellStart"/>
      <w:r w:rsidRPr="00FB61A7">
        <w:t>endocrinie</w:t>
      </w:r>
      <w:proofErr w:type="spellEnd"/>
      <w:r w:rsidRPr="00FB61A7">
        <w:t xml:space="preserve"> (secrezione regolata di ormoni) e soprattutto delle cellule degli epiteli ghiandolari esocrini ( esocitosi di secreti mucosi, sierosi, misti, </w:t>
      </w:r>
      <w:proofErr w:type="spellStart"/>
      <w:r w:rsidRPr="00FB61A7">
        <w:t>ect</w:t>
      </w:r>
      <w:proofErr w:type="spellEnd"/>
      <w:r w:rsidRPr="00FB61A7">
        <w:t>) .</w:t>
      </w:r>
      <w:r w:rsidRPr="00FB61A7">
        <w:br/>
        <w:t xml:space="preserve">Da notare che la </w:t>
      </w:r>
      <w:proofErr w:type="spellStart"/>
      <w:r w:rsidRPr="00FB61A7">
        <w:t>clatrina</w:t>
      </w:r>
      <w:proofErr w:type="spellEnd"/>
      <w:r w:rsidRPr="00FB61A7">
        <w:t xml:space="preserve"> media anche la gemmazione delle vescicole contenenti le proteine lisosomiali.</w:t>
      </w:r>
    </w:p>
    <w:p w:rsidR="00235FB5" w:rsidRPr="00FB61A7" w:rsidRDefault="00235FB5" w:rsidP="00235FB5">
      <w:pPr>
        <w:pStyle w:val="NormaleWeb"/>
      </w:pPr>
      <w:r w:rsidRPr="00FB61A7">
        <w:fldChar w:fldCharType="begin"/>
      </w:r>
      <w:r w:rsidRPr="00FB61A7">
        <w:instrText xml:space="preserve"> INCLUDEPICTURE "http://podcast.federica.unina.it/mini/img.php?src=/files/_docenti/odierna-gaetano/img/odierna-130-13-16.jpg" \* MERGEFORMATINET </w:instrText>
      </w:r>
      <w:r w:rsidRPr="00FB61A7">
        <w:fldChar w:fldCharType="separate"/>
      </w:r>
      <w:r w:rsidRPr="00FB61A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Pr="00FB61A7">
        <w:fldChar w:fldCharType="end"/>
      </w:r>
      <w:r w:rsidRPr="00FB61A7">
        <w:t xml:space="preserve"> </w:t>
      </w:r>
      <w:r w:rsidRPr="00FB61A7">
        <w:fldChar w:fldCharType="begin"/>
      </w:r>
      <w:r w:rsidRPr="00FB61A7">
        <w:instrText xml:space="preserve"> INCLUDEPICTURE "http://podcast.federica.unina.it/mini/img.php?src=/files/_docenti/odierna-gaetano/img/odierna-130-13-16.jpg" \* MERGEFORMATINET </w:instrText>
      </w:r>
      <w:r w:rsidRPr="00FB61A7">
        <w:fldChar w:fldCharType="separate"/>
      </w:r>
      <w:r w:rsidRPr="00FB61A7">
        <w:pict>
          <v:shape id="_x0000_i1026" type="#_x0000_t75" alt="" style="width:24pt;height:24pt"/>
        </w:pict>
      </w:r>
      <w:r w:rsidRPr="00FB61A7">
        <w:fldChar w:fldCharType="end"/>
      </w:r>
      <w:r w:rsidRPr="00FB61A7">
        <w:t xml:space="preserve"> </w:t>
      </w:r>
      <w:r w:rsidRPr="00FB61A7">
        <w:fldChar w:fldCharType="begin"/>
      </w:r>
      <w:r w:rsidRPr="00FB61A7">
        <w:instrText xml:space="preserve"> INCLUDEPICTURE "http://podcast.federica.unina.it/mini/img.php?src=/files/_docenti/odierna-gaetano/img/odierna-130-13-16.jpg" \* MERGEFORMATINET </w:instrText>
      </w:r>
      <w:r w:rsidRPr="00FB61A7">
        <w:fldChar w:fldCharType="separate"/>
      </w:r>
      <w:r w:rsidRPr="00FB61A7">
        <w:pict>
          <v:shape id="_x0000_i1027" type="#_x0000_t75" alt="" style="width:24pt;height:24pt"/>
        </w:pict>
      </w:r>
      <w:r w:rsidRPr="00FB61A7">
        <w:fldChar w:fldCharType="end"/>
      </w:r>
      <w:r w:rsidRPr="00FB61A7">
        <w:rPr>
          <w:noProof/>
        </w:rPr>
        <w:t xml:space="preserve"> </w:t>
      </w:r>
      <w:r w:rsidRPr="00FB61A7">
        <w:rPr>
          <w:noProof/>
        </w:rPr>
      </w:r>
      <w:r w:rsidRPr="00FB61A7">
        <w:pict>
          <v:rect id="AutoShape 10" o:spid="_x0000_s1026" alt="Descrizione: http://podcast.federica.unina.it/mini/img.php?src=/files/_docenti/odierna-gaetano/img/odierna-130-13-16.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LR1mcP/AgAALAYAAA4AAAAAAAAAAAAAAAAALgIAAGRycy9lMm9Eb2MueG1sUEsBAi0AFAAGAAgA&#10;AAAhAEyg6SzYAAAAAwEAAA8AAAAAAAAAAAAAAAAAWQUAAGRycy9kb3ducmV2LnhtbFBLBQYAAAAA&#10;BAAEAPMAAABeBgAAAAA=&#10;" filled="f" stroked="f">
            <o:lock v:ext="edit" aspectratio="t"/>
            <w10:wrap type="none"/>
            <w10:anchorlock/>
          </v:rect>
        </w:pict>
      </w:r>
      <w:r w:rsidRPr="00FB61A7">
        <w:rPr>
          <w:noProof/>
        </w:rPr>
        <w:t xml:space="preserve"> </w:t>
      </w:r>
      <w:r w:rsidRPr="00FB61A7">
        <w:rPr>
          <w:noProof/>
        </w:rPr>
        <w:drawing>
          <wp:inline distT="0" distB="0" distL="0" distR="0" wp14:anchorId="5355D747" wp14:editId="1F30A8AB">
            <wp:extent cx="5227320" cy="2217420"/>
            <wp:effectExtent l="0" t="0" r="0" b="0"/>
            <wp:docPr id="8" name="Immagine 8" descr="http://podcast.federica.unina.it/mini/img.php?src=/files/_docenti/odierna-gaetano/img/odierna-130-1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podcast.federica.unina.it/mini/img.php?src=/files/_docenti/odierna-gaetano/img/odierna-130-13-16.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27320" cy="2217420"/>
                    </a:xfrm>
                    <a:prstGeom prst="rect">
                      <a:avLst/>
                    </a:prstGeom>
                    <a:noFill/>
                    <a:ln>
                      <a:noFill/>
                    </a:ln>
                  </pic:spPr>
                </pic:pic>
              </a:graphicData>
            </a:graphic>
          </wp:inline>
        </w:drawing>
      </w:r>
    </w:p>
    <w:p w:rsidR="005468B1" w:rsidRPr="00FB61A7" w:rsidRDefault="005468B1">
      <w:pPr>
        <w:rPr>
          <w:rFonts w:ascii="Times New Roman" w:hAnsi="Times New Roman" w:cs="Times New Roman"/>
          <w:sz w:val="24"/>
          <w:szCs w:val="24"/>
        </w:rPr>
      </w:pPr>
    </w:p>
    <w:p w:rsidR="00FB61A7" w:rsidRDefault="00FB61A7" w:rsidP="005468B1">
      <w:pPr>
        <w:rPr>
          <w:rFonts w:ascii="Times New Roman" w:hAnsi="Times New Roman" w:cs="Times New Roman"/>
          <w:sz w:val="24"/>
          <w:szCs w:val="24"/>
        </w:rPr>
      </w:pPr>
    </w:p>
    <w:p w:rsidR="00FB61A7" w:rsidRDefault="00FB61A7" w:rsidP="005468B1">
      <w:pPr>
        <w:rPr>
          <w:rFonts w:ascii="Times New Roman" w:hAnsi="Times New Roman" w:cs="Times New Roman"/>
          <w:sz w:val="24"/>
          <w:szCs w:val="24"/>
        </w:rPr>
      </w:pPr>
      <w:r>
        <w:rPr>
          <w:rFonts w:ascii="Times New Roman" w:hAnsi="Times New Roman" w:cs="Times New Roman"/>
          <w:sz w:val="24"/>
          <w:szCs w:val="24"/>
        </w:rPr>
        <w:t xml:space="preserve">La </w:t>
      </w:r>
      <w:proofErr w:type="spellStart"/>
      <w:r>
        <w:rPr>
          <w:rFonts w:ascii="Times New Roman" w:hAnsi="Times New Roman" w:cs="Times New Roman"/>
          <w:sz w:val="24"/>
          <w:szCs w:val="24"/>
        </w:rPr>
        <w:t>clatrina</w:t>
      </w:r>
      <w:proofErr w:type="spellEnd"/>
    </w:p>
    <w:p w:rsidR="00FB61A7" w:rsidRDefault="00FB61A7" w:rsidP="005468B1">
      <w:pPr>
        <w:rPr>
          <w:rFonts w:ascii="Times New Roman" w:hAnsi="Times New Roman" w:cs="Times New Roman"/>
          <w:sz w:val="24"/>
          <w:szCs w:val="24"/>
        </w:rPr>
      </w:pPr>
      <w:r>
        <w:rPr>
          <w:noProof/>
        </w:rPr>
        <w:drawing>
          <wp:inline distT="0" distB="0" distL="0" distR="0">
            <wp:extent cx="6120130" cy="3181193"/>
            <wp:effectExtent l="0" t="0" r="0" b="0"/>
            <wp:docPr id="11" name="Immagine 11" descr="http://web.usal.es/%7Erororo/pract4/imagenes/Alberts-13_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eb.usal.es/%7Erororo/pract4/imagenes/Alberts-13_50.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20130" cy="3181193"/>
                    </a:xfrm>
                    <a:prstGeom prst="rect">
                      <a:avLst/>
                    </a:prstGeom>
                    <a:noFill/>
                    <a:ln>
                      <a:noFill/>
                    </a:ln>
                  </pic:spPr>
                </pic:pic>
              </a:graphicData>
            </a:graphic>
          </wp:inline>
        </w:drawing>
      </w:r>
    </w:p>
    <w:p w:rsidR="00FB61A7" w:rsidRDefault="00FB61A7" w:rsidP="005468B1">
      <w:pPr>
        <w:rPr>
          <w:rFonts w:ascii="Times New Roman" w:hAnsi="Times New Roman" w:cs="Times New Roman"/>
          <w:sz w:val="24"/>
          <w:szCs w:val="24"/>
        </w:rPr>
      </w:pPr>
    </w:p>
    <w:p w:rsidR="00FB61A7" w:rsidRDefault="00FB61A7" w:rsidP="005468B1">
      <w:pPr>
        <w:rPr>
          <w:rFonts w:ascii="Times New Roman" w:hAnsi="Times New Roman" w:cs="Times New Roman"/>
          <w:sz w:val="24"/>
          <w:szCs w:val="24"/>
        </w:rPr>
      </w:pPr>
    </w:p>
    <w:p w:rsidR="00FB61A7" w:rsidRPr="00FB61A7" w:rsidRDefault="00FB61A7" w:rsidP="005468B1">
      <w:pPr>
        <w:rPr>
          <w:rFonts w:ascii="Times New Roman" w:hAnsi="Times New Roman" w:cs="Times New Roman"/>
          <w:sz w:val="36"/>
          <w:szCs w:val="36"/>
        </w:rPr>
      </w:pPr>
      <w:r w:rsidRPr="00FB61A7">
        <w:rPr>
          <w:rFonts w:ascii="Times New Roman" w:hAnsi="Times New Roman" w:cs="Times New Roman"/>
          <w:sz w:val="36"/>
          <w:szCs w:val="36"/>
        </w:rPr>
        <w:t>Le vescicole rivestite</w:t>
      </w:r>
    </w:p>
    <w:p w:rsidR="00FB61A7" w:rsidRDefault="00FB61A7" w:rsidP="005468B1">
      <w:pPr>
        <w:rPr>
          <w:rFonts w:ascii="Times New Roman" w:hAnsi="Times New Roman" w:cs="Times New Roman"/>
          <w:sz w:val="24"/>
          <w:szCs w:val="24"/>
        </w:rPr>
      </w:pPr>
      <w:r>
        <w:rPr>
          <w:noProof/>
        </w:rPr>
        <w:lastRenderedPageBreak/>
        <w:drawing>
          <wp:inline distT="0" distB="0" distL="0" distR="0">
            <wp:extent cx="6120130" cy="4152945"/>
            <wp:effectExtent l="0" t="0" r="0" b="0"/>
            <wp:docPr id="12" name="Immagine 12" descr="http://www.bionova.org.es/biocast/documentos/figura/figtem12/figura1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bionova.org.es/biocast/documentos/figura/figtem12/figura1208.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20130" cy="4152945"/>
                    </a:xfrm>
                    <a:prstGeom prst="rect">
                      <a:avLst/>
                    </a:prstGeom>
                    <a:noFill/>
                    <a:ln>
                      <a:noFill/>
                    </a:ln>
                  </pic:spPr>
                </pic:pic>
              </a:graphicData>
            </a:graphic>
          </wp:inline>
        </w:drawing>
      </w:r>
    </w:p>
    <w:p w:rsidR="005468B1" w:rsidRPr="00FB61A7" w:rsidRDefault="005468B1" w:rsidP="005468B1">
      <w:pPr>
        <w:rPr>
          <w:rFonts w:ascii="Times New Roman" w:hAnsi="Times New Roman" w:cs="Times New Roman"/>
          <w:sz w:val="24"/>
          <w:szCs w:val="24"/>
        </w:rPr>
      </w:pPr>
      <w:r w:rsidRPr="00FB61A7">
        <w:rPr>
          <w:rFonts w:ascii="Times New Roman" w:hAnsi="Times New Roman" w:cs="Times New Roman"/>
          <w:sz w:val="24"/>
          <w:szCs w:val="24"/>
        </w:rPr>
        <w:t>Mentre nell'</w:t>
      </w:r>
      <w:hyperlink r:id="rId29" w:tgtFrame="_blank" w:history="1">
        <w:r w:rsidRPr="00FB61A7">
          <w:rPr>
            <w:rStyle w:val="Enfasigrassetto"/>
            <w:rFonts w:ascii="Times New Roman" w:hAnsi="Times New Roman" w:cs="Times New Roman"/>
            <w:color w:val="0000FF"/>
            <w:sz w:val="24"/>
            <w:szCs w:val="24"/>
            <w:u w:val="single"/>
          </w:rPr>
          <w:t>endocitosi</w:t>
        </w:r>
      </w:hyperlink>
      <w:r w:rsidRPr="00FB61A7">
        <w:rPr>
          <w:rFonts w:ascii="Times New Roman" w:hAnsi="Times New Roman" w:cs="Times New Roman"/>
          <w:sz w:val="24"/>
          <w:szCs w:val="24"/>
        </w:rPr>
        <w:t xml:space="preserve"> avviene un trasporto vescicolare in direzione opposta, dalla membrana plasmatica si formano continuamente nel citoplasma vescicole contenenti lipidi e proteine allo stato fluido. Le vescicole che partono dalla membrana plasmatica e trasportano il loro contenuto alla prima stazione della via </w:t>
      </w:r>
      <w:proofErr w:type="spellStart"/>
      <w:r w:rsidRPr="00FB61A7">
        <w:rPr>
          <w:rFonts w:ascii="Times New Roman" w:hAnsi="Times New Roman" w:cs="Times New Roman"/>
          <w:sz w:val="24"/>
          <w:szCs w:val="24"/>
        </w:rPr>
        <w:t>endocitotica</w:t>
      </w:r>
      <w:proofErr w:type="spellEnd"/>
      <w:r w:rsidRPr="00FB61A7">
        <w:rPr>
          <w:rFonts w:ascii="Times New Roman" w:hAnsi="Times New Roman" w:cs="Times New Roman"/>
          <w:sz w:val="24"/>
          <w:szCs w:val="24"/>
        </w:rPr>
        <w:t>, l'</w:t>
      </w:r>
      <w:proofErr w:type="spellStart"/>
      <w:r w:rsidRPr="00FB61A7">
        <w:rPr>
          <w:rFonts w:ascii="Times New Roman" w:hAnsi="Times New Roman" w:cs="Times New Roman"/>
          <w:sz w:val="24"/>
          <w:szCs w:val="24"/>
        </w:rPr>
        <w:fldChar w:fldCharType="begin"/>
      </w:r>
      <w:r w:rsidRPr="00FB61A7">
        <w:rPr>
          <w:rFonts w:ascii="Times New Roman" w:hAnsi="Times New Roman" w:cs="Times New Roman"/>
          <w:sz w:val="24"/>
          <w:szCs w:val="24"/>
        </w:rPr>
        <w:instrText xml:space="preserve"> HYPERLINK "http://www.treccani.it/enciclopedia/endosoma_%28Enciclopedia_della_Scienza_e_della_Tecnica%29/" \t "_blank" </w:instrText>
      </w:r>
      <w:r w:rsidRPr="00FB61A7">
        <w:rPr>
          <w:rFonts w:ascii="Times New Roman" w:hAnsi="Times New Roman" w:cs="Times New Roman"/>
          <w:sz w:val="24"/>
          <w:szCs w:val="24"/>
        </w:rPr>
        <w:fldChar w:fldCharType="separate"/>
      </w:r>
      <w:r w:rsidRPr="00FB61A7">
        <w:rPr>
          <w:rStyle w:val="Enfasigrassetto"/>
          <w:rFonts w:ascii="Times New Roman" w:hAnsi="Times New Roman" w:cs="Times New Roman"/>
          <w:color w:val="0000FF"/>
          <w:sz w:val="24"/>
          <w:szCs w:val="24"/>
          <w:u w:val="single"/>
        </w:rPr>
        <w:t>endosoma</w:t>
      </w:r>
      <w:proofErr w:type="spellEnd"/>
      <w:r w:rsidRPr="00FB61A7">
        <w:rPr>
          <w:rFonts w:ascii="Times New Roman" w:hAnsi="Times New Roman" w:cs="Times New Roman"/>
          <w:sz w:val="24"/>
          <w:szCs w:val="24"/>
        </w:rPr>
        <w:fldChar w:fldCharType="end"/>
      </w:r>
      <w:r w:rsidRPr="00FB61A7">
        <w:rPr>
          <w:rFonts w:ascii="Times New Roman" w:hAnsi="Times New Roman" w:cs="Times New Roman"/>
          <w:sz w:val="24"/>
          <w:szCs w:val="24"/>
        </w:rPr>
        <w:t xml:space="preserve"> precoce, sono ricoperte di </w:t>
      </w:r>
      <w:proofErr w:type="spellStart"/>
      <w:r w:rsidRPr="00FB61A7">
        <w:rPr>
          <w:rFonts w:ascii="Times New Roman" w:hAnsi="Times New Roman" w:cs="Times New Roman"/>
          <w:sz w:val="24"/>
          <w:szCs w:val="24"/>
        </w:rPr>
        <w:t>clatrina</w:t>
      </w:r>
      <w:proofErr w:type="spellEnd"/>
      <w:r w:rsidRPr="00FB61A7">
        <w:rPr>
          <w:rFonts w:ascii="Times New Roman" w:hAnsi="Times New Roman" w:cs="Times New Roman"/>
          <w:sz w:val="24"/>
          <w:szCs w:val="24"/>
        </w:rPr>
        <w:t xml:space="preserve">, una proteina essenziale per la loro formazione. A seconda della loro funzione, alcune molecole possono tornare da qui alla membrana plasmatica direttamente o passando prima da un </w:t>
      </w:r>
      <w:proofErr w:type="spellStart"/>
      <w:r w:rsidRPr="00FB61A7">
        <w:rPr>
          <w:rFonts w:ascii="Times New Roman" w:hAnsi="Times New Roman" w:cs="Times New Roman"/>
          <w:sz w:val="24"/>
          <w:szCs w:val="24"/>
        </w:rPr>
        <w:t>endosoma</w:t>
      </w:r>
      <w:proofErr w:type="spellEnd"/>
      <w:r w:rsidRPr="00FB61A7">
        <w:rPr>
          <w:rFonts w:ascii="Times New Roman" w:hAnsi="Times New Roman" w:cs="Times New Roman"/>
          <w:sz w:val="24"/>
          <w:szCs w:val="24"/>
        </w:rPr>
        <w:t xml:space="preserve"> di riciclaggio. Le molecole che sono destinate alla degradazione continuano invece il loro viaggio attraverso gli </w:t>
      </w:r>
      <w:proofErr w:type="spellStart"/>
      <w:r w:rsidRPr="00FB61A7">
        <w:rPr>
          <w:rFonts w:ascii="Times New Roman" w:hAnsi="Times New Roman" w:cs="Times New Roman"/>
          <w:sz w:val="24"/>
          <w:szCs w:val="24"/>
        </w:rPr>
        <w:t>endosomi</w:t>
      </w:r>
      <w:proofErr w:type="spellEnd"/>
      <w:r w:rsidRPr="00FB61A7">
        <w:rPr>
          <w:rFonts w:ascii="Times New Roman" w:hAnsi="Times New Roman" w:cs="Times New Roman"/>
          <w:sz w:val="24"/>
          <w:szCs w:val="24"/>
        </w:rPr>
        <w:t xml:space="preserve"> tardivi e i lisosomi, compartimenti che, progressivamente, diventano sempre più acidi e ricchi di idrolasi.</w:t>
      </w:r>
    </w:p>
    <w:p w:rsidR="005468B1" w:rsidRDefault="00EF7FB5">
      <w:pPr>
        <w:rPr>
          <w:rFonts w:ascii="Times New Roman" w:hAnsi="Times New Roman" w:cs="Times New Roman"/>
          <w:sz w:val="24"/>
          <w:szCs w:val="24"/>
        </w:rPr>
      </w:pPr>
      <w:r>
        <w:rPr>
          <w:rFonts w:ascii="Times New Roman" w:hAnsi="Times New Roman" w:cs="Times New Roman"/>
          <w:sz w:val="24"/>
          <w:szCs w:val="24"/>
        </w:rPr>
        <w:t>Endocitosi mediata da recettore</w:t>
      </w:r>
    </w:p>
    <w:p w:rsidR="00FB61A7" w:rsidRDefault="00FB61A7">
      <w:pPr>
        <w:rPr>
          <w:rFonts w:ascii="Times New Roman" w:hAnsi="Times New Roman" w:cs="Times New Roman"/>
          <w:sz w:val="24"/>
          <w:szCs w:val="24"/>
        </w:rPr>
      </w:pPr>
    </w:p>
    <w:p w:rsidR="00FB61A7" w:rsidRDefault="00EF7FB5">
      <w:pPr>
        <w:rPr>
          <w:rFonts w:ascii="Times New Roman" w:hAnsi="Times New Roman" w:cs="Times New Roman"/>
          <w:sz w:val="24"/>
          <w:szCs w:val="24"/>
        </w:rPr>
      </w:pPr>
      <w:r>
        <w:rPr>
          <w:noProof/>
        </w:rPr>
        <w:lastRenderedPageBreak/>
        <w:drawing>
          <wp:inline distT="0" distB="0" distL="0" distR="0">
            <wp:extent cx="4274820" cy="2979420"/>
            <wp:effectExtent l="0" t="0" r="0" b="0"/>
            <wp:docPr id="13" name="Immagine 13" descr="http://www.abcam.com/ps/cms/Images/Clathrinfi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bcam.com/ps/cms/Images/Clathrinfig3.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74820" cy="2979420"/>
                    </a:xfrm>
                    <a:prstGeom prst="rect">
                      <a:avLst/>
                    </a:prstGeom>
                    <a:noFill/>
                    <a:ln>
                      <a:noFill/>
                    </a:ln>
                  </pic:spPr>
                </pic:pic>
              </a:graphicData>
            </a:graphic>
          </wp:inline>
        </w:drawing>
      </w:r>
    </w:p>
    <w:p w:rsidR="00EF7FB5" w:rsidRDefault="00EF7FB5">
      <w:pPr>
        <w:rPr>
          <w:rFonts w:ascii="Times New Roman" w:hAnsi="Times New Roman" w:cs="Times New Roman"/>
          <w:sz w:val="24"/>
          <w:szCs w:val="24"/>
        </w:rPr>
      </w:pPr>
    </w:p>
    <w:p w:rsidR="00EF7FB5" w:rsidRDefault="00EF7FB5">
      <w:pPr>
        <w:rPr>
          <w:rFonts w:ascii="Times New Roman" w:hAnsi="Times New Roman" w:cs="Times New Roman"/>
          <w:sz w:val="24"/>
          <w:szCs w:val="24"/>
        </w:rPr>
      </w:pPr>
      <w:r>
        <w:rPr>
          <w:noProof/>
        </w:rPr>
        <w:drawing>
          <wp:inline distT="0" distB="0" distL="0" distR="0">
            <wp:extent cx="5753100" cy="3886200"/>
            <wp:effectExtent l="0" t="0" r="0" b="0"/>
            <wp:docPr id="14" name="Immagine 14" descr="http://www.cytochemistry.net/cell-biology/en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ytochemistry.net/cell-biology/end4.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53100" cy="3886200"/>
                    </a:xfrm>
                    <a:prstGeom prst="rect">
                      <a:avLst/>
                    </a:prstGeom>
                    <a:noFill/>
                    <a:ln>
                      <a:noFill/>
                    </a:ln>
                  </pic:spPr>
                </pic:pic>
              </a:graphicData>
            </a:graphic>
          </wp:inline>
        </w:drawing>
      </w:r>
    </w:p>
    <w:p w:rsidR="00C31E6B" w:rsidRDefault="00C31E6B">
      <w:pPr>
        <w:rPr>
          <w:rFonts w:ascii="Times New Roman" w:hAnsi="Times New Roman" w:cs="Times New Roman"/>
          <w:sz w:val="24"/>
          <w:szCs w:val="24"/>
        </w:rPr>
      </w:pPr>
    </w:p>
    <w:p w:rsidR="00C31E6B" w:rsidRPr="00FB61A7" w:rsidRDefault="00C31E6B">
      <w:pPr>
        <w:rPr>
          <w:rFonts w:ascii="Times New Roman" w:hAnsi="Times New Roman" w:cs="Times New Roman"/>
          <w:sz w:val="24"/>
          <w:szCs w:val="24"/>
        </w:rPr>
      </w:pPr>
      <w:r>
        <w:rPr>
          <w:noProof/>
        </w:rPr>
        <w:lastRenderedPageBreak/>
        <w:drawing>
          <wp:inline distT="0" distB="0" distL="0" distR="0">
            <wp:extent cx="4610100" cy="4732020"/>
            <wp:effectExtent l="0" t="0" r="0" b="0"/>
            <wp:docPr id="15" name="Immagine 15" descr="http://jpkc.scu.edu.cn/ywwy/zbsw%28E%29/pic/ech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jpkc.scu.edu.cn/ywwy/zbsw%28E%29/pic/ech5-19.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10100" cy="4732020"/>
                    </a:xfrm>
                    <a:prstGeom prst="rect">
                      <a:avLst/>
                    </a:prstGeom>
                    <a:noFill/>
                    <a:ln>
                      <a:noFill/>
                    </a:ln>
                  </pic:spPr>
                </pic:pic>
              </a:graphicData>
            </a:graphic>
          </wp:inline>
        </w:drawing>
      </w:r>
    </w:p>
    <w:sectPr w:rsidR="00C31E6B" w:rsidRPr="00FB61A7" w:rsidSect="00F45DD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F4D7B"/>
    <w:multiLevelType w:val="multilevel"/>
    <w:tmpl w:val="7F601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6D76D0"/>
    <w:multiLevelType w:val="multilevel"/>
    <w:tmpl w:val="90F6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A42676"/>
    <w:multiLevelType w:val="multilevel"/>
    <w:tmpl w:val="8C54F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554278"/>
    <w:multiLevelType w:val="multilevel"/>
    <w:tmpl w:val="65C6E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74793C"/>
    <w:multiLevelType w:val="multilevel"/>
    <w:tmpl w:val="A08E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5B2068"/>
    <w:multiLevelType w:val="multilevel"/>
    <w:tmpl w:val="E974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FA3273"/>
    <w:multiLevelType w:val="multilevel"/>
    <w:tmpl w:val="5CB2A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7E6617"/>
    <w:multiLevelType w:val="hybridMultilevel"/>
    <w:tmpl w:val="B5C034E8"/>
    <w:lvl w:ilvl="0" w:tplc="13562112">
      <w:start w:val="1"/>
      <w:numFmt w:val="bullet"/>
      <w:lvlText w:val="•"/>
      <w:lvlJc w:val="left"/>
      <w:pPr>
        <w:tabs>
          <w:tab w:val="num" w:pos="720"/>
        </w:tabs>
        <w:ind w:left="720" w:hanging="360"/>
      </w:pPr>
      <w:rPr>
        <w:rFonts w:ascii="Times New Roman" w:hAnsi="Times New Roman" w:hint="default"/>
      </w:rPr>
    </w:lvl>
    <w:lvl w:ilvl="1" w:tplc="122A34EE" w:tentative="1">
      <w:start w:val="1"/>
      <w:numFmt w:val="bullet"/>
      <w:lvlText w:val="•"/>
      <w:lvlJc w:val="left"/>
      <w:pPr>
        <w:tabs>
          <w:tab w:val="num" w:pos="1440"/>
        </w:tabs>
        <w:ind w:left="1440" w:hanging="360"/>
      </w:pPr>
      <w:rPr>
        <w:rFonts w:ascii="Times New Roman" w:hAnsi="Times New Roman" w:hint="default"/>
      </w:rPr>
    </w:lvl>
    <w:lvl w:ilvl="2" w:tplc="E968EE88" w:tentative="1">
      <w:start w:val="1"/>
      <w:numFmt w:val="bullet"/>
      <w:lvlText w:val="•"/>
      <w:lvlJc w:val="left"/>
      <w:pPr>
        <w:tabs>
          <w:tab w:val="num" w:pos="2160"/>
        </w:tabs>
        <w:ind w:left="2160" w:hanging="360"/>
      </w:pPr>
      <w:rPr>
        <w:rFonts w:ascii="Times New Roman" w:hAnsi="Times New Roman" w:hint="default"/>
      </w:rPr>
    </w:lvl>
    <w:lvl w:ilvl="3" w:tplc="59A23900" w:tentative="1">
      <w:start w:val="1"/>
      <w:numFmt w:val="bullet"/>
      <w:lvlText w:val="•"/>
      <w:lvlJc w:val="left"/>
      <w:pPr>
        <w:tabs>
          <w:tab w:val="num" w:pos="2880"/>
        </w:tabs>
        <w:ind w:left="2880" w:hanging="360"/>
      </w:pPr>
      <w:rPr>
        <w:rFonts w:ascii="Times New Roman" w:hAnsi="Times New Roman" w:hint="default"/>
      </w:rPr>
    </w:lvl>
    <w:lvl w:ilvl="4" w:tplc="208CF9CA" w:tentative="1">
      <w:start w:val="1"/>
      <w:numFmt w:val="bullet"/>
      <w:lvlText w:val="•"/>
      <w:lvlJc w:val="left"/>
      <w:pPr>
        <w:tabs>
          <w:tab w:val="num" w:pos="3600"/>
        </w:tabs>
        <w:ind w:left="3600" w:hanging="360"/>
      </w:pPr>
      <w:rPr>
        <w:rFonts w:ascii="Times New Roman" w:hAnsi="Times New Roman" w:hint="default"/>
      </w:rPr>
    </w:lvl>
    <w:lvl w:ilvl="5" w:tplc="79729EE4" w:tentative="1">
      <w:start w:val="1"/>
      <w:numFmt w:val="bullet"/>
      <w:lvlText w:val="•"/>
      <w:lvlJc w:val="left"/>
      <w:pPr>
        <w:tabs>
          <w:tab w:val="num" w:pos="4320"/>
        </w:tabs>
        <w:ind w:left="4320" w:hanging="360"/>
      </w:pPr>
      <w:rPr>
        <w:rFonts w:ascii="Times New Roman" w:hAnsi="Times New Roman" w:hint="default"/>
      </w:rPr>
    </w:lvl>
    <w:lvl w:ilvl="6" w:tplc="3578A0EE" w:tentative="1">
      <w:start w:val="1"/>
      <w:numFmt w:val="bullet"/>
      <w:lvlText w:val="•"/>
      <w:lvlJc w:val="left"/>
      <w:pPr>
        <w:tabs>
          <w:tab w:val="num" w:pos="5040"/>
        </w:tabs>
        <w:ind w:left="5040" w:hanging="360"/>
      </w:pPr>
      <w:rPr>
        <w:rFonts w:ascii="Times New Roman" w:hAnsi="Times New Roman" w:hint="default"/>
      </w:rPr>
    </w:lvl>
    <w:lvl w:ilvl="7" w:tplc="7A8A6A4A" w:tentative="1">
      <w:start w:val="1"/>
      <w:numFmt w:val="bullet"/>
      <w:lvlText w:val="•"/>
      <w:lvlJc w:val="left"/>
      <w:pPr>
        <w:tabs>
          <w:tab w:val="num" w:pos="5760"/>
        </w:tabs>
        <w:ind w:left="5760" w:hanging="360"/>
      </w:pPr>
      <w:rPr>
        <w:rFonts w:ascii="Times New Roman" w:hAnsi="Times New Roman" w:hint="default"/>
      </w:rPr>
    </w:lvl>
    <w:lvl w:ilvl="8" w:tplc="36B2CB68" w:tentative="1">
      <w:start w:val="1"/>
      <w:numFmt w:val="bullet"/>
      <w:lvlText w:val="•"/>
      <w:lvlJc w:val="left"/>
      <w:pPr>
        <w:tabs>
          <w:tab w:val="num" w:pos="6480"/>
        </w:tabs>
        <w:ind w:left="6480" w:hanging="360"/>
      </w:pPr>
      <w:rPr>
        <w:rFonts w:ascii="Times New Roman" w:hAnsi="Times New Roman" w:hint="default"/>
      </w:rPr>
    </w:lvl>
  </w:abstractNum>
  <w:abstractNum w:abstractNumId="8">
    <w:nsid w:val="55EB6F4D"/>
    <w:multiLevelType w:val="hybridMultilevel"/>
    <w:tmpl w:val="65F60214"/>
    <w:lvl w:ilvl="0" w:tplc="1804C10A">
      <w:start w:val="1"/>
      <w:numFmt w:val="bullet"/>
      <w:lvlText w:val="•"/>
      <w:lvlJc w:val="left"/>
      <w:pPr>
        <w:tabs>
          <w:tab w:val="num" w:pos="720"/>
        </w:tabs>
        <w:ind w:left="720" w:hanging="360"/>
      </w:pPr>
      <w:rPr>
        <w:rFonts w:ascii="Times New Roman" w:hAnsi="Times New Roman" w:hint="default"/>
      </w:rPr>
    </w:lvl>
    <w:lvl w:ilvl="1" w:tplc="13421A9A" w:tentative="1">
      <w:start w:val="1"/>
      <w:numFmt w:val="bullet"/>
      <w:lvlText w:val="•"/>
      <w:lvlJc w:val="left"/>
      <w:pPr>
        <w:tabs>
          <w:tab w:val="num" w:pos="1440"/>
        </w:tabs>
        <w:ind w:left="1440" w:hanging="360"/>
      </w:pPr>
      <w:rPr>
        <w:rFonts w:ascii="Times New Roman" w:hAnsi="Times New Roman" w:hint="default"/>
      </w:rPr>
    </w:lvl>
    <w:lvl w:ilvl="2" w:tplc="0748AF36" w:tentative="1">
      <w:start w:val="1"/>
      <w:numFmt w:val="bullet"/>
      <w:lvlText w:val="•"/>
      <w:lvlJc w:val="left"/>
      <w:pPr>
        <w:tabs>
          <w:tab w:val="num" w:pos="2160"/>
        </w:tabs>
        <w:ind w:left="2160" w:hanging="360"/>
      </w:pPr>
      <w:rPr>
        <w:rFonts w:ascii="Times New Roman" w:hAnsi="Times New Roman" w:hint="default"/>
      </w:rPr>
    </w:lvl>
    <w:lvl w:ilvl="3" w:tplc="2B108A4E" w:tentative="1">
      <w:start w:val="1"/>
      <w:numFmt w:val="bullet"/>
      <w:lvlText w:val="•"/>
      <w:lvlJc w:val="left"/>
      <w:pPr>
        <w:tabs>
          <w:tab w:val="num" w:pos="2880"/>
        </w:tabs>
        <w:ind w:left="2880" w:hanging="360"/>
      </w:pPr>
      <w:rPr>
        <w:rFonts w:ascii="Times New Roman" w:hAnsi="Times New Roman" w:hint="default"/>
      </w:rPr>
    </w:lvl>
    <w:lvl w:ilvl="4" w:tplc="7BECA886" w:tentative="1">
      <w:start w:val="1"/>
      <w:numFmt w:val="bullet"/>
      <w:lvlText w:val="•"/>
      <w:lvlJc w:val="left"/>
      <w:pPr>
        <w:tabs>
          <w:tab w:val="num" w:pos="3600"/>
        </w:tabs>
        <w:ind w:left="3600" w:hanging="360"/>
      </w:pPr>
      <w:rPr>
        <w:rFonts w:ascii="Times New Roman" w:hAnsi="Times New Roman" w:hint="default"/>
      </w:rPr>
    </w:lvl>
    <w:lvl w:ilvl="5" w:tplc="859C1128" w:tentative="1">
      <w:start w:val="1"/>
      <w:numFmt w:val="bullet"/>
      <w:lvlText w:val="•"/>
      <w:lvlJc w:val="left"/>
      <w:pPr>
        <w:tabs>
          <w:tab w:val="num" w:pos="4320"/>
        </w:tabs>
        <w:ind w:left="4320" w:hanging="360"/>
      </w:pPr>
      <w:rPr>
        <w:rFonts w:ascii="Times New Roman" w:hAnsi="Times New Roman" w:hint="default"/>
      </w:rPr>
    </w:lvl>
    <w:lvl w:ilvl="6" w:tplc="69CAFD16" w:tentative="1">
      <w:start w:val="1"/>
      <w:numFmt w:val="bullet"/>
      <w:lvlText w:val="•"/>
      <w:lvlJc w:val="left"/>
      <w:pPr>
        <w:tabs>
          <w:tab w:val="num" w:pos="5040"/>
        </w:tabs>
        <w:ind w:left="5040" w:hanging="360"/>
      </w:pPr>
      <w:rPr>
        <w:rFonts w:ascii="Times New Roman" w:hAnsi="Times New Roman" w:hint="default"/>
      </w:rPr>
    </w:lvl>
    <w:lvl w:ilvl="7" w:tplc="BEC07F28" w:tentative="1">
      <w:start w:val="1"/>
      <w:numFmt w:val="bullet"/>
      <w:lvlText w:val="•"/>
      <w:lvlJc w:val="left"/>
      <w:pPr>
        <w:tabs>
          <w:tab w:val="num" w:pos="5760"/>
        </w:tabs>
        <w:ind w:left="5760" w:hanging="360"/>
      </w:pPr>
      <w:rPr>
        <w:rFonts w:ascii="Times New Roman" w:hAnsi="Times New Roman" w:hint="default"/>
      </w:rPr>
    </w:lvl>
    <w:lvl w:ilvl="8" w:tplc="AAFACEBE" w:tentative="1">
      <w:start w:val="1"/>
      <w:numFmt w:val="bullet"/>
      <w:lvlText w:val="•"/>
      <w:lvlJc w:val="left"/>
      <w:pPr>
        <w:tabs>
          <w:tab w:val="num" w:pos="6480"/>
        </w:tabs>
        <w:ind w:left="6480" w:hanging="360"/>
      </w:pPr>
      <w:rPr>
        <w:rFonts w:ascii="Times New Roman" w:hAnsi="Times New Roman" w:hint="default"/>
      </w:rPr>
    </w:lvl>
  </w:abstractNum>
  <w:abstractNum w:abstractNumId="9">
    <w:nsid w:val="6B980644"/>
    <w:multiLevelType w:val="hybridMultilevel"/>
    <w:tmpl w:val="14C2A82E"/>
    <w:lvl w:ilvl="0" w:tplc="8EA84F14">
      <w:start w:val="1"/>
      <w:numFmt w:val="bullet"/>
      <w:lvlText w:val="•"/>
      <w:lvlJc w:val="left"/>
      <w:pPr>
        <w:tabs>
          <w:tab w:val="num" w:pos="720"/>
        </w:tabs>
        <w:ind w:left="720" w:hanging="360"/>
      </w:pPr>
      <w:rPr>
        <w:rFonts w:ascii="Times New Roman" w:hAnsi="Times New Roman" w:hint="default"/>
      </w:rPr>
    </w:lvl>
    <w:lvl w:ilvl="1" w:tplc="3828C794" w:tentative="1">
      <w:start w:val="1"/>
      <w:numFmt w:val="bullet"/>
      <w:lvlText w:val="•"/>
      <w:lvlJc w:val="left"/>
      <w:pPr>
        <w:tabs>
          <w:tab w:val="num" w:pos="1440"/>
        </w:tabs>
        <w:ind w:left="1440" w:hanging="360"/>
      </w:pPr>
      <w:rPr>
        <w:rFonts w:ascii="Times New Roman" w:hAnsi="Times New Roman" w:hint="default"/>
      </w:rPr>
    </w:lvl>
    <w:lvl w:ilvl="2" w:tplc="1DD85F4A" w:tentative="1">
      <w:start w:val="1"/>
      <w:numFmt w:val="bullet"/>
      <w:lvlText w:val="•"/>
      <w:lvlJc w:val="left"/>
      <w:pPr>
        <w:tabs>
          <w:tab w:val="num" w:pos="2160"/>
        </w:tabs>
        <w:ind w:left="2160" w:hanging="360"/>
      </w:pPr>
      <w:rPr>
        <w:rFonts w:ascii="Times New Roman" w:hAnsi="Times New Roman" w:hint="default"/>
      </w:rPr>
    </w:lvl>
    <w:lvl w:ilvl="3" w:tplc="12CEAB5E" w:tentative="1">
      <w:start w:val="1"/>
      <w:numFmt w:val="bullet"/>
      <w:lvlText w:val="•"/>
      <w:lvlJc w:val="left"/>
      <w:pPr>
        <w:tabs>
          <w:tab w:val="num" w:pos="2880"/>
        </w:tabs>
        <w:ind w:left="2880" w:hanging="360"/>
      </w:pPr>
      <w:rPr>
        <w:rFonts w:ascii="Times New Roman" w:hAnsi="Times New Roman" w:hint="default"/>
      </w:rPr>
    </w:lvl>
    <w:lvl w:ilvl="4" w:tplc="C31A6202" w:tentative="1">
      <w:start w:val="1"/>
      <w:numFmt w:val="bullet"/>
      <w:lvlText w:val="•"/>
      <w:lvlJc w:val="left"/>
      <w:pPr>
        <w:tabs>
          <w:tab w:val="num" w:pos="3600"/>
        </w:tabs>
        <w:ind w:left="3600" w:hanging="360"/>
      </w:pPr>
      <w:rPr>
        <w:rFonts w:ascii="Times New Roman" w:hAnsi="Times New Roman" w:hint="default"/>
      </w:rPr>
    </w:lvl>
    <w:lvl w:ilvl="5" w:tplc="7FA44BCA" w:tentative="1">
      <w:start w:val="1"/>
      <w:numFmt w:val="bullet"/>
      <w:lvlText w:val="•"/>
      <w:lvlJc w:val="left"/>
      <w:pPr>
        <w:tabs>
          <w:tab w:val="num" w:pos="4320"/>
        </w:tabs>
        <w:ind w:left="4320" w:hanging="360"/>
      </w:pPr>
      <w:rPr>
        <w:rFonts w:ascii="Times New Roman" w:hAnsi="Times New Roman" w:hint="default"/>
      </w:rPr>
    </w:lvl>
    <w:lvl w:ilvl="6" w:tplc="FA8098DA" w:tentative="1">
      <w:start w:val="1"/>
      <w:numFmt w:val="bullet"/>
      <w:lvlText w:val="•"/>
      <w:lvlJc w:val="left"/>
      <w:pPr>
        <w:tabs>
          <w:tab w:val="num" w:pos="5040"/>
        </w:tabs>
        <w:ind w:left="5040" w:hanging="360"/>
      </w:pPr>
      <w:rPr>
        <w:rFonts w:ascii="Times New Roman" w:hAnsi="Times New Roman" w:hint="default"/>
      </w:rPr>
    </w:lvl>
    <w:lvl w:ilvl="7" w:tplc="6D74691A" w:tentative="1">
      <w:start w:val="1"/>
      <w:numFmt w:val="bullet"/>
      <w:lvlText w:val="•"/>
      <w:lvlJc w:val="left"/>
      <w:pPr>
        <w:tabs>
          <w:tab w:val="num" w:pos="5760"/>
        </w:tabs>
        <w:ind w:left="5760" w:hanging="360"/>
      </w:pPr>
      <w:rPr>
        <w:rFonts w:ascii="Times New Roman" w:hAnsi="Times New Roman" w:hint="default"/>
      </w:rPr>
    </w:lvl>
    <w:lvl w:ilvl="8" w:tplc="88406F86" w:tentative="1">
      <w:start w:val="1"/>
      <w:numFmt w:val="bullet"/>
      <w:lvlText w:val="•"/>
      <w:lvlJc w:val="left"/>
      <w:pPr>
        <w:tabs>
          <w:tab w:val="num" w:pos="6480"/>
        </w:tabs>
        <w:ind w:left="6480" w:hanging="360"/>
      </w:pPr>
      <w:rPr>
        <w:rFonts w:ascii="Times New Roman" w:hAnsi="Times New Roman" w:hint="default"/>
      </w:rPr>
    </w:lvl>
  </w:abstractNum>
  <w:abstractNum w:abstractNumId="10">
    <w:nsid w:val="6D4E112D"/>
    <w:multiLevelType w:val="multilevel"/>
    <w:tmpl w:val="36B8A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D82674D"/>
    <w:multiLevelType w:val="multilevel"/>
    <w:tmpl w:val="A6D6E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34E4367"/>
    <w:multiLevelType w:val="multilevel"/>
    <w:tmpl w:val="18FA9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5B20532"/>
    <w:multiLevelType w:val="multilevel"/>
    <w:tmpl w:val="08AC09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6"/>
  </w:num>
  <w:num w:numId="5">
    <w:abstractNumId w:val="5"/>
  </w:num>
  <w:num w:numId="6">
    <w:abstractNumId w:val="2"/>
  </w:num>
  <w:num w:numId="7">
    <w:abstractNumId w:val="3"/>
  </w:num>
  <w:num w:numId="8">
    <w:abstractNumId w:val="10"/>
  </w:num>
  <w:num w:numId="9">
    <w:abstractNumId w:val="12"/>
  </w:num>
  <w:num w:numId="10">
    <w:abstractNumId w:val="13"/>
  </w:num>
  <w:num w:numId="11">
    <w:abstractNumId w:val="11"/>
  </w:num>
  <w:num w:numId="12">
    <w:abstractNumId w:val="7"/>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2"/>
  </w:compat>
  <w:rsids>
    <w:rsidRoot w:val="00113715"/>
    <w:rsid w:val="000D5968"/>
    <w:rsid w:val="00106C37"/>
    <w:rsid w:val="00113715"/>
    <w:rsid w:val="00235FB5"/>
    <w:rsid w:val="003B76AF"/>
    <w:rsid w:val="00462A04"/>
    <w:rsid w:val="004A3936"/>
    <w:rsid w:val="004F2A5C"/>
    <w:rsid w:val="005468B1"/>
    <w:rsid w:val="00552E30"/>
    <w:rsid w:val="00795CD3"/>
    <w:rsid w:val="00977AF3"/>
    <w:rsid w:val="00A43FCF"/>
    <w:rsid w:val="00AD7E3E"/>
    <w:rsid w:val="00B96DAF"/>
    <w:rsid w:val="00C31E6B"/>
    <w:rsid w:val="00C875D4"/>
    <w:rsid w:val="00CF45C0"/>
    <w:rsid w:val="00EA4377"/>
    <w:rsid w:val="00EF7FB5"/>
    <w:rsid w:val="00F45DD6"/>
    <w:rsid w:val="00F66783"/>
    <w:rsid w:val="00FB61A7"/>
    <w:rsid w:val="00FE0FF8"/>
    <w:rsid w:val="00FF58E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13715"/>
    <w:rPr>
      <w:rFonts w:eastAsiaTheme="minorEastAsia"/>
      <w:lang w:eastAsia="it-IT"/>
    </w:rPr>
  </w:style>
  <w:style w:type="paragraph" w:styleId="Titolo2">
    <w:name w:val="heading 2"/>
    <w:basedOn w:val="Normale"/>
    <w:link w:val="Titolo2Carattere"/>
    <w:uiPriority w:val="9"/>
    <w:qFormat/>
    <w:rsid w:val="00F6678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itolo3">
    <w:name w:val="heading 3"/>
    <w:basedOn w:val="Normale"/>
    <w:link w:val="Titolo3Carattere"/>
    <w:uiPriority w:val="9"/>
    <w:qFormat/>
    <w:rsid w:val="00F6678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795CD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95CD3"/>
    <w:rPr>
      <w:rFonts w:ascii="Tahoma" w:eastAsiaTheme="minorEastAsia" w:hAnsi="Tahoma" w:cs="Tahoma"/>
      <w:sz w:val="16"/>
      <w:szCs w:val="16"/>
      <w:lang w:eastAsia="it-IT"/>
    </w:rPr>
  </w:style>
  <w:style w:type="paragraph" w:customStyle="1" w:styleId="paragrafoelenco">
    <w:name w:val="paragrafoelenco"/>
    <w:basedOn w:val="Normale"/>
    <w:rsid w:val="00977A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CF45C0"/>
    <w:pPr>
      <w:autoSpaceDE w:val="0"/>
      <w:autoSpaceDN w:val="0"/>
      <w:adjustRightInd w:val="0"/>
      <w:spacing w:after="0" w:line="240" w:lineRule="auto"/>
    </w:pPr>
    <w:rPr>
      <w:rFonts w:ascii="Times New Roman" w:hAnsi="Times New Roman" w:cs="Times New Roman"/>
      <w:color w:val="000000"/>
      <w:sz w:val="24"/>
      <w:szCs w:val="24"/>
    </w:rPr>
  </w:style>
  <w:style w:type="paragraph" w:styleId="NormaleWeb">
    <w:name w:val="Normal (Web)"/>
    <w:basedOn w:val="Normale"/>
    <w:uiPriority w:val="99"/>
    <w:unhideWhenUsed/>
    <w:rsid w:val="00CF45C0"/>
    <w:pPr>
      <w:spacing w:before="100" w:beforeAutospacing="1" w:after="100" w:afterAutospacing="1" w:line="240" w:lineRule="auto"/>
    </w:pPr>
    <w:rPr>
      <w:rFonts w:ascii="Times New Roman" w:eastAsia="Times New Roman" w:hAnsi="Times New Roman" w:cs="Times New Roman"/>
      <w:sz w:val="24"/>
      <w:szCs w:val="24"/>
    </w:rPr>
  </w:style>
  <w:style w:type="character" w:styleId="Collegamentoipertestuale">
    <w:name w:val="Hyperlink"/>
    <w:basedOn w:val="Carpredefinitoparagrafo"/>
    <w:uiPriority w:val="99"/>
    <w:unhideWhenUsed/>
    <w:rsid w:val="00CF45C0"/>
    <w:rPr>
      <w:color w:val="0000FF"/>
      <w:u w:val="single"/>
    </w:rPr>
  </w:style>
  <w:style w:type="paragraph" w:styleId="Paragrafoelenco0">
    <w:name w:val="List Paragraph"/>
    <w:basedOn w:val="Normale"/>
    <w:uiPriority w:val="34"/>
    <w:qFormat/>
    <w:rsid w:val="00106C37"/>
    <w:pPr>
      <w:ind w:left="720"/>
      <w:contextualSpacing/>
    </w:pPr>
  </w:style>
  <w:style w:type="character" w:customStyle="1" w:styleId="Titolo2Carattere">
    <w:name w:val="Titolo 2 Carattere"/>
    <w:basedOn w:val="Carpredefinitoparagrafo"/>
    <w:link w:val="Titolo2"/>
    <w:uiPriority w:val="9"/>
    <w:rsid w:val="00F66783"/>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F66783"/>
    <w:rPr>
      <w:rFonts w:ascii="Times New Roman" w:eastAsia="Times New Roman" w:hAnsi="Times New Roman" w:cs="Times New Roman"/>
      <w:b/>
      <w:bCs/>
      <w:sz w:val="27"/>
      <w:szCs w:val="27"/>
      <w:lang w:eastAsia="it-IT"/>
    </w:rPr>
  </w:style>
  <w:style w:type="character" w:styleId="Enfasigrassetto">
    <w:name w:val="Strong"/>
    <w:basedOn w:val="Carpredefinitoparagrafo"/>
    <w:uiPriority w:val="22"/>
    <w:qFormat/>
    <w:rsid w:val="00C875D4"/>
    <w:rPr>
      <w:b/>
      <w:bCs/>
    </w:rPr>
  </w:style>
  <w:style w:type="paragraph" w:customStyle="1" w:styleId="dida">
    <w:name w:val="dida"/>
    <w:basedOn w:val="Normale"/>
    <w:rsid w:val="00C875D4"/>
    <w:pPr>
      <w:spacing w:before="100" w:beforeAutospacing="1" w:after="100" w:afterAutospacing="1" w:line="240" w:lineRule="auto"/>
    </w:pPr>
    <w:rPr>
      <w:rFonts w:ascii="Times New Roman" w:eastAsia="Times New Roman" w:hAnsi="Times New Roman" w:cs="Times New Roman"/>
      <w:sz w:val="24"/>
      <w:szCs w:val="24"/>
    </w:rPr>
  </w:style>
  <w:style w:type="character" w:styleId="Enfasicorsivo">
    <w:name w:val="Emphasis"/>
    <w:basedOn w:val="Carpredefinitoparagrafo"/>
    <w:uiPriority w:val="20"/>
    <w:qFormat/>
    <w:rsid w:val="00AD7E3E"/>
    <w:rPr>
      <w:i/>
      <w:iCs/>
    </w:rPr>
  </w:style>
  <w:style w:type="character" w:customStyle="1" w:styleId="sc">
    <w:name w:val="sc"/>
    <w:basedOn w:val="Carpredefinitoparagrafo"/>
    <w:rsid w:val="00AD7E3E"/>
  </w:style>
  <w:style w:type="character" w:styleId="Collegamentovisitato">
    <w:name w:val="FollowedHyperlink"/>
    <w:basedOn w:val="Carpredefinitoparagrafo"/>
    <w:uiPriority w:val="99"/>
    <w:semiHidden/>
    <w:unhideWhenUsed/>
    <w:rsid w:val="00C31E6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6644">
      <w:bodyDiv w:val="1"/>
      <w:marLeft w:val="0"/>
      <w:marRight w:val="0"/>
      <w:marTop w:val="0"/>
      <w:marBottom w:val="0"/>
      <w:divBdr>
        <w:top w:val="none" w:sz="0" w:space="0" w:color="auto"/>
        <w:left w:val="none" w:sz="0" w:space="0" w:color="auto"/>
        <w:bottom w:val="none" w:sz="0" w:space="0" w:color="auto"/>
        <w:right w:val="none" w:sz="0" w:space="0" w:color="auto"/>
      </w:divBdr>
      <w:divsChild>
        <w:div w:id="8429351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468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9792774">
      <w:bodyDiv w:val="1"/>
      <w:marLeft w:val="0"/>
      <w:marRight w:val="0"/>
      <w:marTop w:val="0"/>
      <w:marBottom w:val="0"/>
      <w:divBdr>
        <w:top w:val="none" w:sz="0" w:space="0" w:color="auto"/>
        <w:left w:val="none" w:sz="0" w:space="0" w:color="auto"/>
        <w:bottom w:val="none" w:sz="0" w:space="0" w:color="auto"/>
        <w:right w:val="none" w:sz="0" w:space="0" w:color="auto"/>
      </w:divBdr>
    </w:div>
    <w:div w:id="182406843">
      <w:bodyDiv w:val="1"/>
      <w:marLeft w:val="0"/>
      <w:marRight w:val="0"/>
      <w:marTop w:val="0"/>
      <w:marBottom w:val="0"/>
      <w:divBdr>
        <w:top w:val="none" w:sz="0" w:space="0" w:color="auto"/>
        <w:left w:val="none" w:sz="0" w:space="0" w:color="auto"/>
        <w:bottom w:val="none" w:sz="0" w:space="0" w:color="auto"/>
        <w:right w:val="none" w:sz="0" w:space="0" w:color="auto"/>
      </w:divBdr>
      <w:divsChild>
        <w:div w:id="1663313091">
          <w:marLeft w:val="547"/>
          <w:marRight w:val="0"/>
          <w:marTop w:val="134"/>
          <w:marBottom w:val="0"/>
          <w:divBdr>
            <w:top w:val="none" w:sz="0" w:space="0" w:color="auto"/>
            <w:left w:val="none" w:sz="0" w:space="0" w:color="auto"/>
            <w:bottom w:val="none" w:sz="0" w:space="0" w:color="auto"/>
            <w:right w:val="none" w:sz="0" w:space="0" w:color="auto"/>
          </w:divBdr>
        </w:div>
        <w:div w:id="179859782">
          <w:marLeft w:val="547"/>
          <w:marRight w:val="0"/>
          <w:marTop w:val="134"/>
          <w:marBottom w:val="0"/>
          <w:divBdr>
            <w:top w:val="none" w:sz="0" w:space="0" w:color="auto"/>
            <w:left w:val="none" w:sz="0" w:space="0" w:color="auto"/>
            <w:bottom w:val="none" w:sz="0" w:space="0" w:color="auto"/>
            <w:right w:val="none" w:sz="0" w:space="0" w:color="auto"/>
          </w:divBdr>
        </w:div>
        <w:div w:id="2102796980">
          <w:marLeft w:val="547"/>
          <w:marRight w:val="0"/>
          <w:marTop w:val="134"/>
          <w:marBottom w:val="0"/>
          <w:divBdr>
            <w:top w:val="none" w:sz="0" w:space="0" w:color="auto"/>
            <w:left w:val="none" w:sz="0" w:space="0" w:color="auto"/>
            <w:bottom w:val="none" w:sz="0" w:space="0" w:color="auto"/>
            <w:right w:val="none" w:sz="0" w:space="0" w:color="auto"/>
          </w:divBdr>
        </w:div>
        <w:div w:id="992830563">
          <w:marLeft w:val="547"/>
          <w:marRight w:val="0"/>
          <w:marTop w:val="134"/>
          <w:marBottom w:val="0"/>
          <w:divBdr>
            <w:top w:val="none" w:sz="0" w:space="0" w:color="auto"/>
            <w:left w:val="none" w:sz="0" w:space="0" w:color="auto"/>
            <w:bottom w:val="none" w:sz="0" w:space="0" w:color="auto"/>
            <w:right w:val="none" w:sz="0" w:space="0" w:color="auto"/>
          </w:divBdr>
        </w:div>
        <w:div w:id="605889145">
          <w:marLeft w:val="547"/>
          <w:marRight w:val="0"/>
          <w:marTop w:val="134"/>
          <w:marBottom w:val="0"/>
          <w:divBdr>
            <w:top w:val="none" w:sz="0" w:space="0" w:color="auto"/>
            <w:left w:val="none" w:sz="0" w:space="0" w:color="auto"/>
            <w:bottom w:val="none" w:sz="0" w:space="0" w:color="auto"/>
            <w:right w:val="none" w:sz="0" w:space="0" w:color="auto"/>
          </w:divBdr>
        </w:div>
      </w:divsChild>
    </w:div>
    <w:div w:id="222985962">
      <w:bodyDiv w:val="1"/>
      <w:marLeft w:val="0"/>
      <w:marRight w:val="0"/>
      <w:marTop w:val="0"/>
      <w:marBottom w:val="0"/>
      <w:divBdr>
        <w:top w:val="none" w:sz="0" w:space="0" w:color="auto"/>
        <w:left w:val="none" w:sz="0" w:space="0" w:color="auto"/>
        <w:bottom w:val="none" w:sz="0" w:space="0" w:color="auto"/>
        <w:right w:val="none" w:sz="0" w:space="0" w:color="auto"/>
      </w:divBdr>
    </w:div>
    <w:div w:id="270478796">
      <w:bodyDiv w:val="1"/>
      <w:marLeft w:val="0"/>
      <w:marRight w:val="0"/>
      <w:marTop w:val="0"/>
      <w:marBottom w:val="0"/>
      <w:divBdr>
        <w:top w:val="none" w:sz="0" w:space="0" w:color="auto"/>
        <w:left w:val="none" w:sz="0" w:space="0" w:color="auto"/>
        <w:bottom w:val="none" w:sz="0" w:space="0" w:color="auto"/>
        <w:right w:val="none" w:sz="0" w:space="0" w:color="auto"/>
      </w:divBdr>
    </w:div>
    <w:div w:id="525170284">
      <w:bodyDiv w:val="1"/>
      <w:marLeft w:val="0"/>
      <w:marRight w:val="0"/>
      <w:marTop w:val="0"/>
      <w:marBottom w:val="0"/>
      <w:divBdr>
        <w:top w:val="none" w:sz="0" w:space="0" w:color="auto"/>
        <w:left w:val="none" w:sz="0" w:space="0" w:color="auto"/>
        <w:bottom w:val="none" w:sz="0" w:space="0" w:color="auto"/>
        <w:right w:val="none" w:sz="0" w:space="0" w:color="auto"/>
      </w:divBdr>
    </w:div>
    <w:div w:id="599066619">
      <w:bodyDiv w:val="1"/>
      <w:marLeft w:val="0"/>
      <w:marRight w:val="0"/>
      <w:marTop w:val="0"/>
      <w:marBottom w:val="0"/>
      <w:divBdr>
        <w:top w:val="none" w:sz="0" w:space="0" w:color="auto"/>
        <w:left w:val="none" w:sz="0" w:space="0" w:color="auto"/>
        <w:bottom w:val="none" w:sz="0" w:space="0" w:color="auto"/>
        <w:right w:val="none" w:sz="0" w:space="0" w:color="auto"/>
      </w:divBdr>
    </w:div>
    <w:div w:id="605308713">
      <w:bodyDiv w:val="1"/>
      <w:marLeft w:val="0"/>
      <w:marRight w:val="0"/>
      <w:marTop w:val="0"/>
      <w:marBottom w:val="0"/>
      <w:divBdr>
        <w:top w:val="none" w:sz="0" w:space="0" w:color="auto"/>
        <w:left w:val="none" w:sz="0" w:space="0" w:color="auto"/>
        <w:bottom w:val="none" w:sz="0" w:space="0" w:color="auto"/>
        <w:right w:val="none" w:sz="0" w:space="0" w:color="auto"/>
      </w:divBdr>
    </w:div>
    <w:div w:id="689526645">
      <w:bodyDiv w:val="1"/>
      <w:marLeft w:val="0"/>
      <w:marRight w:val="0"/>
      <w:marTop w:val="0"/>
      <w:marBottom w:val="0"/>
      <w:divBdr>
        <w:top w:val="none" w:sz="0" w:space="0" w:color="auto"/>
        <w:left w:val="none" w:sz="0" w:space="0" w:color="auto"/>
        <w:bottom w:val="none" w:sz="0" w:space="0" w:color="auto"/>
        <w:right w:val="none" w:sz="0" w:space="0" w:color="auto"/>
      </w:divBdr>
      <w:divsChild>
        <w:div w:id="2109959230">
          <w:marLeft w:val="0"/>
          <w:marRight w:val="0"/>
          <w:marTop w:val="0"/>
          <w:marBottom w:val="0"/>
          <w:divBdr>
            <w:top w:val="none" w:sz="0" w:space="0" w:color="auto"/>
            <w:left w:val="none" w:sz="0" w:space="0" w:color="auto"/>
            <w:bottom w:val="none" w:sz="0" w:space="0" w:color="auto"/>
            <w:right w:val="none" w:sz="0" w:space="0" w:color="auto"/>
          </w:divBdr>
        </w:div>
      </w:divsChild>
    </w:div>
    <w:div w:id="826165674">
      <w:bodyDiv w:val="1"/>
      <w:marLeft w:val="0"/>
      <w:marRight w:val="0"/>
      <w:marTop w:val="0"/>
      <w:marBottom w:val="0"/>
      <w:divBdr>
        <w:top w:val="none" w:sz="0" w:space="0" w:color="auto"/>
        <w:left w:val="none" w:sz="0" w:space="0" w:color="auto"/>
        <w:bottom w:val="none" w:sz="0" w:space="0" w:color="auto"/>
        <w:right w:val="none" w:sz="0" w:space="0" w:color="auto"/>
      </w:divBdr>
    </w:div>
    <w:div w:id="946084062">
      <w:bodyDiv w:val="1"/>
      <w:marLeft w:val="0"/>
      <w:marRight w:val="0"/>
      <w:marTop w:val="0"/>
      <w:marBottom w:val="0"/>
      <w:divBdr>
        <w:top w:val="none" w:sz="0" w:space="0" w:color="auto"/>
        <w:left w:val="none" w:sz="0" w:space="0" w:color="auto"/>
        <w:bottom w:val="none" w:sz="0" w:space="0" w:color="auto"/>
        <w:right w:val="none" w:sz="0" w:space="0" w:color="auto"/>
      </w:divBdr>
      <w:divsChild>
        <w:div w:id="1226986421">
          <w:marLeft w:val="547"/>
          <w:marRight w:val="0"/>
          <w:marTop w:val="115"/>
          <w:marBottom w:val="0"/>
          <w:divBdr>
            <w:top w:val="none" w:sz="0" w:space="0" w:color="auto"/>
            <w:left w:val="none" w:sz="0" w:space="0" w:color="auto"/>
            <w:bottom w:val="none" w:sz="0" w:space="0" w:color="auto"/>
            <w:right w:val="none" w:sz="0" w:space="0" w:color="auto"/>
          </w:divBdr>
        </w:div>
        <w:div w:id="272826653">
          <w:marLeft w:val="547"/>
          <w:marRight w:val="0"/>
          <w:marTop w:val="115"/>
          <w:marBottom w:val="0"/>
          <w:divBdr>
            <w:top w:val="none" w:sz="0" w:space="0" w:color="auto"/>
            <w:left w:val="none" w:sz="0" w:space="0" w:color="auto"/>
            <w:bottom w:val="none" w:sz="0" w:space="0" w:color="auto"/>
            <w:right w:val="none" w:sz="0" w:space="0" w:color="auto"/>
          </w:divBdr>
        </w:div>
        <w:div w:id="411123877">
          <w:marLeft w:val="547"/>
          <w:marRight w:val="0"/>
          <w:marTop w:val="115"/>
          <w:marBottom w:val="0"/>
          <w:divBdr>
            <w:top w:val="none" w:sz="0" w:space="0" w:color="auto"/>
            <w:left w:val="none" w:sz="0" w:space="0" w:color="auto"/>
            <w:bottom w:val="none" w:sz="0" w:space="0" w:color="auto"/>
            <w:right w:val="none" w:sz="0" w:space="0" w:color="auto"/>
          </w:divBdr>
        </w:div>
        <w:div w:id="1393623889">
          <w:marLeft w:val="547"/>
          <w:marRight w:val="0"/>
          <w:marTop w:val="115"/>
          <w:marBottom w:val="0"/>
          <w:divBdr>
            <w:top w:val="none" w:sz="0" w:space="0" w:color="auto"/>
            <w:left w:val="none" w:sz="0" w:space="0" w:color="auto"/>
            <w:bottom w:val="none" w:sz="0" w:space="0" w:color="auto"/>
            <w:right w:val="none" w:sz="0" w:space="0" w:color="auto"/>
          </w:divBdr>
        </w:div>
        <w:div w:id="1902515513">
          <w:marLeft w:val="547"/>
          <w:marRight w:val="0"/>
          <w:marTop w:val="115"/>
          <w:marBottom w:val="0"/>
          <w:divBdr>
            <w:top w:val="none" w:sz="0" w:space="0" w:color="auto"/>
            <w:left w:val="none" w:sz="0" w:space="0" w:color="auto"/>
            <w:bottom w:val="none" w:sz="0" w:space="0" w:color="auto"/>
            <w:right w:val="none" w:sz="0" w:space="0" w:color="auto"/>
          </w:divBdr>
        </w:div>
      </w:divsChild>
    </w:div>
    <w:div w:id="1338340919">
      <w:bodyDiv w:val="1"/>
      <w:marLeft w:val="0"/>
      <w:marRight w:val="0"/>
      <w:marTop w:val="0"/>
      <w:marBottom w:val="0"/>
      <w:divBdr>
        <w:top w:val="none" w:sz="0" w:space="0" w:color="auto"/>
        <w:left w:val="none" w:sz="0" w:space="0" w:color="auto"/>
        <w:bottom w:val="none" w:sz="0" w:space="0" w:color="auto"/>
        <w:right w:val="none" w:sz="0" w:space="0" w:color="auto"/>
      </w:divBdr>
    </w:div>
    <w:div w:id="1442140217">
      <w:bodyDiv w:val="1"/>
      <w:marLeft w:val="0"/>
      <w:marRight w:val="0"/>
      <w:marTop w:val="0"/>
      <w:marBottom w:val="0"/>
      <w:divBdr>
        <w:top w:val="none" w:sz="0" w:space="0" w:color="auto"/>
        <w:left w:val="none" w:sz="0" w:space="0" w:color="auto"/>
        <w:bottom w:val="none" w:sz="0" w:space="0" w:color="auto"/>
        <w:right w:val="none" w:sz="0" w:space="0" w:color="auto"/>
      </w:divBdr>
    </w:div>
    <w:div w:id="1515873821">
      <w:bodyDiv w:val="1"/>
      <w:marLeft w:val="0"/>
      <w:marRight w:val="0"/>
      <w:marTop w:val="0"/>
      <w:marBottom w:val="0"/>
      <w:divBdr>
        <w:top w:val="none" w:sz="0" w:space="0" w:color="auto"/>
        <w:left w:val="none" w:sz="0" w:space="0" w:color="auto"/>
        <w:bottom w:val="none" w:sz="0" w:space="0" w:color="auto"/>
        <w:right w:val="none" w:sz="0" w:space="0" w:color="auto"/>
      </w:divBdr>
    </w:div>
    <w:div w:id="1587224910">
      <w:bodyDiv w:val="1"/>
      <w:marLeft w:val="0"/>
      <w:marRight w:val="0"/>
      <w:marTop w:val="0"/>
      <w:marBottom w:val="0"/>
      <w:divBdr>
        <w:top w:val="none" w:sz="0" w:space="0" w:color="auto"/>
        <w:left w:val="none" w:sz="0" w:space="0" w:color="auto"/>
        <w:bottom w:val="none" w:sz="0" w:space="0" w:color="auto"/>
        <w:right w:val="none" w:sz="0" w:space="0" w:color="auto"/>
      </w:divBdr>
    </w:div>
    <w:div w:id="1612399901">
      <w:bodyDiv w:val="1"/>
      <w:marLeft w:val="0"/>
      <w:marRight w:val="0"/>
      <w:marTop w:val="0"/>
      <w:marBottom w:val="0"/>
      <w:divBdr>
        <w:top w:val="none" w:sz="0" w:space="0" w:color="auto"/>
        <w:left w:val="none" w:sz="0" w:space="0" w:color="auto"/>
        <w:bottom w:val="none" w:sz="0" w:space="0" w:color="auto"/>
        <w:right w:val="none" w:sz="0" w:space="0" w:color="auto"/>
      </w:divBdr>
    </w:div>
    <w:div w:id="1783762071">
      <w:bodyDiv w:val="1"/>
      <w:marLeft w:val="0"/>
      <w:marRight w:val="0"/>
      <w:marTop w:val="0"/>
      <w:marBottom w:val="0"/>
      <w:divBdr>
        <w:top w:val="none" w:sz="0" w:space="0" w:color="auto"/>
        <w:left w:val="none" w:sz="0" w:space="0" w:color="auto"/>
        <w:bottom w:val="none" w:sz="0" w:space="0" w:color="auto"/>
        <w:right w:val="none" w:sz="0" w:space="0" w:color="auto"/>
      </w:divBdr>
    </w:div>
    <w:div w:id="1886405998">
      <w:bodyDiv w:val="1"/>
      <w:marLeft w:val="0"/>
      <w:marRight w:val="0"/>
      <w:marTop w:val="0"/>
      <w:marBottom w:val="0"/>
      <w:divBdr>
        <w:top w:val="none" w:sz="0" w:space="0" w:color="auto"/>
        <w:left w:val="none" w:sz="0" w:space="0" w:color="auto"/>
        <w:bottom w:val="none" w:sz="0" w:space="0" w:color="auto"/>
        <w:right w:val="none" w:sz="0" w:space="0" w:color="auto"/>
      </w:divBdr>
    </w:div>
    <w:div w:id="1921790953">
      <w:bodyDiv w:val="1"/>
      <w:marLeft w:val="0"/>
      <w:marRight w:val="0"/>
      <w:marTop w:val="0"/>
      <w:marBottom w:val="0"/>
      <w:divBdr>
        <w:top w:val="none" w:sz="0" w:space="0" w:color="auto"/>
        <w:left w:val="none" w:sz="0" w:space="0" w:color="auto"/>
        <w:bottom w:val="none" w:sz="0" w:space="0" w:color="auto"/>
        <w:right w:val="none" w:sz="0" w:space="0" w:color="auto"/>
      </w:divBdr>
      <w:divsChild>
        <w:div w:id="991984498">
          <w:marLeft w:val="0"/>
          <w:marRight w:val="0"/>
          <w:marTop w:val="0"/>
          <w:marBottom w:val="0"/>
          <w:divBdr>
            <w:top w:val="none" w:sz="0" w:space="0" w:color="auto"/>
            <w:left w:val="none" w:sz="0" w:space="0" w:color="auto"/>
            <w:bottom w:val="none" w:sz="0" w:space="0" w:color="auto"/>
            <w:right w:val="none" w:sz="0" w:space="0" w:color="auto"/>
          </w:divBdr>
          <w:divsChild>
            <w:div w:id="988170236">
              <w:marLeft w:val="0"/>
              <w:marRight w:val="0"/>
              <w:marTop w:val="0"/>
              <w:marBottom w:val="0"/>
              <w:divBdr>
                <w:top w:val="none" w:sz="0" w:space="0" w:color="auto"/>
                <w:left w:val="none" w:sz="0" w:space="0" w:color="auto"/>
                <w:bottom w:val="none" w:sz="0" w:space="0" w:color="auto"/>
                <w:right w:val="none" w:sz="0" w:space="0" w:color="auto"/>
              </w:divBdr>
              <w:divsChild>
                <w:div w:id="1033965801">
                  <w:marLeft w:val="0"/>
                  <w:marRight w:val="0"/>
                  <w:marTop w:val="0"/>
                  <w:marBottom w:val="0"/>
                  <w:divBdr>
                    <w:top w:val="none" w:sz="0" w:space="0" w:color="auto"/>
                    <w:left w:val="none" w:sz="0" w:space="0" w:color="auto"/>
                    <w:bottom w:val="none" w:sz="0" w:space="0" w:color="auto"/>
                    <w:right w:val="none" w:sz="0" w:space="0" w:color="auto"/>
                  </w:divBdr>
                  <w:divsChild>
                    <w:div w:id="453788046">
                      <w:marLeft w:val="0"/>
                      <w:marRight w:val="0"/>
                      <w:marTop w:val="0"/>
                      <w:marBottom w:val="0"/>
                      <w:divBdr>
                        <w:top w:val="none" w:sz="0" w:space="0" w:color="auto"/>
                        <w:left w:val="none" w:sz="0" w:space="0" w:color="auto"/>
                        <w:bottom w:val="none" w:sz="0" w:space="0" w:color="auto"/>
                        <w:right w:val="none" w:sz="0" w:space="0" w:color="auto"/>
                      </w:divBdr>
                    </w:div>
                    <w:div w:id="808478682">
                      <w:marLeft w:val="0"/>
                      <w:marRight w:val="0"/>
                      <w:marTop w:val="0"/>
                      <w:marBottom w:val="0"/>
                      <w:divBdr>
                        <w:top w:val="none" w:sz="0" w:space="0" w:color="auto"/>
                        <w:left w:val="none" w:sz="0" w:space="0" w:color="auto"/>
                        <w:bottom w:val="none" w:sz="0" w:space="0" w:color="auto"/>
                        <w:right w:val="none" w:sz="0" w:space="0" w:color="auto"/>
                      </w:divBdr>
                      <w:divsChild>
                        <w:div w:id="2118258253">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502672737">
                  <w:marLeft w:val="0"/>
                  <w:marRight w:val="0"/>
                  <w:marTop w:val="0"/>
                  <w:marBottom w:val="0"/>
                  <w:divBdr>
                    <w:top w:val="none" w:sz="0" w:space="0" w:color="auto"/>
                    <w:left w:val="none" w:sz="0" w:space="0" w:color="auto"/>
                    <w:bottom w:val="none" w:sz="0" w:space="0" w:color="auto"/>
                    <w:right w:val="none" w:sz="0" w:space="0" w:color="auto"/>
                  </w:divBdr>
                  <w:divsChild>
                    <w:div w:id="1252003919">
                      <w:marLeft w:val="0"/>
                      <w:marRight w:val="0"/>
                      <w:marTop w:val="0"/>
                      <w:marBottom w:val="0"/>
                      <w:divBdr>
                        <w:top w:val="none" w:sz="0" w:space="0" w:color="auto"/>
                        <w:left w:val="none" w:sz="0" w:space="0" w:color="auto"/>
                        <w:bottom w:val="none" w:sz="0" w:space="0" w:color="auto"/>
                        <w:right w:val="none" w:sz="0" w:space="0" w:color="auto"/>
                      </w:divBdr>
                    </w:div>
                    <w:div w:id="76171633">
                      <w:marLeft w:val="0"/>
                      <w:marRight w:val="0"/>
                      <w:marTop w:val="0"/>
                      <w:marBottom w:val="0"/>
                      <w:divBdr>
                        <w:top w:val="none" w:sz="0" w:space="0" w:color="auto"/>
                        <w:left w:val="none" w:sz="0" w:space="0" w:color="auto"/>
                        <w:bottom w:val="none" w:sz="0" w:space="0" w:color="auto"/>
                        <w:right w:val="none" w:sz="0" w:space="0" w:color="auto"/>
                      </w:divBdr>
                      <w:divsChild>
                        <w:div w:id="590088473">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500437626">
                  <w:marLeft w:val="0"/>
                  <w:marRight w:val="0"/>
                  <w:marTop w:val="0"/>
                  <w:marBottom w:val="0"/>
                  <w:divBdr>
                    <w:top w:val="none" w:sz="0" w:space="0" w:color="auto"/>
                    <w:left w:val="none" w:sz="0" w:space="0" w:color="auto"/>
                    <w:bottom w:val="none" w:sz="0" w:space="0" w:color="auto"/>
                    <w:right w:val="none" w:sz="0" w:space="0" w:color="auto"/>
                  </w:divBdr>
                  <w:divsChild>
                    <w:div w:id="1747263952">
                      <w:marLeft w:val="0"/>
                      <w:marRight w:val="0"/>
                      <w:marTop w:val="0"/>
                      <w:marBottom w:val="0"/>
                      <w:divBdr>
                        <w:top w:val="none" w:sz="0" w:space="0" w:color="auto"/>
                        <w:left w:val="none" w:sz="0" w:space="0" w:color="auto"/>
                        <w:bottom w:val="none" w:sz="0" w:space="0" w:color="auto"/>
                        <w:right w:val="none" w:sz="0" w:space="0" w:color="auto"/>
                      </w:divBdr>
                    </w:div>
                    <w:div w:id="262030351">
                      <w:marLeft w:val="0"/>
                      <w:marRight w:val="0"/>
                      <w:marTop w:val="0"/>
                      <w:marBottom w:val="0"/>
                      <w:divBdr>
                        <w:top w:val="none" w:sz="0" w:space="0" w:color="auto"/>
                        <w:left w:val="none" w:sz="0" w:space="0" w:color="auto"/>
                        <w:bottom w:val="none" w:sz="0" w:space="0" w:color="auto"/>
                        <w:right w:val="none" w:sz="0" w:space="0" w:color="auto"/>
                      </w:divBdr>
                      <w:divsChild>
                        <w:div w:id="72675709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487867301">
                  <w:marLeft w:val="0"/>
                  <w:marRight w:val="0"/>
                  <w:marTop w:val="0"/>
                  <w:marBottom w:val="0"/>
                  <w:divBdr>
                    <w:top w:val="none" w:sz="0" w:space="0" w:color="auto"/>
                    <w:left w:val="none" w:sz="0" w:space="0" w:color="auto"/>
                    <w:bottom w:val="none" w:sz="0" w:space="0" w:color="auto"/>
                    <w:right w:val="none" w:sz="0" w:space="0" w:color="auto"/>
                  </w:divBdr>
                  <w:divsChild>
                    <w:div w:id="1718510657">
                      <w:marLeft w:val="0"/>
                      <w:marRight w:val="0"/>
                      <w:marTop w:val="0"/>
                      <w:marBottom w:val="0"/>
                      <w:divBdr>
                        <w:top w:val="none" w:sz="0" w:space="0" w:color="auto"/>
                        <w:left w:val="none" w:sz="0" w:space="0" w:color="auto"/>
                        <w:bottom w:val="none" w:sz="0" w:space="0" w:color="auto"/>
                        <w:right w:val="none" w:sz="0" w:space="0" w:color="auto"/>
                      </w:divBdr>
                    </w:div>
                    <w:div w:id="1709837133">
                      <w:marLeft w:val="0"/>
                      <w:marRight w:val="0"/>
                      <w:marTop w:val="0"/>
                      <w:marBottom w:val="0"/>
                      <w:divBdr>
                        <w:top w:val="none" w:sz="0" w:space="0" w:color="auto"/>
                        <w:left w:val="none" w:sz="0" w:space="0" w:color="auto"/>
                        <w:bottom w:val="none" w:sz="0" w:space="0" w:color="auto"/>
                        <w:right w:val="none" w:sz="0" w:space="0" w:color="auto"/>
                      </w:divBdr>
                      <w:divsChild>
                        <w:div w:id="106221271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008601389">
                  <w:marLeft w:val="0"/>
                  <w:marRight w:val="0"/>
                  <w:marTop w:val="0"/>
                  <w:marBottom w:val="0"/>
                  <w:divBdr>
                    <w:top w:val="none" w:sz="0" w:space="0" w:color="auto"/>
                    <w:left w:val="none" w:sz="0" w:space="0" w:color="auto"/>
                    <w:bottom w:val="none" w:sz="0" w:space="0" w:color="auto"/>
                    <w:right w:val="none" w:sz="0" w:space="0" w:color="auto"/>
                  </w:divBdr>
                  <w:divsChild>
                    <w:div w:id="826552461">
                      <w:marLeft w:val="0"/>
                      <w:marRight w:val="0"/>
                      <w:marTop w:val="0"/>
                      <w:marBottom w:val="0"/>
                      <w:divBdr>
                        <w:top w:val="none" w:sz="0" w:space="0" w:color="auto"/>
                        <w:left w:val="none" w:sz="0" w:space="0" w:color="auto"/>
                        <w:bottom w:val="none" w:sz="0" w:space="0" w:color="auto"/>
                        <w:right w:val="none" w:sz="0" w:space="0" w:color="auto"/>
                      </w:divBdr>
                    </w:div>
                    <w:div w:id="525026984">
                      <w:marLeft w:val="0"/>
                      <w:marRight w:val="0"/>
                      <w:marTop w:val="0"/>
                      <w:marBottom w:val="0"/>
                      <w:divBdr>
                        <w:top w:val="none" w:sz="0" w:space="0" w:color="auto"/>
                        <w:left w:val="none" w:sz="0" w:space="0" w:color="auto"/>
                        <w:bottom w:val="none" w:sz="0" w:space="0" w:color="auto"/>
                        <w:right w:val="none" w:sz="0" w:space="0" w:color="auto"/>
                      </w:divBdr>
                      <w:divsChild>
                        <w:div w:id="749616066">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73152376">
                  <w:marLeft w:val="0"/>
                  <w:marRight w:val="0"/>
                  <w:marTop w:val="0"/>
                  <w:marBottom w:val="0"/>
                  <w:divBdr>
                    <w:top w:val="none" w:sz="0" w:space="0" w:color="auto"/>
                    <w:left w:val="none" w:sz="0" w:space="0" w:color="auto"/>
                    <w:bottom w:val="none" w:sz="0" w:space="0" w:color="auto"/>
                    <w:right w:val="none" w:sz="0" w:space="0" w:color="auto"/>
                  </w:divBdr>
                  <w:divsChild>
                    <w:div w:id="514923682">
                      <w:marLeft w:val="0"/>
                      <w:marRight w:val="0"/>
                      <w:marTop w:val="0"/>
                      <w:marBottom w:val="0"/>
                      <w:divBdr>
                        <w:top w:val="none" w:sz="0" w:space="0" w:color="auto"/>
                        <w:left w:val="none" w:sz="0" w:space="0" w:color="auto"/>
                        <w:bottom w:val="none" w:sz="0" w:space="0" w:color="auto"/>
                        <w:right w:val="none" w:sz="0" w:space="0" w:color="auto"/>
                      </w:divBdr>
                    </w:div>
                    <w:div w:id="234047823">
                      <w:marLeft w:val="0"/>
                      <w:marRight w:val="0"/>
                      <w:marTop w:val="0"/>
                      <w:marBottom w:val="0"/>
                      <w:divBdr>
                        <w:top w:val="none" w:sz="0" w:space="0" w:color="auto"/>
                        <w:left w:val="none" w:sz="0" w:space="0" w:color="auto"/>
                        <w:bottom w:val="none" w:sz="0" w:space="0" w:color="auto"/>
                        <w:right w:val="none" w:sz="0" w:space="0" w:color="auto"/>
                      </w:divBdr>
                      <w:divsChild>
                        <w:div w:id="20383202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244681809">
                  <w:marLeft w:val="0"/>
                  <w:marRight w:val="0"/>
                  <w:marTop w:val="0"/>
                  <w:marBottom w:val="0"/>
                  <w:divBdr>
                    <w:top w:val="none" w:sz="0" w:space="0" w:color="auto"/>
                    <w:left w:val="none" w:sz="0" w:space="0" w:color="auto"/>
                    <w:bottom w:val="none" w:sz="0" w:space="0" w:color="auto"/>
                    <w:right w:val="none" w:sz="0" w:space="0" w:color="auto"/>
                  </w:divBdr>
                  <w:divsChild>
                    <w:div w:id="1131631169">
                      <w:marLeft w:val="0"/>
                      <w:marRight w:val="0"/>
                      <w:marTop w:val="0"/>
                      <w:marBottom w:val="0"/>
                      <w:divBdr>
                        <w:top w:val="none" w:sz="0" w:space="0" w:color="auto"/>
                        <w:left w:val="none" w:sz="0" w:space="0" w:color="auto"/>
                        <w:bottom w:val="none" w:sz="0" w:space="0" w:color="auto"/>
                        <w:right w:val="none" w:sz="0" w:space="0" w:color="auto"/>
                      </w:divBdr>
                    </w:div>
                    <w:div w:id="1322272531">
                      <w:marLeft w:val="0"/>
                      <w:marRight w:val="0"/>
                      <w:marTop w:val="0"/>
                      <w:marBottom w:val="0"/>
                      <w:divBdr>
                        <w:top w:val="none" w:sz="0" w:space="0" w:color="auto"/>
                        <w:left w:val="none" w:sz="0" w:space="0" w:color="auto"/>
                        <w:bottom w:val="none" w:sz="0" w:space="0" w:color="auto"/>
                        <w:right w:val="none" w:sz="0" w:space="0" w:color="auto"/>
                      </w:divBdr>
                      <w:divsChild>
                        <w:div w:id="936520522">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910261695">
                  <w:marLeft w:val="0"/>
                  <w:marRight w:val="0"/>
                  <w:marTop w:val="0"/>
                  <w:marBottom w:val="0"/>
                  <w:divBdr>
                    <w:top w:val="none" w:sz="0" w:space="0" w:color="auto"/>
                    <w:left w:val="none" w:sz="0" w:space="0" w:color="auto"/>
                    <w:bottom w:val="none" w:sz="0" w:space="0" w:color="auto"/>
                    <w:right w:val="none" w:sz="0" w:space="0" w:color="auto"/>
                  </w:divBdr>
                  <w:divsChild>
                    <w:div w:id="2077629141">
                      <w:marLeft w:val="0"/>
                      <w:marRight w:val="0"/>
                      <w:marTop w:val="0"/>
                      <w:marBottom w:val="0"/>
                      <w:divBdr>
                        <w:top w:val="none" w:sz="0" w:space="0" w:color="auto"/>
                        <w:left w:val="none" w:sz="0" w:space="0" w:color="auto"/>
                        <w:bottom w:val="none" w:sz="0" w:space="0" w:color="auto"/>
                        <w:right w:val="none" w:sz="0" w:space="0" w:color="auto"/>
                      </w:divBdr>
                    </w:div>
                    <w:div w:id="1434125605">
                      <w:marLeft w:val="0"/>
                      <w:marRight w:val="0"/>
                      <w:marTop w:val="0"/>
                      <w:marBottom w:val="0"/>
                      <w:divBdr>
                        <w:top w:val="none" w:sz="0" w:space="0" w:color="auto"/>
                        <w:left w:val="none" w:sz="0" w:space="0" w:color="auto"/>
                        <w:bottom w:val="none" w:sz="0" w:space="0" w:color="auto"/>
                        <w:right w:val="none" w:sz="0" w:space="0" w:color="auto"/>
                      </w:divBdr>
                      <w:divsChild>
                        <w:div w:id="1836989416">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2058696140">
                  <w:marLeft w:val="0"/>
                  <w:marRight w:val="0"/>
                  <w:marTop w:val="0"/>
                  <w:marBottom w:val="0"/>
                  <w:divBdr>
                    <w:top w:val="none" w:sz="0" w:space="0" w:color="auto"/>
                    <w:left w:val="none" w:sz="0" w:space="0" w:color="auto"/>
                    <w:bottom w:val="none" w:sz="0" w:space="0" w:color="auto"/>
                    <w:right w:val="none" w:sz="0" w:space="0" w:color="auto"/>
                  </w:divBdr>
                  <w:divsChild>
                    <w:div w:id="386346305">
                      <w:marLeft w:val="0"/>
                      <w:marRight w:val="0"/>
                      <w:marTop w:val="0"/>
                      <w:marBottom w:val="0"/>
                      <w:divBdr>
                        <w:top w:val="none" w:sz="0" w:space="0" w:color="auto"/>
                        <w:left w:val="none" w:sz="0" w:space="0" w:color="auto"/>
                        <w:bottom w:val="none" w:sz="0" w:space="0" w:color="auto"/>
                        <w:right w:val="none" w:sz="0" w:space="0" w:color="auto"/>
                      </w:divBdr>
                    </w:div>
                    <w:div w:id="1230921561">
                      <w:marLeft w:val="0"/>
                      <w:marRight w:val="0"/>
                      <w:marTop w:val="0"/>
                      <w:marBottom w:val="0"/>
                      <w:divBdr>
                        <w:top w:val="none" w:sz="0" w:space="0" w:color="auto"/>
                        <w:left w:val="none" w:sz="0" w:space="0" w:color="auto"/>
                        <w:bottom w:val="none" w:sz="0" w:space="0" w:color="auto"/>
                        <w:right w:val="none" w:sz="0" w:space="0" w:color="auto"/>
                      </w:divBdr>
                      <w:divsChild>
                        <w:div w:id="856774566">
                          <w:marLeft w:val="0"/>
                          <w:marRight w:val="60"/>
                          <w:marTop w:val="0"/>
                          <w:marBottom w:val="0"/>
                          <w:divBdr>
                            <w:top w:val="none" w:sz="0" w:space="0" w:color="auto"/>
                            <w:left w:val="none" w:sz="0" w:space="0" w:color="auto"/>
                            <w:bottom w:val="none" w:sz="0" w:space="0" w:color="auto"/>
                            <w:right w:val="none" w:sz="0" w:space="0" w:color="auto"/>
                          </w:divBdr>
                        </w:div>
                        <w:div w:id="611203678">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645622753">
                  <w:marLeft w:val="0"/>
                  <w:marRight w:val="0"/>
                  <w:marTop w:val="0"/>
                  <w:marBottom w:val="0"/>
                  <w:divBdr>
                    <w:top w:val="none" w:sz="0" w:space="0" w:color="auto"/>
                    <w:left w:val="none" w:sz="0" w:space="0" w:color="auto"/>
                    <w:bottom w:val="none" w:sz="0" w:space="0" w:color="auto"/>
                    <w:right w:val="none" w:sz="0" w:space="0" w:color="auto"/>
                  </w:divBdr>
                  <w:divsChild>
                    <w:div w:id="1772314864">
                      <w:marLeft w:val="0"/>
                      <w:marRight w:val="0"/>
                      <w:marTop w:val="0"/>
                      <w:marBottom w:val="0"/>
                      <w:divBdr>
                        <w:top w:val="none" w:sz="0" w:space="0" w:color="auto"/>
                        <w:left w:val="none" w:sz="0" w:space="0" w:color="auto"/>
                        <w:bottom w:val="none" w:sz="0" w:space="0" w:color="auto"/>
                        <w:right w:val="none" w:sz="0" w:space="0" w:color="auto"/>
                      </w:divBdr>
                    </w:div>
                    <w:div w:id="366492465">
                      <w:marLeft w:val="0"/>
                      <w:marRight w:val="0"/>
                      <w:marTop w:val="0"/>
                      <w:marBottom w:val="0"/>
                      <w:divBdr>
                        <w:top w:val="none" w:sz="0" w:space="0" w:color="auto"/>
                        <w:left w:val="none" w:sz="0" w:space="0" w:color="auto"/>
                        <w:bottom w:val="none" w:sz="0" w:space="0" w:color="auto"/>
                        <w:right w:val="none" w:sz="0" w:space="0" w:color="auto"/>
                      </w:divBdr>
                      <w:divsChild>
                        <w:div w:id="1910537731">
                          <w:marLeft w:val="0"/>
                          <w:marRight w:val="60"/>
                          <w:marTop w:val="0"/>
                          <w:marBottom w:val="0"/>
                          <w:divBdr>
                            <w:top w:val="none" w:sz="0" w:space="0" w:color="auto"/>
                            <w:left w:val="none" w:sz="0" w:space="0" w:color="auto"/>
                            <w:bottom w:val="none" w:sz="0" w:space="0" w:color="auto"/>
                            <w:right w:val="none" w:sz="0" w:space="0" w:color="auto"/>
                          </w:divBdr>
                        </w:div>
                        <w:div w:id="1922985849">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379670810">
                  <w:marLeft w:val="0"/>
                  <w:marRight w:val="0"/>
                  <w:marTop w:val="0"/>
                  <w:marBottom w:val="0"/>
                  <w:divBdr>
                    <w:top w:val="none" w:sz="0" w:space="0" w:color="auto"/>
                    <w:left w:val="none" w:sz="0" w:space="0" w:color="auto"/>
                    <w:bottom w:val="none" w:sz="0" w:space="0" w:color="auto"/>
                    <w:right w:val="none" w:sz="0" w:space="0" w:color="auto"/>
                  </w:divBdr>
                  <w:divsChild>
                    <w:div w:id="467631678">
                      <w:marLeft w:val="0"/>
                      <w:marRight w:val="0"/>
                      <w:marTop w:val="0"/>
                      <w:marBottom w:val="0"/>
                      <w:divBdr>
                        <w:top w:val="none" w:sz="0" w:space="0" w:color="auto"/>
                        <w:left w:val="none" w:sz="0" w:space="0" w:color="auto"/>
                        <w:bottom w:val="none" w:sz="0" w:space="0" w:color="auto"/>
                        <w:right w:val="none" w:sz="0" w:space="0" w:color="auto"/>
                      </w:divBdr>
                    </w:div>
                    <w:div w:id="1777556874">
                      <w:marLeft w:val="0"/>
                      <w:marRight w:val="0"/>
                      <w:marTop w:val="0"/>
                      <w:marBottom w:val="0"/>
                      <w:divBdr>
                        <w:top w:val="none" w:sz="0" w:space="0" w:color="auto"/>
                        <w:left w:val="none" w:sz="0" w:space="0" w:color="auto"/>
                        <w:bottom w:val="none" w:sz="0" w:space="0" w:color="auto"/>
                        <w:right w:val="none" w:sz="0" w:space="0" w:color="auto"/>
                      </w:divBdr>
                      <w:divsChild>
                        <w:div w:id="1313028386">
                          <w:marLeft w:val="0"/>
                          <w:marRight w:val="60"/>
                          <w:marTop w:val="0"/>
                          <w:marBottom w:val="0"/>
                          <w:divBdr>
                            <w:top w:val="none" w:sz="0" w:space="0" w:color="auto"/>
                            <w:left w:val="none" w:sz="0" w:space="0" w:color="auto"/>
                            <w:bottom w:val="none" w:sz="0" w:space="0" w:color="auto"/>
                            <w:right w:val="none" w:sz="0" w:space="0" w:color="auto"/>
                          </w:divBdr>
                        </w:div>
                        <w:div w:id="1508406500">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348915879">
                  <w:marLeft w:val="0"/>
                  <w:marRight w:val="0"/>
                  <w:marTop w:val="0"/>
                  <w:marBottom w:val="0"/>
                  <w:divBdr>
                    <w:top w:val="none" w:sz="0" w:space="0" w:color="auto"/>
                    <w:left w:val="none" w:sz="0" w:space="0" w:color="auto"/>
                    <w:bottom w:val="none" w:sz="0" w:space="0" w:color="auto"/>
                    <w:right w:val="none" w:sz="0" w:space="0" w:color="auto"/>
                  </w:divBdr>
                  <w:divsChild>
                    <w:div w:id="602734704">
                      <w:marLeft w:val="0"/>
                      <w:marRight w:val="0"/>
                      <w:marTop w:val="0"/>
                      <w:marBottom w:val="0"/>
                      <w:divBdr>
                        <w:top w:val="none" w:sz="0" w:space="0" w:color="auto"/>
                        <w:left w:val="none" w:sz="0" w:space="0" w:color="auto"/>
                        <w:bottom w:val="none" w:sz="0" w:space="0" w:color="auto"/>
                        <w:right w:val="none" w:sz="0" w:space="0" w:color="auto"/>
                      </w:divBdr>
                    </w:div>
                    <w:div w:id="2106535583">
                      <w:marLeft w:val="0"/>
                      <w:marRight w:val="0"/>
                      <w:marTop w:val="0"/>
                      <w:marBottom w:val="0"/>
                      <w:divBdr>
                        <w:top w:val="none" w:sz="0" w:space="0" w:color="auto"/>
                        <w:left w:val="none" w:sz="0" w:space="0" w:color="auto"/>
                        <w:bottom w:val="none" w:sz="0" w:space="0" w:color="auto"/>
                        <w:right w:val="none" w:sz="0" w:space="0" w:color="auto"/>
                      </w:divBdr>
                      <w:divsChild>
                        <w:div w:id="1327441101">
                          <w:marLeft w:val="0"/>
                          <w:marRight w:val="60"/>
                          <w:marTop w:val="0"/>
                          <w:marBottom w:val="0"/>
                          <w:divBdr>
                            <w:top w:val="none" w:sz="0" w:space="0" w:color="auto"/>
                            <w:left w:val="none" w:sz="0" w:space="0" w:color="auto"/>
                            <w:bottom w:val="none" w:sz="0" w:space="0" w:color="auto"/>
                            <w:right w:val="none" w:sz="0" w:space="0" w:color="auto"/>
                          </w:divBdr>
                        </w:div>
                        <w:div w:id="1537044908">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87258115">
                  <w:marLeft w:val="0"/>
                  <w:marRight w:val="0"/>
                  <w:marTop w:val="0"/>
                  <w:marBottom w:val="0"/>
                  <w:divBdr>
                    <w:top w:val="none" w:sz="0" w:space="0" w:color="auto"/>
                    <w:left w:val="none" w:sz="0" w:space="0" w:color="auto"/>
                    <w:bottom w:val="none" w:sz="0" w:space="0" w:color="auto"/>
                    <w:right w:val="none" w:sz="0" w:space="0" w:color="auto"/>
                  </w:divBdr>
                  <w:divsChild>
                    <w:div w:id="2076733914">
                      <w:marLeft w:val="0"/>
                      <w:marRight w:val="0"/>
                      <w:marTop w:val="0"/>
                      <w:marBottom w:val="0"/>
                      <w:divBdr>
                        <w:top w:val="none" w:sz="0" w:space="0" w:color="auto"/>
                        <w:left w:val="none" w:sz="0" w:space="0" w:color="auto"/>
                        <w:bottom w:val="none" w:sz="0" w:space="0" w:color="auto"/>
                        <w:right w:val="none" w:sz="0" w:space="0" w:color="auto"/>
                      </w:divBdr>
                    </w:div>
                    <w:div w:id="1084374220">
                      <w:marLeft w:val="0"/>
                      <w:marRight w:val="0"/>
                      <w:marTop w:val="0"/>
                      <w:marBottom w:val="0"/>
                      <w:divBdr>
                        <w:top w:val="none" w:sz="0" w:space="0" w:color="auto"/>
                        <w:left w:val="none" w:sz="0" w:space="0" w:color="auto"/>
                        <w:bottom w:val="none" w:sz="0" w:space="0" w:color="auto"/>
                        <w:right w:val="none" w:sz="0" w:space="0" w:color="auto"/>
                      </w:divBdr>
                      <w:divsChild>
                        <w:div w:id="1456485912">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762648100">
                  <w:marLeft w:val="0"/>
                  <w:marRight w:val="0"/>
                  <w:marTop w:val="0"/>
                  <w:marBottom w:val="0"/>
                  <w:divBdr>
                    <w:top w:val="none" w:sz="0" w:space="0" w:color="auto"/>
                    <w:left w:val="none" w:sz="0" w:space="0" w:color="auto"/>
                    <w:bottom w:val="none" w:sz="0" w:space="0" w:color="auto"/>
                    <w:right w:val="none" w:sz="0" w:space="0" w:color="auto"/>
                  </w:divBdr>
                  <w:divsChild>
                    <w:div w:id="1373072270">
                      <w:marLeft w:val="0"/>
                      <w:marRight w:val="0"/>
                      <w:marTop w:val="0"/>
                      <w:marBottom w:val="0"/>
                      <w:divBdr>
                        <w:top w:val="none" w:sz="0" w:space="0" w:color="auto"/>
                        <w:left w:val="none" w:sz="0" w:space="0" w:color="auto"/>
                        <w:bottom w:val="none" w:sz="0" w:space="0" w:color="auto"/>
                        <w:right w:val="none" w:sz="0" w:space="0" w:color="auto"/>
                      </w:divBdr>
                    </w:div>
                    <w:div w:id="1024669991">
                      <w:marLeft w:val="0"/>
                      <w:marRight w:val="0"/>
                      <w:marTop w:val="0"/>
                      <w:marBottom w:val="0"/>
                      <w:divBdr>
                        <w:top w:val="none" w:sz="0" w:space="0" w:color="auto"/>
                        <w:left w:val="none" w:sz="0" w:space="0" w:color="auto"/>
                        <w:bottom w:val="none" w:sz="0" w:space="0" w:color="auto"/>
                        <w:right w:val="none" w:sz="0" w:space="0" w:color="auto"/>
                      </w:divBdr>
                      <w:divsChild>
                        <w:div w:id="1332831671">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935796530">
                  <w:marLeft w:val="0"/>
                  <w:marRight w:val="0"/>
                  <w:marTop w:val="0"/>
                  <w:marBottom w:val="0"/>
                  <w:divBdr>
                    <w:top w:val="none" w:sz="0" w:space="0" w:color="auto"/>
                    <w:left w:val="none" w:sz="0" w:space="0" w:color="auto"/>
                    <w:bottom w:val="none" w:sz="0" w:space="0" w:color="auto"/>
                    <w:right w:val="none" w:sz="0" w:space="0" w:color="auto"/>
                  </w:divBdr>
                  <w:divsChild>
                    <w:div w:id="1972518757">
                      <w:marLeft w:val="0"/>
                      <w:marRight w:val="0"/>
                      <w:marTop w:val="0"/>
                      <w:marBottom w:val="0"/>
                      <w:divBdr>
                        <w:top w:val="none" w:sz="0" w:space="0" w:color="auto"/>
                        <w:left w:val="none" w:sz="0" w:space="0" w:color="auto"/>
                        <w:bottom w:val="none" w:sz="0" w:space="0" w:color="auto"/>
                        <w:right w:val="none" w:sz="0" w:space="0" w:color="auto"/>
                      </w:divBdr>
                    </w:div>
                    <w:div w:id="1981880350">
                      <w:marLeft w:val="0"/>
                      <w:marRight w:val="0"/>
                      <w:marTop w:val="0"/>
                      <w:marBottom w:val="0"/>
                      <w:divBdr>
                        <w:top w:val="none" w:sz="0" w:space="0" w:color="auto"/>
                        <w:left w:val="none" w:sz="0" w:space="0" w:color="auto"/>
                        <w:bottom w:val="none" w:sz="0" w:space="0" w:color="auto"/>
                        <w:right w:val="none" w:sz="0" w:space="0" w:color="auto"/>
                      </w:divBdr>
                      <w:divsChild>
                        <w:div w:id="491719911">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2049722367">
                  <w:marLeft w:val="0"/>
                  <w:marRight w:val="0"/>
                  <w:marTop w:val="0"/>
                  <w:marBottom w:val="0"/>
                  <w:divBdr>
                    <w:top w:val="none" w:sz="0" w:space="0" w:color="auto"/>
                    <w:left w:val="none" w:sz="0" w:space="0" w:color="auto"/>
                    <w:bottom w:val="none" w:sz="0" w:space="0" w:color="auto"/>
                    <w:right w:val="none" w:sz="0" w:space="0" w:color="auto"/>
                  </w:divBdr>
                  <w:divsChild>
                    <w:div w:id="1427120261">
                      <w:marLeft w:val="0"/>
                      <w:marRight w:val="0"/>
                      <w:marTop w:val="0"/>
                      <w:marBottom w:val="0"/>
                      <w:divBdr>
                        <w:top w:val="none" w:sz="0" w:space="0" w:color="auto"/>
                        <w:left w:val="none" w:sz="0" w:space="0" w:color="auto"/>
                        <w:bottom w:val="none" w:sz="0" w:space="0" w:color="auto"/>
                        <w:right w:val="none" w:sz="0" w:space="0" w:color="auto"/>
                      </w:divBdr>
                    </w:div>
                    <w:div w:id="11037086">
                      <w:marLeft w:val="0"/>
                      <w:marRight w:val="0"/>
                      <w:marTop w:val="0"/>
                      <w:marBottom w:val="0"/>
                      <w:divBdr>
                        <w:top w:val="none" w:sz="0" w:space="0" w:color="auto"/>
                        <w:left w:val="none" w:sz="0" w:space="0" w:color="auto"/>
                        <w:bottom w:val="none" w:sz="0" w:space="0" w:color="auto"/>
                        <w:right w:val="none" w:sz="0" w:space="0" w:color="auto"/>
                      </w:divBdr>
                      <w:divsChild>
                        <w:div w:id="27016647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613441331">
                  <w:marLeft w:val="0"/>
                  <w:marRight w:val="0"/>
                  <w:marTop w:val="0"/>
                  <w:marBottom w:val="0"/>
                  <w:divBdr>
                    <w:top w:val="none" w:sz="0" w:space="0" w:color="auto"/>
                    <w:left w:val="none" w:sz="0" w:space="0" w:color="auto"/>
                    <w:bottom w:val="none" w:sz="0" w:space="0" w:color="auto"/>
                    <w:right w:val="none" w:sz="0" w:space="0" w:color="auto"/>
                  </w:divBdr>
                  <w:divsChild>
                    <w:div w:id="209921349">
                      <w:marLeft w:val="0"/>
                      <w:marRight w:val="0"/>
                      <w:marTop w:val="0"/>
                      <w:marBottom w:val="0"/>
                      <w:divBdr>
                        <w:top w:val="none" w:sz="0" w:space="0" w:color="auto"/>
                        <w:left w:val="none" w:sz="0" w:space="0" w:color="auto"/>
                        <w:bottom w:val="none" w:sz="0" w:space="0" w:color="auto"/>
                        <w:right w:val="none" w:sz="0" w:space="0" w:color="auto"/>
                      </w:divBdr>
                    </w:div>
                    <w:div w:id="1512724904">
                      <w:marLeft w:val="0"/>
                      <w:marRight w:val="0"/>
                      <w:marTop w:val="0"/>
                      <w:marBottom w:val="0"/>
                      <w:divBdr>
                        <w:top w:val="none" w:sz="0" w:space="0" w:color="auto"/>
                        <w:left w:val="none" w:sz="0" w:space="0" w:color="auto"/>
                        <w:bottom w:val="none" w:sz="0" w:space="0" w:color="auto"/>
                        <w:right w:val="none" w:sz="0" w:space="0" w:color="auto"/>
                      </w:divBdr>
                      <w:divsChild>
                        <w:div w:id="1592926973">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913002186">
                  <w:marLeft w:val="0"/>
                  <w:marRight w:val="0"/>
                  <w:marTop w:val="0"/>
                  <w:marBottom w:val="0"/>
                  <w:divBdr>
                    <w:top w:val="none" w:sz="0" w:space="0" w:color="auto"/>
                    <w:left w:val="none" w:sz="0" w:space="0" w:color="auto"/>
                    <w:bottom w:val="none" w:sz="0" w:space="0" w:color="auto"/>
                    <w:right w:val="none" w:sz="0" w:space="0" w:color="auto"/>
                  </w:divBdr>
                  <w:divsChild>
                    <w:div w:id="1007247494">
                      <w:marLeft w:val="0"/>
                      <w:marRight w:val="0"/>
                      <w:marTop w:val="0"/>
                      <w:marBottom w:val="0"/>
                      <w:divBdr>
                        <w:top w:val="none" w:sz="0" w:space="0" w:color="auto"/>
                        <w:left w:val="none" w:sz="0" w:space="0" w:color="auto"/>
                        <w:bottom w:val="none" w:sz="0" w:space="0" w:color="auto"/>
                        <w:right w:val="none" w:sz="0" w:space="0" w:color="auto"/>
                      </w:divBdr>
                    </w:div>
                    <w:div w:id="1341659578">
                      <w:marLeft w:val="0"/>
                      <w:marRight w:val="0"/>
                      <w:marTop w:val="0"/>
                      <w:marBottom w:val="0"/>
                      <w:divBdr>
                        <w:top w:val="none" w:sz="0" w:space="0" w:color="auto"/>
                        <w:left w:val="none" w:sz="0" w:space="0" w:color="auto"/>
                        <w:bottom w:val="none" w:sz="0" w:space="0" w:color="auto"/>
                        <w:right w:val="none" w:sz="0" w:space="0" w:color="auto"/>
                      </w:divBdr>
                      <w:divsChild>
                        <w:div w:id="718356186">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741492462">
                  <w:marLeft w:val="0"/>
                  <w:marRight w:val="0"/>
                  <w:marTop w:val="0"/>
                  <w:marBottom w:val="0"/>
                  <w:divBdr>
                    <w:top w:val="none" w:sz="0" w:space="0" w:color="auto"/>
                    <w:left w:val="none" w:sz="0" w:space="0" w:color="auto"/>
                    <w:bottom w:val="none" w:sz="0" w:space="0" w:color="auto"/>
                    <w:right w:val="none" w:sz="0" w:space="0" w:color="auto"/>
                  </w:divBdr>
                  <w:divsChild>
                    <w:div w:id="525557078">
                      <w:marLeft w:val="0"/>
                      <w:marRight w:val="0"/>
                      <w:marTop w:val="0"/>
                      <w:marBottom w:val="0"/>
                      <w:divBdr>
                        <w:top w:val="none" w:sz="0" w:space="0" w:color="auto"/>
                        <w:left w:val="none" w:sz="0" w:space="0" w:color="auto"/>
                        <w:bottom w:val="none" w:sz="0" w:space="0" w:color="auto"/>
                        <w:right w:val="none" w:sz="0" w:space="0" w:color="auto"/>
                      </w:divBdr>
                    </w:div>
                    <w:div w:id="292180478">
                      <w:marLeft w:val="0"/>
                      <w:marRight w:val="0"/>
                      <w:marTop w:val="0"/>
                      <w:marBottom w:val="0"/>
                      <w:divBdr>
                        <w:top w:val="none" w:sz="0" w:space="0" w:color="auto"/>
                        <w:left w:val="none" w:sz="0" w:space="0" w:color="auto"/>
                        <w:bottom w:val="none" w:sz="0" w:space="0" w:color="auto"/>
                        <w:right w:val="none" w:sz="0" w:space="0" w:color="auto"/>
                      </w:divBdr>
                      <w:divsChild>
                        <w:div w:id="1052147424">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737194365">
                  <w:marLeft w:val="0"/>
                  <w:marRight w:val="0"/>
                  <w:marTop w:val="0"/>
                  <w:marBottom w:val="0"/>
                  <w:divBdr>
                    <w:top w:val="none" w:sz="0" w:space="0" w:color="auto"/>
                    <w:left w:val="none" w:sz="0" w:space="0" w:color="auto"/>
                    <w:bottom w:val="none" w:sz="0" w:space="0" w:color="auto"/>
                    <w:right w:val="none" w:sz="0" w:space="0" w:color="auto"/>
                  </w:divBdr>
                  <w:divsChild>
                    <w:div w:id="1097755988">
                      <w:marLeft w:val="0"/>
                      <w:marRight w:val="0"/>
                      <w:marTop w:val="0"/>
                      <w:marBottom w:val="0"/>
                      <w:divBdr>
                        <w:top w:val="none" w:sz="0" w:space="0" w:color="auto"/>
                        <w:left w:val="none" w:sz="0" w:space="0" w:color="auto"/>
                        <w:bottom w:val="none" w:sz="0" w:space="0" w:color="auto"/>
                        <w:right w:val="none" w:sz="0" w:space="0" w:color="auto"/>
                      </w:divBdr>
                    </w:div>
                    <w:div w:id="1836608005">
                      <w:marLeft w:val="0"/>
                      <w:marRight w:val="0"/>
                      <w:marTop w:val="0"/>
                      <w:marBottom w:val="0"/>
                      <w:divBdr>
                        <w:top w:val="none" w:sz="0" w:space="0" w:color="auto"/>
                        <w:left w:val="none" w:sz="0" w:space="0" w:color="auto"/>
                        <w:bottom w:val="none" w:sz="0" w:space="0" w:color="auto"/>
                        <w:right w:val="none" w:sz="0" w:space="0" w:color="auto"/>
                      </w:divBdr>
                      <w:divsChild>
                        <w:div w:id="1371876032">
                          <w:marLeft w:val="0"/>
                          <w:marRight w:val="60"/>
                          <w:marTop w:val="0"/>
                          <w:marBottom w:val="0"/>
                          <w:divBdr>
                            <w:top w:val="none" w:sz="0" w:space="0" w:color="auto"/>
                            <w:left w:val="none" w:sz="0" w:space="0" w:color="auto"/>
                            <w:bottom w:val="none" w:sz="0" w:space="0" w:color="auto"/>
                            <w:right w:val="none" w:sz="0" w:space="0" w:color="auto"/>
                          </w:divBdr>
                        </w:div>
                        <w:div w:id="707612050">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650281373">
                  <w:marLeft w:val="0"/>
                  <w:marRight w:val="0"/>
                  <w:marTop w:val="0"/>
                  <w:marBottom w:val="0"/>
                  <w:divBdr>
                    <w:top w:val="none" w:sz="0" w:space="0" w:color="auto"/>
                    <w:left w:val="none" w:sz="0" w:space="0" w:color="auto"/>
                    <w:bottom w:val="none" w:sz="0" w:space="0" w:color="auto"/>
                    <w:right w:val="none" w:sz="0" w:space="0" w:color="auto"/>
                  </w:divBdr>
                  <w:divsChild>
                    <w:div w:id="404108632">
                      <w:marLeft w:val="0"/>
                      <w:marRight w:val="0"/>
                      <w:marTop w:val="0"/>
                      <w:marBottom w:val="0"/>
                      <w:divBdr>
                        <w:top w:val="none" w:sz="0" w:space="0" w:color="auto"/>
                        <w:left w:val="none" w:sz="0" w:space="0" w:color="auto"/>
                        <w:bottom w:val="none" w:sz="0" w:space="0" w:color="auto"/>
                        <w:right w:val="none" w:sz="0" w:space="0" w:color="auto"/>
                      </w:divBdr>
                    </w:div>
                    <w:div w:id="21901204">
                      <w:marLeft w:val="0"/>
                      <w:marRight w:val="0"/>
                      <w:marTop w:val="0"/>
                      <w:marBottom w:val="0"/>
                      <w:divBdr>
                        <w:top w:val="none" w:sz="0" w:space="0" w:color="auto"/>
                        <w:left w:val="none" w:sz="0" w:space="0" w:color="auto"/>
                        <w:bottom w:val="none" w:sz="0" w:space="0" w:color="auto"/>
                        <w:right w:val="none" w:sz="0" w:space="0" w:color="auto"/>
                      </w:divBdr>
                      <w:divsChild>
                        <w:div w:id="403769842">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304773726">
                  <w:marLeft w:val="0"/>
                  <w:marRight w:val="0"/>
                  <w:marTop w:val="0"/>
                  <w:marBottom w:val="0"/>
                  <w:divBdr>
                    <w:top w:val="none" w:sz="0" w:space="0" w:color="auto"/>
                    <w:left w:val="none" w:sz="0" w:space="0" w:color="auto"/>
                    <w:bottom w:val="none" w:sz="0" w:space="0" w:color="auto"/>
                    <w:right w:val="none" w:sz="0" w:space="0" w:color="auto"/>
                  </w:divBdr>
                  <w:divsChild>
                    <w:div w:id="1641686818">
                      <w:marLeft w:val="0"/>
                      <w:marRight w:val="0"/>
                      <w:marTop w:val="0"/>
                      <w:marBottom w:val="0"/>
                      <w:divBdr>
                        <w:top w:val="none" w:sz="0" w:space="0" w:color="auto"/>
                        <w:left w:val="none" w:sz="0" w:space="0" w:color="auto"/>
                        <w:bottom w:val="none" w:sz="0" w:space="0" w:color="auto"/>
                        <w:right w:val="none" w:sz="0" w:space="0" w:color="auto"/>
                      </w:divBdr>
                    </w:div>
                    <w:div w:id="1818647709">
                      <w:marLeft w:val="0"/>
                      <w:marRight w:val="0"/>
                      <w:marTop w:val="0"/>
                      <w:marBottom w:val="0"/>
                      <w:divBdr>
                        <w:top w:val="none" w:sz="0" w:space="0" w:color="auto"/>
                        <w:left w:val="none" w:sz="0" w:space="0" w:color="auto"/>
                        <w:bottom w:val="none" w:sz="0" w:space="0" w:color="auto"/>
                        <w:right w:val="none" w:sz="0" w:space="0" w:color="auto"/>
                      </w:divBdr>
                      <w:divsChild>
                        <w:div w:id="147321305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772046454">
                  <w:marLeft w:val="0"/>
                  <w:marRight w:val="0"/>
                  <w:marTop w:val="0"/>
                  <w:marBottom w:val="0"/>
                  <w:divBdr>
                    <w:top w:val="none" w:sz="0" w:space="0" w:color="auto"/>
                    <w:left w:val="none" w:sz="0" w:space="0" w:color="auto"/>
                    <w:bottom w:val="none" w:sz="0" w:space="0" w:color="auto"/>
                    <w:right w:val="none" w:sz="0" w:space="0" w:color="auto"/>
                  </w:divBdr>
                  <w:divsChild>
                    <w:div w:id="196043691">
                      <w:marLeft w:val="0"/>
                      <w:marRight w:val="0"/>
                      <w:marTop w:val="0"/>
                      <w:marBottom w:val="0"/>
                      <w:divBdr>
                        <w:top w:val="none" w:sz="0" w:space="0" w:color="auto"/>
                        <w:left w:val="none" w:sz="0" w:space="0" w:color="auto"/>
                        <w:bottom w:val="none" w:sz="0" w:space="0" w:color="auto"/>
                        <w:right w:val="none" w:sz="0" w:space="0" w:color="auto"/>
                      </w:divBdr>
                    </w:div>
                    <w:div w:id="397939372">
                      <w:marLeft w:val="0"/>
                      <w:marRight w:val="0"/>
                      <w:marTop w:val="0"/>
                      <w:marBottom w:val="0"/>
                      <w:divBdr>
                        <w:top w:val="none" w:sz="0" w:space="0" w:color="auto"/>
                        <w:left w:val="none" w:sz="0" w:space="0" w:color="auto"/>
                        <w:bottom w:val="none" w:sz="0" w:space="0" w:color="auto"/>
                        <w:right w:val="none" w:sz="0" w:space="0" w:color="auto"/>
                      </w:divBdr>
                      <w:divsChild>
                        <w:div w:id="699859662">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371689988">
                  <w:marLeft w:val="0"/>
                  <w:marRight w:val="0"/>
                  <w:marTop w:val="0"/>
                  <w:marBottom w:val="0"/>
                  <w:divBdr>
                    <w:top w:val="none" w:sz="0" w:space="0" w:color="auto"/>
                    <w:left w:val="none" w:sz="0" w:space="0" w:color="auto"/>
                    <w:bottom w:val="none" w:sz="0" w:space="0" w:color="auto"/>
                    <w:right w:val="none" w:sz="0" w:space="0" w:color="auto"/>
                  </w:divBdr>
                  <w:divsChild>
                    <w:div w:id="1899511406">
                      <w:marLeft w:val="0"/>
                      <w:marRight w:val="0"/>
                      <w:marTop w:val="0"/>
                      <w:marBottom w:val="0"/>
                      <w:divBdr>
                        <w:top w:val="none" w:sz="0" w:space="0" w:color="auto"/>
                        <w:left w:val="none" w:sz="0" w:space="0" w:color="auto"/>
                        <w:bottom w:val="none" w:sz="0" w:space="0" w:color="auto"/>
                        <w:right w:val="none" w:sz="0" w:space="0" w:color="auto"/>
                      </w:divBdr>
                    </w:div>
                    <w:div w:id="1457289477">
                      <w:marLeft w:val="0"/>
                      <w:marRight w:val="0"/>
                      <w:marTop w:val="0"/>
                      <w:marBottom w:val="0"/>
                      <w:divBdr>
                        <w:top w:val="none" w:sz="0" w:space="0" w:color="auto"/>
                        <w:left w:val="none" w:sz="0" w:space="0" w:color="auto"/>
                        <w:bottom w:val="none" w:sz="0" w:space="0" w:color="auto"/>
                        <w:right w:val="none" w:sz="0" w:space="0" w:color="auto"/>
                      </w:divBdr>
                      <w:divsChild>
                        <w:div w:id="528491428">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816947115">
                  <w:marLeft w:val="0"/>
                  <w:marRight w:val="0"/>
                  <w:marTop w:val="0"/>
                  <w:marBottom w:val="0"/>
                  <w:divBdr>
                    <w:top w:val="none" w:sz="0" w:space="0" w:color="auto"/>
                    <w:left w:val="none" w:sz="0" w:space="0" w:color="auto"/>
                    <w:bottom w:val="none" w:sz="0" w:space="0" w:color="auto"/>
                    <w:right w:val="none" w:sz="0" w:space="0" w:color="auto"/>
                  </w:divBdr>
                  <w:divsChild>
                    <w:div w:id="1362978504">
                      <w:marLeft w:val="0"/>
                      <w:marRight w:val="0"/>
                      <w:marTop w:val="0"/>
                      <w:marBottom w:val="0"/>
                      <w:divBdr>
                        <w:top w:val="none" w:sz="0" w:space="0" w:color="auto"/>
                        <w:left w:val="none" w:sz="0" w:space="0" w:color="auto"/>
                        <w:bottom w:val="none" w:sz="0" w:space="0" w:color="auto"/>
                        <w:right w:val="none" w:sz="0" w:space="0" w:color="auto"/>
                      </w:divBdr>
                    </w:div>
                    <w:div w:id="1637684115">
                      <w:marLeft w:val="0"/>
                      <w:marRight w:val="0"/>
                      <w:marTop w:val="0"/>
                      <w:marBottom w:val="0"/>
                      <w:divBdr>
                        <w:top w:val="none" w:sz="0" w:space="0" w:color="auto"/>
                        <w:left w:val="none" w:sz="0" w:space="0" w:color="auto"/>
                        <w:bottom w:val="none" w:sz="0" w:space="0" w:color="auto"/>
                        <w:right w:val="none" w:sz="0" w:space="0" w:color="auto"/>
                      </w:divBdr>
                      <w:divsChild>
                        <w:div w:id="630095473">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685332666">
                  <w:marLeft w:val="0"/>
                  <w:marRight w:val="0"/>
                  <w:marTop w:val="0"/>
                  <w:marBottom w:val="0"/>
                  <w:divBdr>
                    <w:top w:val="none" w:sz="0" w:space="0" w:color="auto"/>
                    <w:left w:val="none" w:sz="0" w:space="0" w:color="auto"/>
                    <w:bottom w:val="none" w:sz="0" w:space="0" w:color="auto"/>
                    <w:right w:val="none" w:sz="0" w:space="0" w:color="auto"/>
                  </w:divBdr>
                  <w:divsChild>
                    <w:div w:id="1904293057">
                      <w:marLeft w:val="0"/>
                      <w:marRight w:val="0"/>
                      <w:marTop w:val="0"/>
                      <w:marBottom w:val="0"/>
                      <w:divBdr>
                        <w:top w:val="none" w:sz="0" w:space="0" w:color="auto"/>
                        <w:left w:val="none" w:sz="0" w:space="0" w:color="auto"/>
                        <w:bottom w:val="none" w:sz="0" w:space="0" w:color="auto"/>
                        <w:right w:val="none" w:sz="0" w:space="0" w:color="auto"/>
                      </w:divBdr>
                    </w:div>
                    <w:div w:id="1165701915">
                      <w:marLeft w:val="0"/>
                      <w:marRight w:val="0"/>
                      <w:marTop w:val="0"/>
                      <w:marBottom w:val="0"/>
                      <w:divBdr>
                        <w:top w:val="none" w:sz="0" w:space="0" w:color="auto"/>
                        <w:left w:val="none" w:sz="0" w:space="0" w:color="auto"/>
                        <w:bottom w:val="none" w:sz="0" w:space="0" w:color="auto"/>
                        <w:right w:val="none" w:sz="0" w:space="0" w:color="auto"/>
                      </w:divBdr>
                      <w:divsChild>
                        <w:div w:id="1546453301">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661620456">
                  <w:marLeft w:val="0"/>
                  <w:marRight w:val="0"/>
                  <w:marTop w:val="0"/>
                  <w:marBottom w:val="0"/>
                  <w:divBdr>
                    <w:top w:val="none" w:sz="0" w:space="0" w:color="auto"/>
                    <w:left w:val="none" w:sz="0" w:space="0" w:color="auto"/>
                    <w:bottom w:val="none" w:sz="0" w:space="0" w:color="auto"/>
                    <w:right w:val="none" w:sz="0" w:space="0" w:color="auto"/>
                  </w:divBdr>
                  <w:divsChild>
                    <w:div w:id="1757167065">
                      <w:marLeft w:val="0"/>
                      <w:marRight w:val="0"/>
                      <w:marTop w:val="0"/>
                      <w:marBottom w:val="0"/>
                      <w:divBdr>
                        <w:top w:val="none" w:sz="0" w:space="0" w:color="auto"/>
                        <w:left w:val="none" w:sz="0" w:space="0" w:color="auto"/>
                        <w:bottom w:val="none" w:sz="0" w:space="0" w:color="auto"/>
                        <w:right w:val="none" w:sz="0" w:space="0" w:color="auto"/>
                      </w:divBdr>
                    </w:div>
                    <w:div w:id="728963163">
                      <w:marLeft w:val="0"/>
                      <w:marRight w:val="0"/>
                      <w:marTop w:val="0"/>
                      <w:marBottom w:val="0"/>
                      <w:divBdr>
                        <w:top w:val="none" w:sz="0" w:space="0" w:color="auto"/>
                        <w:left w:val="none" w:sz="0" w:space="0" w:color="auto"/>
                        <w:bottom w:val="none" w:sz="0" w:space="0" w:color="auto"/>
                        <w:right w:val="none" w:sz="0" w:space="0" w:color="auto"/>
                      </w:divBdr>
                      <w:divsChild>
                        <w:div w:id="991058131">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30370834">
                  <w:marLeft w:val="0"/>
                  <w:marRight w:val="0"/>
                  <w:marTop w:val="0"/>
                  <w:marBottom w:val="0"/>
                  <w:divBdr>
                    <w:top w:val="none" w:sz="0" w:space="0" w:color="auto"/>
                    <w:left w:val="none" w:sz="0" w:space="0" w:color="auto"/>
                    <w:bottom w:val="none" w:sz="0" w:space="0" w:color="auto"/>
                    <w:right w:val="none" w:sz="0" w:space="0" w:color="auto"/>
                  </w:divBdr>
                  <w:divsChild>
                    <w:div w:id="644704582">
                      <w:marLeft w:val="0"/>
                      <w:marRight w:val="0"/>
                      <w:marTop w:val="0"/>
                      <w:marBottom w:val="0"/>
                      <w:divBdr>
                        <w:top w:val="none" w:sz="0" w:space="0" w:color="auto"/>
                        <w:left w:val="none" w:sz="0" w:space="0" w:color="auto"/>
                        <w:bottom w:val="none" w:sz="0" w:space="0" w:color="auto"/>
                        <w:right w:val="none" w:sz="0" w:space="0" w:color="auto"/>
                      </w:divBdr>
                    </w:div>
                    <w:div w:id="1822194016">
                      <w:marLeft w:val="0"/>
                      <w:marRight w:val="0"/>
                      <w:marTop w:val="0"/>
                      <w:marBottom w:val="0"/>
                      <w:divBdr>
                        <w:top w:val="none" w:sz="0" w:space="0" w:color="auto"/>
                        <w:left w:val="none" w:sz="0" w:space="0" w:color="auto"/>
                        <w:bottom w:val="none" w:sz="0" w:space="0" w:color="auto"/>
                        <w:right w:val="none" w:sz="0" w:space="0" w:color="auto"/>
                      </w:divBdr>
                      <w:divsChild>
                        <w:div w:id="119865820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98936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827849">
      <w:bodyDiv w:val="1"/>
      <w:marLeft w:val="0"/>
      <w:marRight w:val="0"/>
      <w:marTop w:val="0"/>
      <w:marBottom w:val="0"/>
      <w:divBdr>
        <w:top w:val="none" w:sz="0" w:space="0" w:color="auto"/>
        <w:left w:val="none" w:sz="0" w:space="0" w:color="auto"/>
        <w:bottom w:val="none" w:sz="0" w:space="0" w:color="auto"/>
        <w:right w:val="none" w:sz="0" w:space="0" w:color="auto"/>
      </w:divBdr>
    </w:div>
    <w:div w:id="1992950097">
      <w:bodyDiv w:val="1"/>
      <w:marLeft w:val="0"/>
      <w:marRight w:val="0"/>
      <w:marTop w:val="0"/>
      <w:marBottom w:val="0"/>
      <w:divBdr>
        <w:top w:val="none" w:sz="0" w:space="0" w:color="auto"/>
        <w:left w:val="none" w:sz="0" w:space="0" w:color="auto"/>
        <w:bottom w:val="none" w:sz="0" w:space="0" w:color="auto"/>
        <w:right w:val="none" w:sz="0" w:space="0" w:color="auto"/>
      </w:divBdr>
      <w:divsChild>
        <w:div w:id="1775713778">
          <w:marLeft w:val="547"/>
          <w:marRight w:val="0"/>
          <w:marTop w:val="115"/>
          <w:marBottom w:val="0"/>
          <w:divBdr>
            <w:top w:val="none" w:sz="0" w:space="0" w:color="auto"/>
            <w:left w:val="none" w:sz="0" w:space="0" w:color="auto"/>
            <w:bottom w:val="none" w:sz="0" w:space="0" w:color="auto"/>
            <w:right w:val="none" w:sz="0" w:space="0" w:color="auto"/>
          </w:divBdr>
        </w:div>
        <w:div w:id="1919751543">
          <w:marLeft w:val="547"/>
          <w:marRight w:val="0"/>
          <w:marTop w:val="115"/>
          <w:marBottom w:val="0"/>
          <w:divBdr>
            <w:top w:val="none" w:sz="0" w:space="0" w:color="auto"/>
            <w:left w:val="none" w:sz="0" w:space="0" w:color="auto"/>
            <w:bottom w:val="none" w:sz="0" w:space="0" w:color="auto"/>
            <w:right w:val="none" w:sz="0" w:space="0" w:color="auto"/>
          </w:divBdr>
        </w:div>
      </w:divsChild>
    </w:div>
    <w:div w:id="206996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gif"/><Relationship Id="rId25" Type="http://schemas.openxmlformats.org/officeDocument/2006/relationships/image" Target="media/image17.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image" Target="media/image12.jpeg"/><Relationship Id="rId29" Type="http://schemas.openxmlformats.org/officeDocument/2006/relationships/hyperlink" Target="http://www.treccani.it/enciclopedia/endocitosi_%28Enciclopedia_della_Scienza_e_della_Tecnica%2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image" Target="media/image16.gif"/><Relationship Id="rId32" Type="http://schemas.openxmlformats.org/officeDocument/2006/relationships/image" Target="media/image23.jpeg"/><Relationship Id="rId5" Type="http://schemas.openxmlformats.org/officeDocument/2006/relationships/settings" Target="settings.xml"/><Relationship Id="rId15" Type="http://schemas.openxmlformats.org/officeDocument/2006/relationships/image" Target="media/image8.gif"/><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hyperlink" Target="http://www.fonama.org/i_utmb.org/i_mitoch1.html" TargetMode="External"/><Relationship Id="rId19" Type="http://schemas.openxmlformats.org/officeDocument/2006/relationships/hyperlink" Target="http://it.wikipedia.org/wiki/Apparato_del_Golgi" TargetMode="External"/><Relationship Id="rId31" Type="http://schemas.openxmlformats.org/officeDocument/2006/relationships/image" Target="media/image22.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7.gif"/><Relationship Id="rId22" Type="http://schemas.openxmlformats.org/officeDocument/2006/relationships/image" Target="media/image14.jpeg"/><Relationship Id="rId27" Type="http://schemas.openxmlformats.org/officeDocument/2006/relationships/image" Target="media/image19.gif"/><Relationship Id="rId30" Type="http://schemas.openxmlformats.org/officeDocument/2006/relationships/image" Target="media/image21.gi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C2107-0365-4E06-BF49-840814618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26</Pages>
  <Words>6704</Words>
  <Characters>38217</Characters>
  <Application>Microsoft Office Word</Application>
  <DocSecurity>0</DocSecurity>
  <Lines>318</Lines>
  <Paragraphs>89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44832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cp:lastModifiedBy>
  <cp:revision>6</cp:revision>
  <dcterms:created xsi:type="dcterms:W3CDTF">2011-01-18T11:44:00Z</dcterms:created>
  <dcterms:modified xsi:type="dcterms:W3CDTF">2013-01-08T13:04:00Z</dcterms:modified>
</cp:coreProperties>
</file>