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0BF" w:rsidRPr="00EA7150"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Il </w:t>
      </w:r>
      <w:r w:rsidRPr="00EA7150">
        <w:rPr>
          <w:rFonts w:ascii="Arial" w:eastAsia="Times New Roman" w:hAnsi="Arial" w:cs="Arial"/>
          <w:b/>
          <w:bCs/>
          <w:sz w:val="24"/>
          <w:szCs w:val="24"/>
          <w:lang w:eastAsia="it-IT"/>
        </w:rPr>
        <w:t>diclorometano</w:t>
      </w:r>
      <w:r w:rsidR="00EA7150" w:rsidRPr="00EA7150">
        <w:rPr>
          <w:rFonts w:ascii="Arial" w:eastAsia="Times New Roman" w:hAnsi="Arial" w:cs="Arial"/>
          <w:sz w:val="24"/>
          <w:szCs w:val="24"/>
          <w:lang w:eastAsia="it-IT"/>
        </w:rPr>
        <w:t xml:space="preserve"> </w:t>
      </w:r>
      <w:r w:rsidRPr="00EA7150">
        <w:rPr>
          <w:rFonts w:ascii="Arial" w:eastAsia="Times New Roman" w:hAnsi="Arial" w:cs="Arial"/>
          <w:sz w:val="24"/>
          <w:szCs w:val="24"/>
          <w:lang w:eastAsia="it-IT"/>
        </w:rPr>
        <w:t xml:space="preserve">o </w:t>
      </w:r>
      <w:r w:rsidRPr="00EA7150">
        <w:rPr>
          <w:rFonts w:ascii="Arial" w:eastAsia="Times New Roman" w:hAnsi="Arial" w:cs="Arial"/>
          <w:b/>
          <w:bCs/>
          <w:sz w:val="24"/>
          <w:szCs w:val="24"/>
          <w:lang w:eastAsia="it-IT"/>
        </w:rPr>
        <w:t>cloruro di metilene</w:t>
      </w:r>
      <w:r w:rsidRPr="00EA7150">
        <w:rPr>
          <w:rFonts w:ascii="Arial" w:eastAsia="Times New Roman" w:hAnsi="Arial" w:cs="Arial"/>
          <w:sz w:val="24"/>
          <w:szCs w:val="24"/>
          <w:lang w:eastAsia="it-IT"/>
        </w:rPr>
        <w:t xml:space="preserve"> </w:t>
      </w:r>
      <w:r w:rsidR="00EA7150" w:rsidRPr="00EA7150">
        <w:rPr>
          <w:rFonts w:ascii="Arial" w:eastAsia="Times New Roman" w:hAnsi="Arial" w:cs="Arial"/>
          <w:sz w:val="24"/>
          <w:szCs w:val="24"/>
          <w:lang w:eastAsia="it-IT"/>
        </w:rPr>
        <w:t>(</w:t>
      </w:r>
      <w:r w:rsidRPr="00EA7150">
        <w:rPr>
          <w:rFonts w:ascii="Arial" w:eastAsia="Times New Roman" w:hAnsi="Arial" w:cs="Arial"/>
          <w:sz w:val="24"/>
          <w:szCs w:val="24"/>
          <w:lang w:eastAsia="it-IT"/>
        </w:rPr>
        <w:t xml:space="preserve">abbreviato anche in </w:t>
      </w:r>
      <w:r w:rsidRPr="00EA7150">
        <w:rPr>
          <w:rFonts w:ascii="Arial" w:eastAsia="Times New Roman" w:hAnsi="Arial" w:cs="Arial"/>
          <w:b/>
          <w:bCs/>
          <w:sz w:val="24"/>
          <w:szCs w:val="24"/>
          <w:lang w:eastAsia="it-IT"/>
        </w:rPr>
        <w:t>DCM</w:t>
      </w:r>
      <w:r w:rsidRPr="00EA7150">
        <w:rPr>
          <w:rFonts w:ascii="Arial" w:eastAsia="Times New Roman" w:hAnsi="Arial" w:cs="Arial"/>
          <w:sz w:val="24"/>
          <w:szCs w:val="24"/>
          <w:lang w:eastAsia="it-IT"/>
        </w:rPr>
        <w:t>)</w:t>
      </w:r>
      <w:r w:rsidR="00EA7150" w:rsidRPr="00EA7150">
        <w:rPr>
          <w:rFonts w:ascii="Arial" w:eastAsia="Times New Roman" w:hAnsi="Arial" w:cs="Arial"/>
          <w:sz w:val="24"/>
          <w:szCs w:val="24"/>
          <w:lang w:eastAsia="it-IT"/>
        </w:rPr>
        <w:t>, a</w:t>
      </w:r>
      <w:r w:rsidRPr="00EA7150">
        <w:rPr>
          <w:rFonts w:ascii="Arial" w:eastAsia="Times New Roman" w:hAnsi="Arial" w:cs="Arial"/>
          <w:sz w:val="24"/>
          <w:szCs w:val="24"/>
          <w:lang w:eastAsia="it-IT"/>
        </w:rPr>
        <w:t xml:space="preserve"> temperatura ambiente </w:t>
      </w:r>
      <w:r w:rsidR="00EA7150">
        <w:rPr>
          <w:rFonts w:ascii="Arial" w:eastAsia="Times New Roman" w:hAnsi="Arial" w:cs="Arial"/>
          <w:sz w:val="24"/>
          <w:szCs w:val="24"/>
          <w:lang w:eastAsia="it-IT"/>
        </w:rPr>
        <w:t>è</w:t>
      </w:r>
      <w:r w:rsidRPr="00EA7150">
        <w:rPr>
          <w:rFonts w:ascii="Arial" w:eastAsia="Times New Roman" w:hAnsi="Arial" w:cs="Arial"/>
          <w:sz w:val="24"/>
          <w:szCs w:val="24"/>
          <w:lang w:eastAsia="it-IT"/>
        </w:rPr>
        <w:t xml:space="preserve"> un liquido incolore e volatile dall'odore dolciastro</w:t>
      </w:r>
      <w:r w:rsidR="00EA7150">
        <w:rPr>
          <w:rFonts w:ascii="Arial" w:eastAsia="Times New Roman" w:hAnsi="Arial" w:cs="Arial"/>
          <w:sz w:val="24"/>
          <w:szCs w:val="24"/>
          <w:lang w:eastAsia="it-IT"/>
        </w:rPr>
        <w:t xml:space="preserve">, </w:t>
      </w:r>
      <w:r w:rsidRPr="00EA7150">
        <w:rPr>
          <w:rFonts w:ascii="Arial" w:eastAsia="Times New Roman" w:hAnsi="Arial" w:cs="Arial"/>
          <w:sz w:val="24"/>
          <w:szCs w:val="24"/>
          <w:lang w:eastAsia="it-IT"/>
        </w:rPr>
        <w:t>meno pericoloso del cloroformio.</w:t>
      </w:r>
    </w:p>
    <w:p w:rsidR="00EA7150" w:rsidRDefault="00EA7150" w:rsidP="00EA7150">
      <w:pPr>
        <w:spacing w:after="0" w:line="240" w:lineRule="auto"/>
        <w:jc w:val="both"/>
        <w:outlineLvl w:val="1"/>
        <w:rPr>
          <w:rFonts w:ascii="Arial" w:eastAsia="Times New Roman" w:hAnsi="Arial" w:cs="Arial"/>
          <w:b/>
          <w:bCs/>
          <w:sz w:val="24"/>
          <w:szCs w:val="24"/>
          <w:lang w:eastAsia="it-IT"/>
        </w:rPr>
      </w:pPr>
    </w:p>
    <w:p w:rsidR="00FE60BF" w:rsidRPr="00EA7150" w:rsidRDefault="00FE60BF" w:rsidP="00EA7150">
      <w:pPr>
        <w:spacing w:after="0" w:line="240" w:lineRule="auto"/>
        <w:jc w:val="both"/>
        <w:outlineLvl w:val="1"/>
        <w:rPr>
          <w:rFonts w:ascii="Arial" w:eastAsia="Times New Roman" w:hAnsi="Arial" w:cs="Arial"/>
          <w:b/>
          <w:bCs/>
          <w:sz w:val="24"/>
          <w:szCs w:val="24"/>
          <w:lang w:eastAsia="it-IT"/>
        </w:rPr>
      </w:pPr>
      <w:r w:rsidRPr="00EA7150">
        <w:rPr>
          <w:rFonts w:ascii="Arial" w:eastAsia="Times New Roman" w:hAnsi="Arial" w:cs="Arial"/>
          <w:b/>
          <w:bCs/>
          <w:sz w:val="24"/>
          <w:szCs w:val="24"/>
          <w:lang w:eastAsia="it-IT"/>
        </w:rPr>
        <w:t xml:space="preserve">Produzione </w:t>
      </w:r>
    </w:p>
    <w:p w:rsidR="00FE60BF" w:rsidRPr="00EA7150"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Il diclorometano è stato preparato per la prima volta nel 1840 dal chimico francese Henri Victor </w:t>
      </w:r>
      <w:proofErr w:type="spellStart"/>
      <w:r w:rsidRPr="00EA7150">
        <w:rPr>
          <w:rFonts w:ascii="Arial" w:eastAsia="Times New Roman" w:hAnsi="Arial" w:cs="Arial"/>
          <w:sz w:val="24"/>
          <w:szCs w:val="24"/>
          <w:lang w:eastAsia="it-IT"/>
        </w:rPr>
        <w:t>Regnault</w:t>
      </w:r>
      <w:proofErr w:type="spellEnd"/>
      <w:r w:rsidRPr="00EA7150">
        <w:rPr>
          <w:rFonts w:ascii="Arial" w:eastAsia="Times New Roman" w:hAnsi="Arial" w:cs="Arial"/>
          <w:sz w:val="24"/>
          <w:szCs w:val="24"/>
          <w:lang w:eastAsia="it-IT"/>
        </w:rPr>
        <w:t xml:space="preserve">, che fu in grado di isolarlo da una miscela di </w:t>
      </w:r>
      <w:proofErr w:type="spellStart"/>
      <w:r w:rsidRPr="00EA7150">
        <w:rPr>
          <w:rFonts w:ascii="Arial" w:eastAsia="Times New Roman" w:hAnsi="Arial" w:cs="Arial"/>
          <w:sz w:val="24"/>
          <w:szCs w:val="24"/>
          <w:lang w:eastAsia="it-IT"/>
        </w:rPr>
        <w:t>clorometano</w:t>
      </w:r>
      <w:proofErr w:type="spellEnd"/>
      <w:r w:rsidRPr="00EA7150">
        <w:rPr>
          <w:rFonts w:ascii="Arial" w:eastAsia="Times New Roman" w:hAnsi="Arial" w:cs="Arial"/>
          <w:sz w:val="24"/>
          <w:szCs w:val="24"/>
          <w:lang w:eastAsia="it-IT"/>
        </w:rPr>
        <w:t xml:space="preserve"> e cloro esposta alla luce solare.</w:t>
      </w:r>
    </w:p>
    <w:p w:rsidR="00EA7150" w:rsidRDefault="00EA7150" w:rsidP="00EA7150">
      <w:pPr>
        <w:spacing w:after="0" w:line="240" w:lineRule="auto"/>
        <w:jc w:val="both"/>
        <w:rPr>
          <w:rFonts w:ascii="Arial" w:eastAsia="Times New Roman" w:hAnsi="Arial" w:cs="Arial"/>
          <w:sz w:val="24"/>
          <w:szCs w:val="24"/>
          <w:lang w:eastAsia="it-IT"/>
        </w:rPr>
      </w:pPr>
    </w:p>
    <w:p w:rsidR="00FE60BF"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A livello industriale la produzione del diclorometano avviene facendo reagire metano, oppure </w:t>
      </w:r>
      <w:proofErr w:type="spellStart"/>
      <w:r w:rsidRPr="00EA7150">
        <w:rPr>
          <w:rFonts w:ascii="Arial" w:eastAsia="Times New Roman" w:hAnsi="Arial" w:cs="Arial"/>
          <w:sz w:val="24"/>
          <w:szCs w:val="24"/>
          <w:lang w:eastAsia="it-IT"/>
        </w:rPr>
        <w:t>clorometano</w:t>
      </w:r>
      <w:proofErr w:type="spellEnd"/>
      <w:r w:rsidRPr="00EA7150">
        <w:rPr>
          <w:rFonts w:ascii="Arial" w:eastAsia="Times New Roman" w:hAnsi="Arial" w:cs="Arial"/>
          <w:sz w:val="24"/>
          <w:szCs w:val="24"/>
          <w:lang w:eastAsia="it-IT"/>
        </w:rPr>
        <w:t xml:space="preserve">, con cloro gassoso ad una temperatura di 400-500 °C. In tali condizioni termiche sia il metano, sia il </w:t>
      </w:r>
      <w:proofErr w:type="spellStart"/>
      <w:r w:rsidRPr="00EA7150">
        <w:rPr>
          <w:rFonts w:ascii="Arial" w:eastAsia="Times New Roman" w:hAnsi="Arial" w:cs="Arial"/>
          <w:sz w:val="24"/>
          <w:szCs w:val="24"/>
          <w:lang w:eastAsia="it-IT"/>
        </w:rPr>
        <w:t>clorometano</w:t>
      </w:r>
      <w:proofErr w:type="spellEnd"/>
      <w:r w:rsidRPr="00EA7150">
        <w:rPr>
          <w:rFonts w:ascii="Arial" w:eastAsia="Times New Roman" w:hAnsi="Arial" w:cs="Arial"/>
          <w:sz w:val="24"/>
          <w:szCs w:val="24"/>
          <w:lang w:eastAsia="it-IT"/>
        </w:rPr>
        <w:t xml:space="preserve"> subiscono una serie di reazioni che vanno a dare progressivamente l'accumulo di altri prodotti clorurati.</w:t>
      </w:r>
    </w:p>
    <w:p w:rsidR="00EA7150" w:rsidRPr="00EA7150" w:rsidRDefault="00EA7150" w:rsidP="00EA7150">
      <w:pPr>
        <w:spacing w:after="0" w:line="240" w:lineRule="auto"/>
        <w:jc w:val="both"/>
        <w:rPr>
          <w:rFonts w:ascii="Arial" w:eastAsia="Times New Roman" w:hAnsi="Arial" w:cs="Arial"/>
          <w:sz w:val="24"/>
          <w:szCs w:val="24"/>
          <w:lang w:eastAsia="it-IT"/>
        </w:rPr>
      </w:pPr>
    </w:p>
    <w:p w:rsidR="00FE60BF" w:rsidRPr="00EA7150" w:rsidRDefault="00FE60BF" w:rsidP="00EA7150">
      <w:pPr>
        <w:spacing w:after="0" w:line="240" w:lineRule="auto"/>
        <w:jc w:val="center"/>
        <w:rPr>
          <w:rFonts w:ascii="Arial" w:eastAsia="Times New Roman" w:hAnsi="Arial" w:cs="Arial"/>
          <w:sz w:val="24"/>
          <w:szCs w:val="24"/>
          <w:lang w:eastAsia="it-IT"/>
        </w:rPr>
      </w:pPr>
      <w:r w:rsidRPr="00EA7150">
        <w:rPr>
          <w:rFonts w:ascii="Arial" w:eastAsia="Times New Roman" w:hAnsi="Arial" w:cs="Arial"/>
          <w:sz w:val="24"/>
          <w:szCs w:val="24"/>
          <w:lang w:eastAsia="it-IT"/>
        </w:rPr>
        <w:t>CH</w:t>
      </w:r>
      <w:r w:rsidRPr="00EA7150">
        <w:rPr>
          <w:rFonts w:ascii="Arial" w:eastAsia="Times New Roman" w:hAnsi="Arial" w:cs="Arial"/>
          <w:sz w:val="24"/>
          <w:szCs w:val="24"/>
          <w:vertAlign w:val="subscript"/>
          <w:lang w:eastAsia="it-IT"/>
        </w:rPr>
        <w:t>4</w:t>
      </w:r>
      <w:r w:rsidRPr="00EA7150">
        <w:rPr>
          <w:rFonts w:ascii="Arial" w:eastAsia="Times New Roman" w:hAnsi="Arial" w:cs="Arial"/>
          <w:sz w:val="24"/>
          <w:szCs w:val="24"/>
          <w:lang w:eastAsia="it-IT"/>
        </w:rPr>
        <w:t xml:space="preserve"> + 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 CH</w:t>
      </w:r>
      <w:r w:rsidRPr="00EA7150">
        <w:rPr>
          <w:rFonts w:ascii="Arial" w:eastAsia="Times New Roman" w:hAnsi="Arial" w:cs="Arial"/>
          <w:sz w:val="24"/>
          <w:szCs w:val="24"/>
          <w:vertAlign w:val="subscript"/>
          <w:lang w:eastAsia="it-IT"/>
        </w:rPr>
        <w:t>3</w:t>
      </w:r>
      <w:r w:rsidRPr="00EA7150">
        <w:rPr>
          <w:rFonts w:ascii="Arial" w:eastAsia="Times New Roman" w:hAnsi="Arial" w:cs="Arial"/>
          <w:sz w:val="24"/>
          <w:szCs w:val="24"/>
          <w:lang w:eastAsia="it-IT"/>
        </w:rPr>
        <w:t xml:space="preserve">Cl + </w:t>
      </w:r>
      <w:proofErr w:type="spellStart"/>
      <w:r w:rsidRPr="00EA7150">
        <w:rPr>
          <w:rFonts w:ascii="Arial" w:eastAsia="Times New Roman" w:hAnsi="Arial" w:cs="Arial"/>
          <w:sz w:val="24"/>
          <w:szCs w:val="24"/>
          <w:lang w:eastAsia="it-IT"/>
        </w:rPr>
        <w:t>HCl</w:t>
      </w:r>
      <w:proofErr w:type="spellEnd"/>
    </w:p>
    <w:p w:rsidR="00FE60BF" w:rsidRPr="00EA7150" w:rsidRDefault="00FE60BF" w:rsidP="00EA7150">
      <w:pPr>
        <w:spacing w:after="0" w:line="240" w:lineRule="auto"/>
        <w:jc w:val="center"/>
        <w:rPr>
          <w:rFonts w:ascii="Arial" w:eastAsia="Times New Roman" w:hAnsi="Arial" w:cs="Arial"/>
          <w:sz w:val="24"/>
          <w:szCs w:val="24"/>
          <w:lang w:eastAsia="it-IT"/>
        </w:rPr>
      </w:pPr>
      <w:r w:rsidRPr="00EA7150">
        <w:rPr>
          <w:rFonts w:ascii="Arial" w:eastAsia="Times New Roman" w:hAnsi="Arial" w:cs="Arial"/>
          <w:sz w:val="24"/>
          <w:szCs w:val="24"/>
          <w:lang w:eastAsia="it-IT"/>
        </w:rPr>
        <w:t>CH</w:t>
      </w:r>
      <w:r w:rsidRPr="00EA7150">
        <w:rPr>
          <w:rFonts w:ascii="Arial" w:eastAsia="Times New Roman" w:hAnsi="Arial" w:cs="Arial"/>
          <w:sz w:val="24"/>
          <w:szCs w:val="24"/>
          <w:vertAlign w:val="subscript"/>
          <w:lang w:eastAsia="it-IT"/>
        </w:rPr>
        <w:t>3</w:t>
      </w:r>
      <w:r w:rsidRPr="00EA7150">
        <w:rPr>
          <w:rFonts w:ascii="Arial" w:eastAsia="Times New Roman" w:hAnsi="Arial" w:cs="Arial"/>
          <w:sz w:val="24"/>
          <w:szCs w:val="24"/>
          <w:lang w:eastAsia="it-IT"/>
        </w:rPr>
        <w:t>Cl + 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 CH</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 </w:t>
      </w:r>
      <w:proofErr w:type="spellStart"/>
      <w:r w:rsidRPr="00EA7150">
        <w:rPr>
          <w:rFonts w:ascii="Arial" w:eastAsia="Times New Roman" w:hAnsi="Arial" w:cs="Arial"/>
          <w:sz w:val="24"/>
          <w:szCs w:val="24"/>
          <w:lang w:eastAsia="it-IT"/>
        </w:rPr>
        <w:t>HCl</w:t>
      </w:r>
      <w:proofErr w:type="spellEnd"/>
    </w:p>
    <w:p w:rsidR="00FE60BF" w:rsidRPr="00EA7150" w:rsidRDefault="00FE60BF" w:rsidP="00EA7150">
      <w:pPr>
        <w:spacing w:after="0" w:line="240" w:lineRule="auto"/>
        <w:jc w:val="center"/>
        <w:rPr>
          <w:rFonts w:ascii="Arial" w:eastAsia="Times New Roman" w:hAnsi="Arial" w:cs="Arial"/>
          <w:sz w:val="24"/>
          <w:szCs w:val="24"/>
          <w:lang w:eastAsia="it-IT"/>
        </w:rPr>
      </w:pPr>
      <w:r w:rsidRPr="00EA7150">
        <w:rPr>
          <w:rFonts w:ascii="Arial" w:eastAsia="Times New Roman" w:hAnsi="Arial" w:cs="Arial"/>
          <w:sz w:val="24"/>
          <w:szCs w:val="24"/>
          <w:lang w:eastAsia="it-IT"/>
        </w:rPr>
        <w:t>CH</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 CHCl</w:t>
      </w:r>
      <w:r w:rsidRPr="00EA7150">
        <w:rPr>
          <w:rFonts w:ascii="Arial" w:eastAsia="Times New Roman" w:hAnsi="Arial" w:cs="Arial"/>
          <w:sz w:val="24"/>
          <w:szCs w:val="24"/>
          <w:vertAlign w:val="subscript"/>
          <w:lang w:eastAsia="it-IT"/>
        </w:rPr>
        <w:t>3</w:t>
      </w:r>
      <w:r w:rsidRPr="00EA7150">
        <w:rPr>
          <w:rFonts w:ascii="Arial" w:eastAsia="Times New Roman" w:hAnsi="Arial" w:cs="Arial"/>
          <w:sz w:val="24"/>
          <w:szCs w:val="24"/>
          <w:lang w:eastAsia="it-IT"/>
        </w:rPr>
        <w:t xml:space="preserve"> + </w:t>
      </w:r>
      <w:proofErr w:type="spellStart"/>
      <w:r w:rsidRPr="00EA7150">
        <w:rPr>
          <w:rFonts w:ascii="Arial" w:eastAsia="Times New Roman" w:hAnsi="Arial" w:cs="Arial"/>
          <w:sz w:val="24"/>
          <w:szCs w:val="24"/>
          <w:lang w:eastAsia="it-IT"/>
        </w:rPr>
        <w:t>HCl</w:t>
      </w:r>
      <w:proofErr w:type="spellEnd"/>
    </w:p>
    <w:p w:rsidR="00FE60BF" w:rsidRPr="00EA7150" w:rsidRDefault="00FE60BF" w:rsidP="00EA7150">
      <w:pPr>
        <w:spacing w:after="0" w:line="240" w:lineRule="auto"/>
        <w:jc w:val="center"/>
        <w:rPr>
          <w:rFonts w:ascii="Arial" w:eastAsia="Times New Roman" w:hAnsi="Arial" w:cs="Arial"/>
          <w:sz w:val="24"/>
          <w:szCs w:val="24"/>
          <w:lang w:eastAsia="it-IT"/>
        </w:rPr>
      </w:pPr>
      <w:r w:rsidRPr="00EA7150">
        <w:rPr>
          <w:rFonts w:ascii="Arial" w:eastAsia="Times New Roman" w:hAnsi="Arial" w:cs="Arial"/>
          <w:sz w:val="24"/>
          <w:szCs w:val="24"/>
          <w:lang w:eastAsia="it-IT"/>
        </w:rPr>
        <w:t>CHCl</w:t>
      </w:r>
      <w:r w:rsidRPr="00EA7150">
        <w:rPr>
          <w:rFonts w:ascii="Arial" w:eastAsia="Times New Roman" w:hAnsi="Arial" w:cs="Arial"/>
          <w:sz w:val="24"/>
          <w:szCs w:val="24"/>
          <w:vertAlign w:val="subscript"/>
          <w:lang w:eastAsia="it-IT"/>
        </w:rPr>
        <w:t>3</w:t>
      </w:r>
      <w:r w:rsidRPr="00EA7150">
        <w:rPr>
          <w:rFonts w:ascii="Arial" w:eastAsia="Times New Roman" w:hAnsi="Arial" w:cs="Arial"/>
          <w:sz w:val="24"/>
          <w:szCs w:val="24"/>
          <w:lang w:eastAsia="it-IT"/>
        </w:rPr>
        <w:t xml:space="preserve"> + Cl</w:t>
      </w:r>
      <w:r w:rsidRPr="00EA7150">
        <w:rPr>
          <w:rFonts w:ascii="Arial" w:eastAsia="Times New Roman" w:hAnsi="Arial" w:cs="Arial"/>
          <w:sz w:val="24"/>
          <w:szCs w:val="24"/>
          <w:vertAlign w:val="subscript"/>
          <w:lang w:eastAsia="it-IT"/>
        </w:rPr>
        <w:t>2</w:t>
      </w:r>
      <w:r w:rsidRPr="00EA7150">
        <w:rPr>
          <w:rFonts w:ascii="Arial" w:eastAsia="Times New Roman" w:hAnsi="Arial" w:cs="Arial"/>
          <w:sz w:val="24"/>
          <w:szCs w:val="24"/>
          <w:lang w:eastAsia="it-IT"/>
        </w:rPr>
        <w:t xml:space="preserve"> → CCl</w:t>
      </w:r>
      <w:r w:rsidRPr="00EA7150">
        <w:rPr>
          <w:rFonts w:ascii="Arial" w:eastAsia="Times New Roman" w:hAnsi="Arial" w:cs="Arial"/>
          <w:sz w:val="24"/>
          <w:szCs w:val="24"/>
          <w:vertAlign w:val="subscript"/>
          <w:lang w:eastAsia="it-IT"/>
        </w:rPr>
        <w:t>4</w:t>
      </w:r>
      <w:r w:rsidRPr="00EA7150">
        <w:rPr>
          <w:rFonts w:ascii="Arial" w:eastAsia="Times New Roman" w:hAnsi="Arial" w:cs="Arial"/>
          <w:sz w:val="24"/>
          <w:szCs w:val="24"/>
          <w:lang w:eastAsia="it-IT"/>
        </w:rPr>
        <w:t xml:space="preserve"> + </w:t>
      </w:r>
      <w:proofErr w:type="spellStart"/>
      <w:r w:rsidRPr="00EA7150">
        <w:rPr>
          <w:rFonts w:ascii="Arial" w:eastAsia="Times New Roman" w:hAnsi="Arial" w:cs="Arial"/>
          <w:sz w:val="24"/>
          <w:szCs w:val="24"/>
          <w:lang w:eastAsia="it-IT"/>
        </w:rPr>
        <w:t>HCl</w:t>
      </w:r>
      <w:proofErr w:type="spellEnd"/>
    </w:p>
    <w:p w:rsidR="00EA7150" w:rsidRDefault="00EA7150" w:rsidP="00EA7150">
      <w:pPr>
        <w:spacing w:after="0" w:line="240" w:lineRule="auto"/>
        <w:jc w:val="both"/>
        <w:rPr>
          <w:rFonts w:ascii="Arial" w:eastAsia="Times New Roman" w:hAnsi="Arial" w:cs="Arial"/>
          <w:sz w:val="24"/>
          <w:szCs w:val="24"/>
          <w:lang w:eastAsia="it-IT"/>
        </w:rPr>
      </w:pPr>
    </w:p>
    <w:p w:rsidR="00FE60BF" w:rsidRPr="00EA7150"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Il risultato di questi processi chimici è una miscela di </w:t>
      </w:r>
      <w:proofErr w:type="spellStart"/>
      <w:r w:rsidRPr="00EA7150">
        <w:rPr>
          <w:rFonts w:ascii="Arial" w:eastAsia="Times New Roman" w:hAnsi="Arial" w:cs="Arial"/>
          <w:sz w:val="24"/>
          <w:szCs w:val="24"/>
          <w:lang w:eastAsia="it-IT"/>
        </w:rPr>
        <w:t>clorometano</w:t>
      </w:r>
      <w:proofErr w:type="spellEnd"/>
      <w:r w:rsidRPr="00EA7150">
        <w:rPr>
          <w:rFonts w:ascii="Arial" w:eastAsia="Times New Roman" w:hAnsi="Arial" w:cs="Arial"/>
          <w:sz w:val="24"/>
          <w:szCs w:val="24"/>
          <w:lang w:eastAsia="it-IT"/>
        </w:rPr>
        <w:t>, diclorometano, cloroformio e tetracloruro di carbonio, composti che possono essere successivamente separati tramite distillazione.</w:t>
      </w:r>
    </w:p>
    <w:p w:rsidR="00EA7150" w:rsidRDefault="00EA7150" w:rsidP="00EA7150">
      <w:pPr>
        <w:spacing w:after="0" w:line="240" w:lineRule="auto"/>
        <w:jc w:val="both"/>
        <w:outlineLvl w:val="1"/>
        <w:rPr>
          <w:rFonts w:ascii="Arial" w:eastAsia="Times New Roman" w:hAnsi="Arial" w:cs="Arial"/>
          <w:b/>
          <w:bCs/>
          <w:sz w:val="24"/>
          <w:szCs w:val="24"/>
          <w:lang w:eastAsia="it-IT"/>
        </w:rPr>
      </w:pPr>
    </w:p>
    <w:p w:rsidR="00FE60BF" w:rsidRPr="00EA7150" w:rsidRDefault="00FE60BF" w:rsidP="00EA7150">
      <w:pPr>
        <w:spacing w:after="0" w:line="240" w:lineRule="auto"/>
        <w:jc w:val="both"/>
        <w:outlineLvl w:val="1"/>
        <w:rPr>
          <w:rFonts w:ascii="Arial" w:eastAsia="Times New Roman" w:hAnsi="Arial" w:cs="Arial"/>
          <w:b/>
          <w:bCs/>
          <w:sz w:val="24"/>
          <w:szCs w:val="24"/>
          <w:lang w:eastAsia="it-IT"/>
        </w:rPr>
      </w:pPr>
      <w:r w:rsidRPr="00EA7150">
        <w:rPr>
          <w:rFonts w:ascii="Arial" w:eastAsia="Times New Roman" w:hAnsi="Arial" w:cs="Arial"/>
          <w:b/>
          <w:bCs/>
          <w:sz w:val="24"/>
          <w:szCs w:val="24"/>
          <w:lang w:eastAsia="it-IT"/>
        </w:rPr>
        <w:t xml:space="preserve">Usi </w:t>
      </w:r>
    </w:p>
    <w:p w:rsidR="00FE60BF" w:rsidRPr="00EA7150"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Le caratteristiche di volatilità e la sua abilità di sciogliere un gran numero di tipologie di composti organici fanno del diclorometano un solvente ideale per molti processi chimici. </w:t>
      </w:r>
      <w:r w:rsidRPr="00EA7150">
        <w:rPr>
          <w:rFonts w:ascii="Arial" w:eastAsia="Times New Roman" w:hAnsi="Arial" w:cs="Arial"/>
          <w:sz w:val="24"/>
          <w:szCs w:val="24"/>
          <w:u w:val="single"/>
          <w:lang w:eastAsia="it-IT"/>
        </w:rPr>
        <w:t>Viene largamente utilizzato per la rimozione di vernice e grasso e, nell'industria alimentare, viene impiegato per la rimozione della caffeina dal caffè e per la preparazione di estratti di luppolo ed altri aromi</w:t>
      </w:r>
      <w:r w:rsidRPr="00EA7150">
        <w:rPr>
          <w:rFonts w:ascii="Arial" w:eastAsia="Times New Roman" w:hAnsi="Arial" w:cs="Arial"/>
          <w:sz w:val="24"/>
          <w:szCs w:val="24"/>
          <w:lang w:eastAsia="it-IT"/>
        </w:rPr>
        <w:t>. Poiché il diclorometano è molto volatile esso viene impiegato come propellente spray per aerosol e come "agente schiumogeno" per la preparazione di espansi poliuretanici. Tuttavia, a causa dei crescenti dubbi legati agli effetti sulla salute umana, si cercano prodotti alternativi che possano sostituire il diclorometano in molte di queste applicazioni.</w:t>
      </w:r>
    </w:p>
    <w:p w:rsidR="00EA7150" w:rsidRDefault="00EA7150" w:rsidP="00EA7150">
      <w:pPr>
        <w:spacing w:after="0" w:line="240" w:lineRule="auto"/>
        <w:jc w:val="both"/>
        <w:outlineLvl w:val="1"/>
        <w:rPr>
          <w:rFonts w:ascii="Arial" w:eastAsia="Times New Roman" w:hAnsi="Arial" w:cs="Arial"/>
          <w:b/>
          <w:bCs/>
          <w:sz w:val="24"/>
          <w:szCs w:val="24"/>
          <w:lang w:eastAsia="it-IT"/>
        </w:rPr>
      </w:pPr>
    </w:p>
    <w:p w:rsidR="00FE60BF" w:rsidRPr="00EA7150" w:rsidRDefault="00FE60BF" w:rsidP="00EA7150">
      <w:pPr>
        <w:spacing w:after="0" w:line="240" w:lineRule="auto"/>
        <w:jc w:val="both"/>
        <w:outlineLvl w:val="1"/>
        <w:rPr>
          <w:rFonts w:ascii="Arial" w:eastAsia="Times New Roman" w:hAnsi="Arial" w:cs="Arial"/>
          <w:b/>
          <w:bCs/>
          <w:sz w:val="24"/>
          <w:szCs w:val="24"/>
          <w:lang w:eastAsia="it-IT"/>
        </w:rPr>
      </w:pPr>
      <w:r w:rsidRPr="00EA7150">
        <w:rPr>
          <w:rFonts w:ascii="Arial" w:eastAsia="Times New Roman" w:hAnsi="Arial" w:cs="Arial"/>
          <w:b/>
          <w:bCs/>
          <w:sz w:val="24"/>
          <w:szCs w:val="24"/>
          <w:lang w:eastAsia="it-IT"/>
        </w:rPr>
        <w:t xml:space="preserve">Sicurezza </w:t>
      </w:r>
    </w:p>
    <w:p w:rsidR="00FE60BF" w:rsidRPr="00EA7150" w:rsidRDefault="00FE60BF" w:rsidP="00EA7150">
      <w:pPr>
        <w:spacing w:after="0" w:line="240" w:lineRule="auto"/>
        <w:jc w:val="both"/>
        <w:rPr>
          <w:rFonts w:ascii="Arial" w:eastAsia="Times New Roman" w:hAnsi="Arial" w:cs="Arial"/>
          <w:sz w:val="24"/>
          <w:szCs w:val="24"/>
          <w:lang w:eastAsia="it-IT"/>
        </w:rPr>
      </w:pPr>
      <w:r w:rsidRPr="00EA7150">
        <w:rPr>
          <w:rFonts w:ascii="Arial" w:eastAsia="Times New Roman" w:hAnsi="Arial" w:cs="Arial"/>
          <w:sz w:val="24"/>
          <w:szCs w:val="24"/>
          <w:lang w:eastAsia="it-IT"/>
        </w:rPr>
        <w:t xml:space="preserve">Nonostante sia il meno tossico fra i solventi clorurati semplici, l'uso del diclorometano non è scevro da rischi. </w:t>
      </w:r>
      <w:r w:rsidRPr="00EA7150">
        <w:rPr>
          <w:rFonts w:ascii="Arial" w:eastAsia="Times New Roman" w:hAnsi="Arial" w:cs="Arial"/>
          <w:b/>
          <w:sz w:val="24"/>
          <w:szCs w:val="24"/>
          <w:lang w:eastAsia="it-IT"/>
        </w:rPr>
        <w:t>Un'esposizione cronica al diclorometano potrebbe portare all'insorgenza del cancro</w:t>
      </w:r>
      <w:r w:rsidRPr="00EA7150">
        <w:rPr>
          <w:rFonts w:ascii="Arial" w:eastAsia="Times New Roman" w:hAnsi="Arial" w:cs="Arial"/>
          <w:sz w:val="24"/>
          <w:szCs w:val="24"/>
          <w:lang w:eastAsia="it-IT"/>
        </w:rPr>
        <w:t xml:space="preserve">, con dati che collegano questo solvente a casi di cancro a livello di polmoni, fegato e pancreas in animali da laboratorio. Per tali risultati si accantonò nel Regno Unito, dopo che erano stati sperimentati con successo impianti pilota, l'idea di utilizzarlo per sgrassare le farine di carne, a favore della </w:t>
      </w:r>
      <w:bookmarkStart w:id="0" w:name="_GoBack"/>
      <w:r w:rsidRPr="00EA7150">
        <w:rPr>
          <w:rFonts w:ascii="Arial" w:eastAsia="Times New Roman" w:hAnsi="Arial" w:cs="Arial"/>
          <w:b/>
          <w:sz w:val="24"/>
          <w:szCs w:val="24"/>
          <w:lang w:eastAsia="it-IT"/>
        </w:rPr>
        <w:t>semplice spremitura: le temperature raggiunte in tale processo comportarono la mancata inattivazione dei prioni e l'esplosione del fenomeno mucca pazza</w:t>
      </w:r>
      <w:bookmarkEnd w:id="0"/>
      <w:r w:rsidRPr="00EA7150">
        <w:rPr>
          <w:rFonts w:ascii="Arial" w:eastAsia="Times New Roman" w:hAnsi="Arial" w:cs="Arial"/>
          <w:sz w:val="24"/>
          <w:szCs w:val="24"/>
          <w:lang w:eastAsia="it-IT"/>
        </w:rPr>
        <w:t xml:space="preserve">. È inoltre un agente </w:t>
      </w:r>
      <w:r w:rsidRPr="00EA7150">
        <w:rPr>
          <w:rFonts w:ascii="Arial" w:eastAsia="Times New Roman" w:hAnsi="Arial" w:cs="Arial"/>
          <w:b/>
          <w:sz w:val="24"/>
          <w:szCs w:val="24"/>
          <w:lang w:eastAsia="it-IT"/>
        </w:rPr>
        <w:t>mutageno e teratogeno</w:t>
      </w:r>
      <w:r w:rsidRPr="00EA7150">
        <w:rPr>
          <w:rFonts w:ascii="Arial" w:eastAsia="Times New Roman" w:hAnsi="Arial" w:cs="Arial"/>
          <w:sz w:val="24"/>
          <w:szCs w:val="24"/>
          <w:lang w:eastAsia="it-IT"/>
        </w:rPr>
        <w:t>, capace di causare difetti alla nascita nei bambini, in caso di esposizione delle madri durante la gravidanza. Un contatto prolungato del diclorometano con la pelle può causare la dissoluzione di parte del tessuto di natura "lipidica" della pelle, con conseguenze che vanno dalla semplice irritazione all'ustione chimica.</w:t>
      </w:r>
    </w:p>
    <w:p w:rsidR="00D40D53" w:rsidRPr="00EA7150" w:rsidRDefault="00FE60BF" w:rsidP="00EA7150">
      <w:pPr>
        <w:spacing w:after="0" w:line="240" w:lineRule="auto"/>
        <w:jc w:val="both"/>
        <w:rPr>
          <w:rFonts w:ascii="Arial" w:hAnsi="Arial" w:cs="Arial"/>
          <w:sz w:val="24"/>
          <w:szCs w:val="24"/>
        </w:rPr>
      </w:pPr>
      <w:r w:rsidRPr="00EA7150">
        <w:rPr>
          <w:rFonts w:ascii="Arial" w:eastAsia="Times New Roman" w:hAnsi="Arial" w:cs="Arial"/>
          <w:sz w:val="24"/>
          <w:szCs w:val="24"/>
          <w:lang w:eastAsia="it-IT"/>
        </w:rPr>
        <w:t xml:space="preserve">In molti paesi su tutti i prodotti contenenti diclorometano devono essere apposte etichette indicanti i possibili rischi per la salute. </w:t>
      </w:r>
    </w:p>
    <w:sectPr w:rsidR="00D40D53" w:rsidRPr="00EA7150" w:rsidSect="00D40D5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compat>
    <w:compatSetting w:name="compatibilityMode" w:uri="http://schemas.microsoft.com/office/word" w:val="12"/>
  </w:compat>
  <w:rsids>
    <w:rsidRoot w:val="00FE60BF"/>
    <w:rsid w:val="008777AE"/>
    <w:rsid w:val="00D40D53"/>
    <w:rsid w:val="00EA7150"/>
    <w:rsid w:val="00FE60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40D53"/>
  </w:style>
  <w:style w:type="paragraph" w:styleId="Titolo2">
    <w:name w:val="heading 2"/>
    <w:basedOn w:val="Normale"/>
    <w:link w:val="Titolo2Carattere"/>
    <w:uiPriority w:val="9"/>
    <w:qFormat/>
    <w:rsid w:val="00FE60BF"/>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FE60BF"/>
    <w:rPr>
      <w:rFonts w:ascii="Times New Roman" w:eastAsia="Times New Roman" w:hAnsi="Times New Roman" w:cs="Times New Roman"/>
      <w:b/>
      <w:bCs/>
      <w:sz w:val="36"/>
      <w:szCs w:val="36"/>
      <w:lang w:eastAsia="it-IT"/>
    </w:rPr>
  </w:style>
  <w:style w:type="character" w:styleId="Collegamentoipertestuale">
    <w:name w:val="Hyperlink"/>
    <w:basedOn w:val="Carpredefinitoparagrafo"/>
    <w:uiPriority w:val="99"/>
    <w:semiHidden/>
    <w:unhideWhenUsed/>
    <w:rsid w:val="00FE60BF"/>
    <w:rPr>
      <w:color w:val="0000FF"/>
      <w:u w:val="single"/>
    </w:rPr>
  </w:style>
  <w:style w:type="paragraph" w:styleId="NormaleWeb">
    <w:name w:val="Normal (Web)"/>
    <w:basedOn w:val="Normale"/>
    <w:uiPriority w:val="99"/>
    <w:semiHidden/>
    <w:unhideWhenUsed/>
    <w:rsid w:val="00FE60B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mw-headline">
    <w:name w:val="mw-headline"/>
    <w:basedOn w:val="Carpredefinitoparagrafo"/>
    <w:rsid w:val="00FE60BF"/>
  </w:style>
  <w:style w:type="character" w:customStyle="1" w:styleId="editsection">
    <w:name w:val="editsection"/>
    <w:basedOn w:val="Carpredefinitoparagrafo"/>
    <w:rsid w:val="00FE60BF"/>
  </w:style>
  <w:style w:type="character" w:styleId="MacchinadascrivereHTML">
    <w:name w:val="HTML Typewriter"/>
    <w:basedOn w:val="Carpredefinitoparagrafo"/>
    <w:uiPriority w:val="99"/>
    <w:semiHidden/>
    <w:unhideWhenUsed/>
    <w:rsid w:val="00FE60B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456601">
      <w:bodyDiv w:val="1"/>
      <w:marLeft w:val="0"/>
      <w:marRight w:val="0"/>
      <w:marTop w:val="0"/>
      <w:marBottom w:val="0"/>
      <w:divBdr>
        <w:top w:val="none" w:sz="0" w:space="0" w:color="auto"/>
        <w:left w:val="none" w:sz="0" w:space="0" w:color="auto"/>
        <w:bottom w:val="none" w:sz="0" w:space="0" w:color="auto"/>
        <w:right w:val="none" w:sz="0" w:space="0" w:color="auto"/>
      </w:divBdr>
      <w:divsChild>
        <w:div w:id="1223369201">
          <w:marLeft w:val="0"/>
          <w:marRight w:val="0"/>
          <w:marTop w:val="0"/>
          <w:marBottom w:val="0"/>
          <w:divBdr>
            <w:top w:val="none" w:sz="0" w:space="0" w:color="auto"/>
            <w:left w:val="none" w:sz="0" w:space="0" w:color="auto"/>
            <w:bottom w:val="none" w:sz="0" w:space="0" w:color="auto"/>
            <w:right w:val="none" w:sz="0" w:space="0" w:color="auto"/>
          </w:divBdr>
          <w:divsChild>
            <w:div w:id="31445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Armando</dc:creator>
  <cp:keywords/>
  <dc:description/>
  <cp:lastModifiedBy>Armando</cp:lastModifiedBy>
  <cp:revision>6</cp:revision>
  <dcterms:created xsi:type="dcterms:W3CDTF">2011-10-08T09:08:00Z</dcterms:created>
  <dcterms:modified xsi:type="dcterms:W3CDTF">2017-10-07T17:41:00Z</dcterms:modified>
</cp:coreProperties>
</file>