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 xml:space="preserve">Il </w:t>
      </w:r>
      <w:r w:rsidRPr="00434F15">
        <w:rPr>
          <w:rFonts w:ascii="Arial" w:eastAsia="Times New Roman" w:hAnsi="Arial" w:cs="Arial"/>
          <w:b/>
          <w:bCs/>
          <w:sz w:val="24"/>
          <w:szCs w:val="24"/>
          <w:lang w:eastAsia="it-IT"/>
        </w:rPr>
        <w:t>mercurio</w:t>
      </w:r>
      <w:r w:rsidR="00434F15" w:rsidRPr="00434F15">
        <w:rPr>
          <w:rFonts w:ascii="Arial" w:eastAsia="Times New Roman" w:hAnsi="Arial" w:cs="Arial"/>
          <w:b/>
          <w:bCs/>
          <w:sz w:val="24"/>
          <w:szCs w:val="24"/>
          <w:lang w:eastAsia="it-IT"/>
        </w:rPr>
        <w:t xml:space="preserve">: </w:t>
      </w:r>
      <w:r w:rsidRPr="00434F15">
        <w:rPr>
          <w:rFonts w:ascii="Arial" w:eastAsia="Times New Roman" w:hAnsi="Arial" w:cs="Arial"/>
          <w:sz w:val="24"/>
          <w:szCs w:val="24"/>
          <w:lang w:eastAsia="it-IT"/>
        </w:rPr>
        <w:t xml:space="preserve">simbolo </w:t>
      </w:r>
      <w:r w:rsidRPr="00434F15">
        <w:rPr>
          <w:rFonts w:ascii="Arial" w:eastAsia="Times New Roman" w:hAnsi="Arial" w:cs="Arial"/>
          <w:b/>
          <w:bCs/>
          <w:sz w:val="24"/>
          <w:szCs w:val="24"/>
          <w:lang w:eastAsia="it-IT"/>
        </w:rPr>
        <w:t>Hg</w:t>
      </w:r>
      <w:r w:rsidR="00434F15" w:rsidRPr="00434F15">
        <w:rPr>
          <w:rFonts w:ascii="Arial" w:eastAsia="Times New Roman" w:hAnsi="Arial" w:cs="Arial"/>
          <w:b/>
          <w:bCs/>
          <w:sz w:val="24"/>
          <w:szCs w:val="24"/>
          <w:lang w:eastAsia="it-IT"/>
        </w:rPr>
        <w:t xml:space="preserve">, </w:t>
      </w:r>
      <w:r w:rsidRPr="00434F15">
        <w:rPr>
          <w:rFonts w:ascii="Arial" w:eastAsia="Times New Roman" w:hAnsi="Arial" w:cs="Arial"/>
          <w:sz w:val="24"/>
          <w:szCs w:val="24"/>
          <w:lang w:eastAsia="it-IT"/>
        </w:rPr>
        <w:t>numero atomico 80</w:t>
      </w:r>
      <w:r w:rsidR="00434F15" w:rsidRPr="00434F15">
        <w:rPr>
          <w:rFonts w:ascii="Arial" w:eastAsia="Times New Roman" w:hAnsi="Arial" w:cs="Arial"/>
          <w:sz w:val="24"/>
          <w:szCs w:val="24"/>
          <w:lang w:eastAsia="it-IT"/>
        </w:rPr>
        <w:t xml:space="preserve">, </w:t>
      </w:r>
      <w:r w:rsidRPr="00434F15">
        <w:rPr>
          <w:rFonts w:ascii="Arial" w:eastAsia="Times New Roman" w:hAnsi="Arial" w:cs="Arial"/>
          <w:sz w:val="24"/>
          <w:szCs w:val="24"/>
          <w:lang w:eastAsia="it-IT"/>
        </w:rPr>
        <w:t>metallo di transizione pesante, colore argenteo</w:t>
      </w:r>
      <w:r w:rsidR="00434F15" w:rsidRPr="00434F15">
        <w:rPr>
          <w:rFonts w:ascii="Arial" w:eastAsia="Times New Roman" w:hAnsi="Arial" w:cs="Arial"/>
          <w:sz w:val="24"/>
          <w:szCs w:val="24"/>
          <w:lang w:eastAsia="it-IT"/>
        </w:rPr>
        <w:t xml:space="preserve">, </w:t>
      </w:r>
      <w:r w:rsidRPr="00434F15">
        <w:rPr>
          <w:rFonts w:ascii="Arial" w:eastAsia="Times New Roman" w:hAnsi="Arial" w:cs="Arial"/>
          <w:sz w:val="24"/>
          <w:szCs w:val="24"/>
          <w:lang w:eastAsia="it-IT"/>
        </w:rPr>
        <w:t>liquido a temperatura ambiente</w:t>
      </w:r>
      <w:r w:rsidR="00434F15" w:rsidRPr="00434F15">
        <w:rPr>
          <w:rFonts w:ascii="Arial" w:eastAsia="Times New Roman" w:hAnsi="Arial" w:cs="Arial"/>
          <w:sz w:val="24"/>
          <w:szCs w:val="24"/>
          <w:lang w:eastAsia="it-IT"/>
        </w:rPr>
        <w:t>, alta densità, opaco, noto anche come</w:t>
      </w:r>
      <w:r w:rsidRPr="00434F15">
        <w:rPr>
          <w:rFonts w:ascii="Arial" w:eastAsia="Times New Roman" w:hAnsi="Arial" w:cs="Arial"/>
          <w:sz w:val="24"/>
          <w:szCs w:val="24"/>
          <w:lang w:eastAsia="it-IT"/>
        </w:rPr>
        <w:t>,</w:t>
      </w:r>
      <w:r w:rsidR="00434F15" w:rsidRPr="00434F15">
        <w:rPr>
          <w:rFonts w:ascii="Arial" w:eastAsia="Times New Roman" w:hAnsi="Arial" w:cs="Arial"/>
          <w:sz w:val="24"/>
          <w:szCs w:val="24"/>
          <w:lang w:eastAsia="it-IT"/>
        </w:rPr>
        <w:t xml:space="preserve"> </w:t>
      </w:r>
      <w:proofErr w:type="spellStart"/>
      <w:r w:rsidRPr="00434F15">
        <w:rPr>
          <w:rFonts w:ascii="Arial" w:eastAsia="Times New Roman" w:hAnsi="Arial" w:cs="Arial"/>
          <w:b/>
          <w:bCs/>
          <w:sz w:val="24"/>
          <w:szCs w:val="24"/>
          <w:lang w:eastAsia="it-IT"/>
        </w:rPr>
        <w:t>argentovivo</w:t>
      </w:r>
      <w:proofErr w:type="spellEnd"/>
      <w:r w:rsidRPr="00434F15">
        <w:rPr>
          <w:rFonts w:ascii="Arial" w:eastAsia="Times New Roman" w:hAnsi="Arial" w:cs="Arial"/>
          <w:sz w:val="24"/>
          <w:szCs w:val="24"/>
          <w:lang w:eastAsia="it-IT"/>
        </w:rPr>
        <w:t xml:space="preserve"> e </w:t>
      </w:r>
      <w:r w:rsidRPr="00434F15">
        <w:rPr>
          <w:rFonts w:ascii="Arial" w:eastAsia="Times New Roman" w:hAnsi="Arial" w:cs="Arial"/>
          <w:b/>
          <w:bCs/>
          <w:sz w:val="24"/>
          <w:szCs w:val="24"/>
          <w:lang w:eastAsia="it-IT"/>
        </w:rPr>
        <w:t>idrargirio</w:t>
      </w:r>
      <w:r w:rsidRPr="00434F15">
        <w:rPr>
          <w:rFonts w:ascii="Arial" w:eastAsia="Times New Roman" w:hAnsi="Arial" w:cs="Arial"/>
          <w:sz w:val="24"/>
          <w:szCs w:val="24"/>
          <w:lang w:eastAsia="it-IT"/>
        </w:rPr>
        <w:t xml:space="preserve"> (</w:t>
      </w:r>
      <w:r w:rsidR="005C4BAE" w:rsidRPr="00434F15">
        <w:rPr>
          <w:rFonts w:ascii="Arial" w:eastAsia="Times New Roman" w:hAnsi="Arial" w:cs="Arial"/>
          <w:sz w:val="24"/>
          <w:szCs w:val="24"/>
          <w:lang w:eastAsia="it-IT"/>
        </w:rPr>
        <w:t xml:space="preserve">dal latino </w:t>
      </w:r>
      <w:bookmarkStart w:id="0" w:name="_GoBack"/>
      <w:proofErr w:type="spellStart"/>
      <w:r w:rsidRPr="00434F15">
        <w:rPr>
          <w:rFonts w:ascii="Arial" w:eastAsia="Times New Roman" w:hAnsi="Arial" w:cs="Arial"/>
          <w:b/>
          <w:bCs/>
          <w:sz w:val="24"/>
          <w:szCs w:val="24"/>
          <w:lang w:eastAsia="it-IT"/>
        </w:rPr>
        <w:t>H</w:t>
      </w:r>
      <w:r w:rsidRPr="00434F15">
        <w:rPr>
          <w:rFonts w:ascii="Arial" w:eastAsia="Times New Roman" w:hAnsi="Arial" w:cs="Arial"/>
          <w:sz w:val="24"/>
          <w:szCs w:val="24"/>
          <w:lang w:eastAsia="it-IT"/>
        </w:rPr>
        <w:t>ydrar</w:t>
      </w:r>
      <w:r w:rsidRPr="00434F15">
        <w:rPr>
          <w:rFonts w:ascii="Arial" w:eastAsia="Times New Roman" w:hAnsi="Arial" w:cs="Arial"/>
          <w:b/>
          <w:bCs/>
          <w:sz w:val="24"/>
          <w:szCs w:val="24"/>
          <w:lang w:eastAsia="it-IT"/>
        </w:rPr>
        <w:t>g</w:t>
      </w:r>
      <w:r w:rsidRPr="00434F15">
        <w:rPr>
          <w:rFonts w:ascii="Arial" w:eastAsia="Times New Roman" w:hAnsi="Arial" w:cs="Arial"/>
          <w:sz w:val="24"/>
          <w:szCs w:val="24"/>
          <w:lang w:eastAsia="it-IT"/>
        </w:rPr>
        <w:t>irium</w:t>
      </w:r>
      <w:proofErr w:type="spellEnd"/>
      <w:r w:rsidRPr="00434F15">
        <w:rPr>
          <w:rFonts w:ascii="Arial" w:eastAsia="Times New Roman" w:hAnsi="Arial" w:cs="Arial"/>
          <w:sz w:val="24"/>
          <w:szCs w:val="24"/>
          <w:lang w:eastAsia="it-IT"/>
        </w:rPr>
        <w:t xml:space="preserve"> </w:t>
      </w:r>
      <w:bookmarkEnd w:id="0"/>
      <w:r w:rsidRPr="00434F15">
        <w:rPr>
          <w:rFonts w:ascii="Arial" w:eastAsia="Times New Roman" w:hAnsi="Arial" w:cs="Arial"/>
          <w:sz w:val="24"/>
          <w:szCs w:val="24"/>
          <w:lang w:eastAsia="it-IT"/>
        </w:rPr>
        <w:t>è il nome</w:t>
      </w:r>
      <w:r w:rsidR="00434F15" w:rsidRPr="00434F15">
        <w:rPr>
          <w:rFonts w:ascii="Arial" w:eastAsia="Times New Roman" w:hAnsi="Arial" w:cs="Arial"/>
          <w:sz w:val="24"/>
          <w:szCs w:val="24"/>
          <w:lang w:eastAsia="it-IT"/>
        </w:rPr>
        <w:t xml:space="preserve"> da cui derivano le lettere Hg)</w:t>
      </w:r>
      <w:r w:rsidRPr="00434F15">
        <w:rPr>
          <w:rFonts w:ascii="Arial" w:eastAsia="Times New Roman" w:hAnsi="Arial" w:cs="Arial"/>
          <w:sz w:val="24"/>
          <w:szCs w:val="24"/>
          <w:lang w:eastAsia="it-IT"/>
        </w:rPr>
        <w:t>.</w:t>
      </w:r>
    </w:p>
    <w:p w:rsidR="00434F15" w:rsidRPr="00434F15" w:rsidRDefault="00434F15" w:rsidP="00936806">
      <w:pPr>
        <w:spacing w:after="0" w:line="240" w:lineRule="auto"/>
        <w:jc w:val="both"/>
        <w:rPr>
          <w:rFonts w:ascii="Arial" w:eastAsia="Times New Roman" w:hAnsi="Arial" w:cs="Arial"/>
          <w:b/>
          <w:bCs/>
          <w:sz w:val="24"/>
          <w:szCs w:val="24"/>
          <w:lang w:eastAsia="it-IT"/>
        </w:rPr>
      </w:pPr>
    </w:p>
    <w:p w:rsidR="00434F15"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 xml:space="preserve">Il mercurio trova principale </w:t>
      </w:r>
      <w:r w:rsidRPr="00434F15">
        <w:rPr>
          <w:rFonts w:ascii="Arial" w:eastAsia="Times New Roman" w:hAnsi="Arial" w:cs="Arial"/>
          <w:b/>
          <w:sz w:val="24"/>
          <w:szCs w:val="24"/>
          <w:lang w:eastAsia="it-IT"/>
        </w:rPr>
        <w:t>impiego</w:t>
      </w:r>
      <w:r w:rsidRPr="00434F15">
        <w:rPr>
          <w:rFonts w:ascii="Arial" w:eastAsia="Times New Roman" w:hAnsi="Arial" w:cs="Arial"/>
          <w:sz w:val="24"/>
          <w:szCs w:val="24"/>
          <w:lang w:eastAsia="it-IT"/>
        </w:rPr>
        <w:t xml:space="preserve"> nella preparazione di prodotti chimici industriali e in campo elettrico ed elettronico</w:t>
      </w:r>
      <w:r w:rsidR="00434F15" w:rsidRPr="00434F15">
        <w:rPr>
          <w:rFonts w:ascii="Arial" w:eastAsia="Times New Roman" w:hAnsi="Arial" w:cs="Arial"/>
          <w:sz w:val="24"/>
          <w:szCs w:val="24"/>
          <w:lang w:eastAsia="it-IT"/>
        </w:rPr>
        <w:t xml:space="preserve"> (</w:t>
      </w:r>
      <w:r w:rsidRPr="00434F15">
        <w:rPr>
          <w:rFonts w:ascii="Arial" w:eastAsia="Times New Roman" w:hAnsi="Arial" w:cs="Arial"/>
          <w:sz w:val="24"/>
          <w:szCs w:val="24"/>
          <w:lang w:eastAsia="it-IT"/>
        </w:rPr>
        <w:t>termometri, barometri, sfigmomanometri, coulombometri, pompe a diffusione</w:t>
      </w:r>
      <w:r w:rsidR="00434F15" w:rsidRPr="00434F15">
        <w:rPr>
          <w:rFonts w:ascii="Arial" w:eastAsia="Times New Roman" w:hAnsi="Arial" w:cs="Arial"/>
          <w:sz w:val="24"/>
          <w:szCs w:val="24"/>
          <w:lang w:eastAsia="it-IT"/>
        </w:rPr>
        <w:t xml:space="preserve">, </w:t>
      </w:r>
      <w:r w:rsidRPr="00434F15">
        <w:rPr>
          <w:rFonts w:ascii="Arial" w:eastAsia="Times New Roman" w:hAnsi="Arial" w:cs="Arial"/>
          <w:sz w:val="24"/>
          <w:szCs w:val="24"/>
          <w:lang w:eastAsia="it-IT"/>
        </w:rPr>
        <w:t>interruttori, elettrodi, pile</w:t>
      </w:r>
      <w:r w:rsidR="00434F15" w:rsidRPr="00434F15">
        <w:rPr>
          <w:rFonts w:ascii="Arial" w:eastAsia="Times New Roman" w:hAnsi="Arial" w:cs="Arial"/>
          <w:sz w:val="24"/>
          <w:szCs w:val="24"/>
          <w:lang w:eastAsia="it-IT"/>
        </w:rPr>
        <w:t>).</w:t>
      </w:r>
    </w:p>
    <w:p w:rsidR="00434F15" w:rsidRPr="00434F15" w:rsidRDefault="00434F15" w:rsidP="00936806">
      <w:pPr>
        <w:spacing w:after="0" w:line="240" w:lineRule="auto"/>
        <w:jc w:val="both"/>
        <w:rPr>
          <w:rFonts w:ascii="Arial" w:eastAsia="Times New Roman" w:hAnsi="Arial" w:cs="Arial"/>
          <w:sz w:val="24"/>
          <w:szCs w:val="24"/>
          <w:lang w:eastAsia="it-IT"/>
        </w:rPr>
      </w:pPr>
    </w:p>
    <w:p w:rsidR="005B230F" w:rsidRPr="00434F15" w:rsidRDefault="005B230F" w:rsidP="00936806">
      <w:pPr>
        <w:spacing w:after="0" w:line="240" w:lineRule="auto"/>
        <w:jc w:val="both"/>
        <w:rPr>
          <w:rFonts w:ascii="Arial" w:eastAsia="Times New Roman" w:hAnsi="Arial" w:cs="Arial"/>
          <w:b/>
          <w:bCs/>
          <w:sz w:val="24"/>
          <w:szCs w:val="24"/>
          <w:lang w:eastAsia="it-IT"/>
        </w:rPr>
      </w:pPr>
      <w:r w:rsidRPr="00434F15">
        <w:rPr>
          <w:rFonts w:ascii="Arial" w:eastAsia="Times New Roman" w:hAnsi="Arial" w:cs="Arial"/>
          <w:sz w:val="24"/>
          <w:szCs w:val="24"/>
          <w:lang w:eastAsia="it-IT"/>
        </w:rPr>
        <w:t xml:space="preserve">In campo medico, </w:t>
      </w:r>
      <w:r w:rsidR="005C4BAE" w:rsidRPr="00434F15">
        <w:rPr>
          <w:rFonts w:ascii="Arial" w:eastAsia="Times New Roman" w:hAnsi="Arial" w:cs="Arial"/>
          <w:sz w:val="24"/>
          <w:szCs w:val="24"/>
          <w:lang w:eastAsia="it-IT"/>
        </w:rPr>
        <w:t xml:space="preserve">l’amalgama di argento,  una lega metallica costituita in genere da argento, stagno, rame, palladio, indio e </w:t>
      </w:r>
      <w:hyperlink r:id="rId6" w:history="1">
        <w:r w:rsidR="005C4BAE" w:rsidRPr="00434F15">
          <w:rPr>
            <w:rFonts w:ascii="Arial" w:eastAsia="Times New Roman" w:hAnsi="Arial" w:cs="Arial"/>
            <w:sz w:val="24"/>
            <w:szCs w:val="24"/>
            <w:lang w:eastAsia="it-IT"/>
          </w:rPr>
          <w:t>mercurio</w:t>
        </w:r>
      </w:hyperlink>
      <w:r w:rsidR="005C4BAE" w:rsidRPr="00434F15">
        <w:rPr>
          <w:rFonts w:ascii="Arial" w:eastAsia="Times New Roman" w:hAnsi="Arial" w:cs="Arial"/>
          <w:sz w:val="24"/>
          <w:szCs w:val="24"/>
          <w:lang w:eastAsia="it-IT"/>
        </w:rPr>
        <w:t>, è</w:t>
      </w:r>
      <w:r w:rsidRPr="00434F15">
        <w:rPr>
          <w:rFonts w:ascii="Arial" w:eastAsia="Times New Roman" w:hAnsi="Arial" w:cs="Arial"/>
          <w:sz w:val="24"/>
          <w:szCs w:val="24"/>
          <w:lang w:eastAsia="it-IT"/>
        </w:rPr>
        <w:t xml:space="preserve"> usato per realizzare le </w:t>
      </w:r>
      <w:r w:rsidRPr="00434F15">
        <w:rPr>
          <w:rFonts w:ascii="Arial" w:eastAsia="Times New Roman" w:hAnsi="Arial" w:cs="Arial"/>
          <w:b/>
          <w:sz w:val="24"/>
          <w:szCs w:val="24"/>
          <w:lang w:eastAsia="it-IT"/>
        </w:rPr>
        <w:t>otturazioni</w:t>
      </w:r>
      <w:r w:rsidRPr="00434F15">
        <w:rPr>
          <w:rFonts w:ascii="Arial" w:eastAsia="Times New Roman" w:hAnsi="Arial" w:cs="Arial"/>
          <w:sz w:val="24"/>
          <w:szCs w:val="24"/>
          <w:lang w:eastAsia="it-IT"/>
        </w:rPr>
        <w:t xml:space="preserve"> </w:t>
      </w:r>
      <w:r w:rsidRPr="00434F15">
        <w:rPr>
          <w:rFonts w:ascii="Arial" w:eastAsia="Times New Roman" w:hAnsi="Arial" w:cs="Arial"/>
          <w:b/>
          <w:sz w:val="24"/>
          <w:szCs w:val="24"/>
          <w:lang w:eastAsia="it-IT"/>
        </w:rPr>
        <w:t>dentali</w:t>
      </w:r>
      <w:r w:rsidRPr="00434F15">
        <w:rPr>
          <w:rFonts w:ascii="Arial" w:eastAsia="Times New Roman" w:hAnsi="Arial" w:cs="Arial"/>
          <w:sz w:val="24"/>
          <w:szCs w:val="24"/>
          <w:lang w:eastAsia="it-IT"/>
        </w:rPr>
        <w:t>.</w:t>
      </w:r>
      <w:r w:rsidR="005C4BAE" w:rsidRPr="00434F15">
        <w:rPr>
          <w:rFonts w:ascii="Arial" w:eastAsia="Times New Roman" w:hAnsi="Arial" w:cs="Arial"/>
          <w:sz w:val="24"/>
          <w:szCs w:val="24"/>
          <w:lang w:eastAsia="it-IT"/>
        </w:rPr>
        <w:t xml:space="preserve"> Si calcola che ogni anno nel mondo vengano eseguiti 500 milioni di restauri con questo materiale e 200 milioni nei soli Stati Uniti.</w:t>
      </w:r>
    </w:p>
    <w:p w:rsidR="00434F15" w:rsidRPr="00434F15" w:rsidRDefault="00434F15" w:rsidP="00936806">
      <w:pPr>
        <w:spacing w:after="0" w:line="240" w:lineRule="auto"/>
        <w:jc w:val="both"/>
        <w:rPr>
          <w:rFonts w:ascii="Arial" w:eastAsia="Times New Roman" w:hAnsi="Arial" w:cs="Arial"/>
          <w:sz w:val="24"/>
          <w:szCs w:val="24"/>
          <w:lang w:eastAsia="it-IT"/>
        </w:rPr>
      </w:pP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Il mercurio è stato usato anche come liquido di raffreddamento in alcuni tipi di centrale elettronucleare e per realizzare telescopi a specchio liquido.</w:t>
      </w:r>
    </w:p>
    <w:p w:rsidR="00434F15" w:rsidRPr="00434F15" w:rsidRDefault="00434F15" w:rsidP="00936806">
      <w:pPr>
        <w:spacing w:after="0" w:line="240" w:lineRule="auto"/>
        <w:jc w:val="both"/>
        <w:rPr>
          <w:rFonts w:ascii="Arial" w:eastAsia="Times New Roman" w:hAnsi="Arial" w:cs="Arial"/>
          <w:sz w:val="24"/>
          <w:szCs w:val="24"/>
          <w:lang w:eastAsia="it-IT"/>
        </w:rPr>
      </w:pP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 xml:space="preserve">Il mercurio ha trovato impiego anche nella </w:t>
      </w:r>
      <w:r w:rsidRPr="00434F15">
        <w:rPr>
          <w:rFonts w:ascii="Arial" w:eastAsia="Times New Roman" w:hAnsi="Arial" w:cs="Arial"/>
          <w:b/>
          <w:sz w:val="24"/>
          <w:szCs w:val="24"/>
          <w:lang w:eastAsia="it-IT"/>
        </w:rPr>
        <w:t>purificazione dei minerali di oro e argento</w:t>
      </w:r>
      <w:r w:rsidRPr="00434F15">
        <w:rPr>
          <w:rFonts w:ascii="Arial" w:eastAsia="Times New Roman" w:hAnsi="Arial" w:cs="Arial"/>
          <w:sz w:val="24"/>
          <w:szCs w:val="24"/>
          <w:lang w:eastAsia="it-IT"/>
        </w:rPr>
        <w:t>, attraverso la formazione di amalgama. Questo utilizzo, altamente inquinante e nocivo per l'ambiente e i minatori, è ancora diffuso nelle miniere d'oro del bacino del Rio delle Amazzoni, in Brasile.</w:t>
      </w:r>
    </w:p>
    <w:p w:rsidR="005B230F" w:rsidRPr="00434F15" w:rsidRDefault="005B230F" w:rsidP="00936806">
      <w:pPr>
        <w:spacing w:after="0" w:line="240" w:lineRule="auto"/>
        <w:jc w:val="both"/>
        <w:rPr>
          <w:rFonts w:ascii="Arial" w:eastAsia="Times New Roman" w:hAnsi="Arial" w:cs="Arial"/>
          <w:sz w:val="24"/>
          <w:szCs w:val="24"/>
          <w:lang w:eastAsia="it-IT"/>
        </w:rPr>
      </w:pP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 xml:space="preserve">Ancora più vasti sono gli utilizzi dei composti chimici del mercurio: </w:t>
      </w:r>
      <w:r w:rsidRPr="00434F15">
        <w:rPr>
          <w:rFonts w:ascii="Arial" w:eastAsia="Times New Roman" w:hAnsi="Arial" w:cs="Arial"/>
          <w:b/>
          <w:sz w:val="24"/>
          <w:szCs w:val="24"/>
          <w:lang w:eastAsia="it-IT"/>
        </w:rPr>
        <w:t>catalizzatori, coloranti, insetticidi</w:t>
      </w:r>
      <w:r w:rsidRPr="00434F15">
        <w:rPr>
          <w:rFonts w:ascii="Arial" w:eastAsia="Times New Roman" w:hAnsi="Arial" w:cs="Arial"/>
          <w:sz w:val="24"/>
          <w:szCs w:val="24"/>
          <w:lang w:eastAsia="it-IT"/>
        </w:rPr>
        <w:t xml:space="preserve">. Molti degli usi comuni in passato, compresi </w:t>
      </w:r>
      <w:r w:rsidRPr="00434F15">
        <w:rPr>
          <w:rFonts w:ascii="Arial" w:eastAsia="Times New Roman" w:hAnsi="Arial" w:cs="Arial"/>
          <w:b/>
          <w:sz w:val="24"/>
          <w:szCs w:val="24"/>
          <w:lang w:eastAsia="it-IT"/>
        </w:rPr>
        <w:t>erbicidi e farmaci</w:t>
      </w:r>
      <w:r w:rsidRPr="00434F15">
        <w:rPr>
          <w:rFonts w:ascii="Arial" w:eastAsia="Times New Roman" w:hAnsi="Arial" w:cs="Arial"/>
          <w:sz w:val="24"/>
          <w:szCs w:val="24"/>
          <w:lang w:eastAsia="it-IT"/>
        </w:rPr>
        <w:t>, sono stati abbandonati per la tossicità del mercurio.</w:t>
      </w:r>
    </w:p>
    <w:p w:rsidR="00936806" w:rsidRPr="00434F15" w:rsidRDefault="00936806" w:rsidP="00936806">
      <w:pPr>
        <w:spacing w:after="0" w:line="240" w:lineRule="auto"/>
        <w:jc w:val="both"/>
        <w:outlineLvl w:val="1"/>
        <w:rPr>
          <w:rFonts w:ascii="Arial" w:eastAsia="Times New Roman" w:hAnsi="Arial" w:cs="Arial"/>
          <w:b/>
          <w:bCs/>
          <w:sz w:val="24"/>
          <w:szCs w:val="24"/>
          <w:lang w:eastAsia="it-IT"/>
        </w:rPr>
      </w:pPr>
    </w:p>
    <w:p w:rsidR="005B230F" w:rsidRPr="00434F15" w:rsidRDefault="005B230F" w:rsidP="00936806">
      <w:pPr>
        <w:spacing w:after="0" w:line="240" w:lineRule="auto"/>
        <w:jc w:val="both"/>
        <w:outlineLvl w:val="1"/>
        <w:rPr>
          <w:rFonts w:ascii="Arial" w:eastAsia="Times New Roman" w:hAnsi="Arial" w:cs="Arial"/>
          <w:sz w:val="24"/>
          <w:szCs w:val="24"/>
          <w:lang w:eastAsia="it-IT"/>
        </w:rPr>
      </w:pPr>
      <w:r w:rsidRPr="00434F15">
        <w:rPr>
          <w:rFonts w:ascii="Arial" w:eastAsia="Times New Roman" w:hAnsi="Arial" w:cs="Arial"/>
          <w:b/>
          <w:bCs/>
          <w:sz w:val="24"/>
          <w:szCs w:val="24"/>
          <w:lang w:eastAsia="it-IT"/>
        </w:rPr>
        <w:t xml:space="preserve">Storia </w:t>
      </w: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 xml:space="preserve">Il mercurio era già noto in tempi antichi in Cina e India; fu anche rinvenuto in tombe dell'Antico Egitto risalenti al 1500 a.C. In Cina, India e Tibet si riteneva che il mercurio prolungasse la vita, curasse le fratture e aiutasse a conservare la buona salute. Si narra che il primo imperatore della Cina, </w:t>
      </w:r>
      <w:proofErr w:type="spellStart"/>
      <w:r w:rsidRPr="00434F15">
        <w:rPr>
          <w:rFonts w:ascii="Arial" w:eastAsia="Times New Roman" w:hAnsi="Arial" w:cs="Arial"/>
          <w:sz w:val="24"/>
          <w:szCs w:val="24"/>
          <w:lang w:eastAsia="it-IT"/>
        </w:rPr>
        <w:t>Qin</w:t>
      </w:r>
      <w:proofErr w:type="spellEnd"/>
      <w:r w:rsidRPr="00434F15">
        <w:rPr>
          <w:rFonts w:ascii="Arial" w:eastAsia="Times New Roman" w:hAnsi="Arial" w:cs="Arial"/>
          <w:sz w:val="24"/>
          <w:szCs w:val="24"/>
          <w:lang w:eastAsia="it-IT"/>
        </w:rPr>
        <w:t xml:space="preserve"> </w:t>
      </w:r>
      <w:proofErr w:type="spellStart"/>
      <w:r w:rsidRPr="00434F15">
        <w:rPr>
          <w:rFonts w:ascii="Arial" w:eastAsia="Times New Roman" w:hAnsi="Arial" w:cs="Arial"/>
          <w:sz w:val="24"/>
          <w:szCs w:val="24"/>
          <w:lang w:eastAsia="it-IT"/>
        </w:rPr>
        <w:t>Shi</w:t>
      </w:r>
      <w:proofErr w:type="spellEnd"/>
      <w:r w:rsidRPr="00434F15">
        <w:rPr>
          <w:rFonts w:ascii="Arial" w:eastAsia="Times New Roman" w:hAnsi="Arial" w:cs="Arial"/>
          <w:sz w:val="24"/>
          <w:szCs w:val="24"/>
          <w:lang w:eastAsia="it-IT"/>
        </w:rPr>
        <w:t xml:space="preserve"> Huang Di, sia impazzito e quindi morto per l'ingestione di pillole di mercurio che nelle intenzioni avrebbero dovuto garantirgli vita eterna. Gli antichi greci e romani lo usavano negli unguenti e come cosmetico.</w:t>
      </w:r>
    </w:p>
    <w:p w:rsidR="00936806" w:rsidRPr="00434F15" w:rsidRDefault="00936806" w:rsidP="00936806">
      <w:pPr>
        <w:spacing w:after="0" w:line="240" w:lineRule="auto"/>
        <w:jc w:val="both"/>
        <w:outlineLvl w:val="2"/>
        <w:rPr>
          <w:rFonts w:ascii="Arial" w:eastAsia="Times New Roman" w:hAnsi="Arial" w:cs="Arial"/>
          <w:b/>
          <w:bCs/>
          <w:sz w:val="24"/>
          <w:szCs w:val="24"/>
          <w:lang w:eastAsia="it-IT"/>
        </w:rPr>
      </w:pPr>
    </w:p>
    <w:p w:rsidR="005B230F" w:rsidRPr="00434F15" w:rsidRDefault="005B230F" w:rsidP="00936806">
      <w:pPr>
        <w:spacing w:after="0" w:line="240" w:lineRule="auto"/>
        <w:jc w:val="both"/>
        <w:outlineLvl w:val="2"/>
        <w:rPr>
          <w:rFonts w:ascii="Arial" w:eastAsia="Times New Roman" w:hAnsi="Arial" w:cs="Arial"/>
          <w:b/>
          <w:bCs/>
          <w:sz w:val="24"/>
          <w:szCs w:val="24"/>
          <w:lang w:eastAsia="it-IT"/>
        </w:rPr>
      </w:pPr>
      <w:r w:rsidRPr="00434F15">
        <w:rPr>
          <w:rFonts w:ascii="Arial" w:eastAsia="Times New Roman" w:hAnsi="Arial" w:cs="Arial"/>
          <w:b/>
          <w:bCs/>
          <w:sz w:val="24"/>
          <w:szCs w:val="24"/>
          <w:lang w:eastAsia="it-IT"/>
        </w:rPr>
        <w:t xml:space="preserve">Medicina </w:t>
      </w: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Molti dei composti del mercurio sono stati usati nei secoli scorsi a scopo terapeutico e profilattico. Oggi sono molto meno diffusi, data la maggiore consapevolezza dei loro effetti tossici.</w:t>
      </w: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Il cloruro mercuroso (noto anche come "calomelano") è stato usato tradizionalmente come diuretico, disinfettante locale e lassativo. Il cloruro mercurico (o "sublimato corrosivo") era usato anch'esso come disinfettante, nonché nel trattamento della sifilide, anche se gli effetti collaterali erano tali da andare a confondersi con i sintomi della malattia stessa.</w:t>
      </w: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Disinfettanti locali per uso esterno a base di sali di mercurio (ad esempio il "Mercurocromo") trovano ancora impiego in numerosi nazioni, benché in altre siano stati messi al bando.</w:t>
      </w:r>
    </w:p>
    <w:p w:rsidR="00936806" w:rsidRPr="00434F15" w:rsidRDefault="00936806" w:rsidP="00936806">
      <w:pPr>
        <w:spacing w:after="0" w:line="240" w:lineRule="auto"/>
        <w:jc w:val="both"/>
        <w:outlineLvl w:val="1"/>
        <w:rPr>
          <w:rFonts w:ascii="Arial" w:eastAsia="Times New Roman" w:hAnsi="Arial" w:cs="Arial"/>
          <w:b/>
          <w:bCs/>
          <w:sz w:val="24"/>
          <w:szCs w:val="24"/>
          <w:lang w:eastAsia="it-IT"/>
        </w:rPr>
      </w:pPr>
    </w:p>
    <w:p w:rsidR="005B230F" w:rsidRPr="00434F15" w:rsidRDefault="005B230F" w:rsidP="00936806">
      <w:pPr>
        <w:spacing w:after="0" w:line="240" w:lineRule="auto"/>
        <w:jc w:val="both"/>
        <w:outlineLvl w:val="1"/>
        <w:rPr>
          <w:rFonts w:ascii="Arial" w:eastAsia="Times New Roman" w:hAnsi="Arial" w:cs="Arial"/>
          <w:b/>
          <w:bCs/>
          <w:sz w:val="24"/>
          <w:szCs w:val="24"/>
          <w:lang w:eastAsia="it-IT"/>
        </w:rPr>
      </w:pPr>
      <w:r w:rsidRPr="00434F15">
        <w:rPr>
          <w:rFonts w:ascii="Arial" w:eastAsia="Times New Roman" w:hAnsi="Arial" w:cs="Arial"/>
          <w:b/>
          <w:bCs/>
          <w:sz w:val="24"/>
          <w:szCs w:val="24"/>
          <w:lang w:eastAsia="it-IT"/>
        </w:rPr>
        <w:t xml:space="preserve">Disponibilità </w:t>
      </w: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 xml:space="preserve">Il mercurio è un elemento raro nella crosta terrestre, presente in ragione di solo 0,08 ppm, tuttavia, a causa di una sua relativa inerzia nel combinarsi con gli altri elementi chimici della crosta terrestre, i suoi minerali sono particolarmente ricchi, arrivando a contenere mercurio fino al 2,5%. Ciò fa del mercurio uno dei metalli meno onerosi da purificare. È abbastanza certo che le ultime miniere di mercurio sfruttabili siano state scoperte in </w:t>
      </w:r>
      <w:r w:rsidRPr="00434F15">
        <w:rPr>
          <w:rFonts w:ascii="Arial" w:eastAsia="Times New Roman" w:hAnsi="Arial" w:cs="Arial"/>
          <w:sz w:val="24"/>
          <w:szCs w:val="24"/>
          <w:lang w:eastAsia="it-IT"/>
        </w:rPr>
        <w:lastRenderedPageBreak/>
        <w:t>Algeria a metà degli anni '70; da allora la produzione mondiale annua di mercurio è scesa da 9.000 tonnellate/anno alle attuali 1.600 tonnellate/anno.</w:t>
      </w:r>
    </w:p>
    <w:p w:rsidR="005B230F"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 xml:space="preserve">Si trova raramente come metallo nativo e più spesso nel cinabro. Il cinabro (chimicamente solfuro mercurico, </w:t>
      </w:r>
      <w:proofErr w:type="spellStart"/>
      <w:r w:rsidRPr="00434F15">
        <w:rPr>
          <w:rFonts w:ascii="Arial" w:eastAsia="Times New Roman" w:hAnsi="Arial" w:cs="Arial"/>
          <w:sz w:val="24"/>
          <w:szCs w:val="24"/>
          <w:lang w:eastAsia="it-IT"/>
        </w:rPr>
        <w:t>HgS</w:t>
      </w:r>
      <w:proofErr w:type="spellEnd"/>
      <w:r w:rsidRPr="00434F15">
        <w:rPr>
          <w:rFonts w:ascii="Arial" w:eastAsia="Times New Roman" w:hAnsi="Arial" w:cs="Arial"/>
          <w:sz w:val="24"/>
          <w:szCs w:val="24"/>
          <w:lang w:eastAsia="it-IT"/>
        </w:rPr>
        <w:t>) è il più comune di essi. Il metallo è estratto per arrostimento del cinabro in aria e successiva condensazione dei vapori</w:t>
      </w:r>
      <w:r w:rsidR="00434F15">
        <w:rPr>
          <w:rFonts w:ascii="Arial" w:eastAsia="Times New Roman" w:hAnsi="Arial" w:cs="Arial"/>
          <w:sz w:val="24"/>
          <w:szCs w:val="24"/>
          <w:lang w:eastAsia="it-IT"/>
        </w:rPr>
        <w:t>:</w:t>
      </w:r>
    </w:p>
    <w:p w:rsidR="00434F15" w:rsidRPr="00434F15" w:rsidRDefault="00434F15" w:rsidP="00936806">
      <w:pPr>
        <w:spacing w:after="0" w:line="240" w:lineRule="auto"/>
        <w:jc w:val="both"/>
        <w:rPr>
          <w:rFonts w:ascii="Arial" w:eastAsia="Times New Roman" w:hAnsi="Arial" w:cs="Arial"/>
          <w:sz w:val="24"/>
          <w:szCs w:val="24"/>
          <w:lang w:eastAsia="it-IT"/>
        </w:rPr>
      </w:pPr>
    </w:p>
    <w:p w:rsidR="005B230F" w:rsidRPr="00434F15" w:rsidRDefault="005B230F" w:rsidP="00936806">
      <w:pPr>
        <w:spacing w:after="0" w:line="240" w:lineRule="auto"/>
        <w:jc w:val="center"/>
        <w:rPr>
          <w:rFonts w:ascii="Arial" w:eastAsia="Times New Roman" w:hAnsi="Arial" w:cs="Arial"/>
          <w:sz w:val="24"/>
          <w:szCs w:val="24"/>
          <w:lang w:eastAsia="it-IT"/>
        </w:rPr>
      </w:pPr>
      <w:proofErr w:type="spellStart"/>
      <w:r w:rsidRPr="00434F15">
        <w:rPr>
          <w:rFonts w:ascii="Arial" w:eastAsia="Times New Roman" w:hAnsi="Arial" w:cs="Arial"/>
          <w:sz w:val="24"/>
          <w:szCs w:val="24"/>
          <w:lang w:eastAsia="it-IT"/>
        </w:rPr>
        <w:t>HgS</w:t>
      </w:r>
      <w:proofErr w:type="spellEnd"/>
      <w:r w:rsidRPr="00434F15">
        <w:rPr>
          <w:rFonts w:ascii="Arial" w:eastAsia="Times New Roman" w:hAnsi="Arial" w:cs="Arial"/>
          <w:sz w:val="24"/>
          <w:szCs w:val="24"/>
          <w:lang w:eastAsia="it-IT"/>
        </w:rPr>
        <w:t xml:space="preserve"> + O</w:t>
      </w:r>
      <w:r w:rsidRPr="00434F15">
        <w:rPr>
          <w:rFonts w:ascii="Arial" w:eastAsia="Times New Roman" w:hAnsi="Arial" w:cs="Arial"/>
          <w:sz w:val="24"/>
          <w:szCs w:val="24"/>
          <w:vertAlign w:val="subscript"/>
          <w:lang w:eastAsia="it-IT"/>
        </w:rPr>
        <w:t>2</w:t>
      </w:r>
      <w:r w:rsidRPr="00434F15">
        <w:rPr>
          <w:rFonts w:ascii="Arial" w:eastAsia="Times New Roman" w:hAnsi="Arial" w:cs="Arial"/>
          <w:sz w:val="24"/>
          <w:szCs w:val="24"/>
          <w:lang w:eastAsia="it-IT"/>
        </w:rPr>
        <w:t xml:space="preserve"> → Hg + SO</w:t>
      </w:r>
      <w:r w:rsidRPr="00434F15">
        <w:rPr>
          <w:rFonts w:ascii="Arial" w:eastAsia="Times New Roman" w:hAnsi="Arial" w:cs="Arial"/>
          <w:sz w:val="24"/>
          <w:szCs w:val="24"/>
          <w:vertAlign w:val="subscript"/>
          <w:lang w:eastAsia="it-IT"/>
        </w:rPr>
        <w:t>2</w:t>
      </w:r>
    </w:p>
    <w:p w:rsidR="00434F15" w:rsidRPr="00434F15" w:rsidRDefault="00434F15" w:rsidP="00936806">
      <w:pPr>
        <w:spacing w:after="0" w:line="240" w:lineRule="auto"/>
        <w:jc w:val="both"/>
        <w:rPr>
          <w:rFonts w:ascii="Arial" w:eastAsia="Times New Roman" w:hAnsi="Arial" w:cs="Arial"/>
          <w:sz w:val="24"/>
          <w:szCs w:val="24"/>
          <w:lang w:eastAsia="it-IT"/>
        </w:rPr>
      </w:pPr>
    </w:p>
    <w:p w:rsidR="00434F15"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 xml:space="preserve">I maggiori produttori odierni sono la Spagna, il Kirghizistan, la Cina e il Tagikistan. Dalle miniere di </w:t>
      </w:r>
      <w:proofErr w:type="spellStart"/>
      <w:r w:rsidRPr="00434F15">
        <w:rPr>
          <w:rFonts w:ascii="Arial" w:eastAsia="Times New Roman" w:hAnsi="Arial" w:cs="Arial"/>
          <w:sz w:val="24"/>
          <w:szCs w:val="24"/>
          <w:lang w:eastAsia="it-IT"/>
        </w:rPr>
        <w:t>Huancavelica</w:t>
      </w:r>
      <w:proofErr w:type="spellEnd"/>
      <w:r w:rsidRPr="00434F15">
        <w:rPr>
          <w:rFonts w:ascii="Arial" w:eastAsia="Times New Roman" w:hAnsi="Arial" w:cs="Arial"/>
          <w:sz w:val="24"/>
          <w:szCs w:val="24"/>
          <w:lang w:eastAsia="it-IT"/>
        </w:rPr>
        <w:t xml:space="preserve">, in Perù, sono state estratte nel corso di tre secoli oltre 100.000 tonnellate di metallo, sin dall'apertura delle miniere nel 1563. </w:t>
      </w:r>
    </w:p>
    <w:p w:rsidR="00434F15" w:rsidRPr="00434F15" w:rsidRDefault="00434F15" w:rsidP="00936806">
      <w:pPr>
        <w:spacing w:after="0" w:line="240" w:lineRule="auto"/>
        <w:jc w:val="both"/>
        <w:rPr>
          <w:rFonts w:ascii="Arial" w:eastAsia="Times New Roman" w:hAnsi="Arial" w:cs="Arial"/>
          <w:sz w:val="24"/>
          <w:szCs w:val="24"/>
          <w:lang w:eastAsia="it-IT"/>
        </w:rPr>
      </w:pP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 xml:space="preserve">Molte delle miniere che in Italia, Slovenia, Stati Uniti e Messico contribuivano alla maggior parte della produzione mondiale sono oggi esaurite o comunque non più coltivate in quanto antieconomiche. L'Italia con le miniere del Monte Amiata in Toscana ha avuto fino agli anni 50 del secolo scorso un ruolo predominante nella produzione del mercurio. </w:t>
      </w:r>
    </w:p>
    <w:p w:rsidR="00936806" w:rsidRPr="00434F15" w:rsidRDefault="00936806" w:rsidP="00936806">
      <w:pPr>
        <w:spacing w:after="0" w:line="240" w:lineRule="auto"/>
        <w:jc w:val="both"/>
        <w:outlineLvl w:val="1"/>
        <w:rPr>
          <w:rFonts w:ascii="Arial" w:eastAsia="Times New Roman" w:hAnsi="Arial" w:cs="Arial"/>
          <w:b/>
          <w:bCs/>
          <w:sz w:val="24"/>
          <w:szCs w:val="24"/>
          <w:lang w:eastAsia="it-IT"/>
        </w:rPr>
      </w:pPr>
    </w:p>
    <w:p w:rsidR="005B230F" w:rsidRPr="00434F15" w:rsidRDefault="005B230F" w:rsidP="00936806">
      <w:pPr>
        <w:shd w:val="clear" w:color="auto" w:fill="F9F9F9"/>
        <w:spacing w:after="0" w:line="240" w:lineRule="auto"/>
        <w:jc w:val="both"/>
        <w:rPr>
          <w:rFonts w:ascii="Arial" w:eastAsia="Times New Roman" w:hAnsi="Arial" w:cs="Arial"/>
          <w:sz w:val="24"/>
          <w:szCs w:val="24"/>
          <w:lang w:eastAsia="it-IT"/>
        </w:rPr>
      </w:pPr>
      <w:r w:rsidRPr="00434F15">
        <w:rPr>
          <w:rFonts w:ascii="Arial" w:eastAsia="Times New Roman" w:hAnsi="Arial" w:cs="Arial"/>
          <w:b/>
          <w:bCs/>
          <w:sz w:val="24"/>
          <w:szCs w:val="24"/>
          <w:lang w:eastAsia="it-IT"/>
        </w:rPr>
        <w:t>Avvertenze</w:t>
      </w: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Il mercurio è fortemente tossico; l'introduzione nell'organismo può avvenire sia per ingestione, sia per inalazione dei vapori, sia per semplice contatto (è in grado di attraversare la pelle). Per quanto riguarda il mercurio elementare (il metallo liquido), il rischio maggiore di intossicazione acuta è legato ai vapori, in quanto l'assorbimento cutaneo è trascurabile, così come anche quello intestinale. Discorso diverso invece per i sali di mercurio, facilmente accumulabili attraverso la catena alimentare.</w:t>
      </w:r>
    </w:p>
    <w:p w:rsidR="005B230F" w:rsidRPr="00434F15" w:rsidRDefault="005B230F" w:rsidP="00936806">
      <w:pPr>
        <w:spacing w:after="0" w:line="240" w:lineRule="auto"/>
        <w:jc w:val="both"/>
        <w:rPr>
          <w:rFonts w:ascii="Arial" w:eastAsia="Times New Roman" w:hAnsi="Arial" w:cs="Arial"/>
          <w:sz w:val="24"/>
          <w:szCs w:val="24"/>
          <w:lang w:eastAsia="it-IT"/>
        </w:rPr>
      </w:pPr>
      <w:r w:rsidRPr="00434F15">
        <w:rPr>
          <w:rFonts w:ascii="Arial" w:eastAsia="Times New Roman" w:hAnsi="Arial" w:cs="Arial"/>
          <w:sz w:val="24"/>
          <w:szCs w:val="24"/>
          <w:lang w:eastAsia="it-IT"/>
        </w:rPr>
        <w:t>La tossicità del mercurio è nota sin dall'antichità: i Romani erano infatti a conoscenza dei sintomi nervosi dell'esposizione all'elemento. Le fonti storiche di allora citano che Mitridate, re del Ponto, era uso prevenire i potenziali tentativi di avvelenamento attraverso un filtro composto da una cinquantina di sostanze naturali. E tra queste sostanze vi erano sia il mercurio che l'arsenico. Nel Medioevo, gli alchimisti furono attratti dalle proprietà dell'elemento e la sua tossicità era già nota da essere utilizzato per avvelenamenti; alcune prove spingono a ritenere che Napoleone, Ivan il Terribile e Carlo II d'Inghilterra siano morti per avvelenamento da mercuriali.</w:t>
      </w:r>
    </w:p>
    <w:sectPr w:rsidR="005B230F" w:rsidRPr="00434F15" w:rsidSect="005572B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B32CA9"/>
    <w:multiLevelType w:val="multilevel"/>
    <w:tmpl w:val="0448A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compat>
    <w:compatSetting w:name="compatibilityMode" w:uri="http://schemas.microsoft.com/office/word" w:val="12"/>
  </w:compat>
  <w:rsids>
    <w:rsidRoot w:val="005B230F"/>
    <w:rsid w:val="00434F15"/>
    <w:rsid w:val="005572B1"/>
    <w:rsid w:val="005B230F"/>
    <w:rsid w:val="005C4BAE"/>
    <w:rsid w:val="00936806"/>
    <w:rsid w:val="00E358E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572B1"/>
  </w:style>
  <w:style w:type="paragraph" w:styleId="Titolo1">
    <w:name w:val="heading 1"/>
    <w:basedOn w:val="Normale"/>
    <w:link w:val="Titolo1Carattere"/>
    <w:uiPriority w:val="9"/>
    <w:qFormat/>
    <w:rsid w:val="005B23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link w:val="Titolo2Carattere"/>
    <w:uiPriority w:val="9"/>
    <w:qFormat/>
    <w:rsid w:val="005B230F"/>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5B230F"/>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B230F"/>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predefinitoparagrafo"/>
    <w:link w:val="Titolo2"/>
    <w:uiPriority w:val="9"/>
    <w:rsid w:val="005B230F"/>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5B230F"/>
    <w:rPr>
      <w:rFonts w:ascii="Times New Roman" w:eastAsia="Times New Roman" w:hAnsi="Times New Roman" w:cs="Times New Roman"/>
      <w:b/>
      <w:bCs/>
      <w:sz w:val="27"/>
      <w:szCs w:val="27"/>
      <w:lang w:eastAsia="it-IT"/>
    </w:rPr>
  </w:style>
  <w:style w:type="character" w:styleId="Collegamentoipertestuale">
    <w:name w:val="Hyperlink"/>
    <w:basedOn w:val="Carpredefinitoparagrafo"/>
    <w:uiPriority w:val="99"/>
    <w:semiHidden/>
    <w:unhideWhenUsed/>
    <w:rsid w:val="005B230F"/>
    <w:rPr>
      <w:color w:val="0000FF"/>
      <w:u w:val="single"/>
    </w:rPr>
  </w:style>
  <w:style w:type="character" w:styleId="Collegamentovisitato">
    <w:name w:val="FollowedHyperlink"/>
    <w:basedOn w:val="Carpredefinitoparagrafo"/>
    <w:uiPriority w:val="99"/>
    <w:semiHidden/>
    <w:unhideWhenUsed/>
    <w:rsid w:val="005B230F"/>
    <w:rPr>
      <w:color w:val="800080"/>
      <w:u w:val="single"/>
    </w:rPr>
  </w:style>
  <w:style w:type="paragraph" w:styleId="NormaleWeb">
    <w:name w:val="Normal (Web)"/>
    <w:basedOn w:val="Normale"/>
    <w:uiPriority w:val="99"/>
    <w:semiHidden/>
    <w:unhideWhenUsed/>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mw-hiero-outer">
    <w:name w:val="mw-hiero-outer"/>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js-messagebox">
    <w:name w:val="js-messagebox"/>
    <w:basedOn w:val="Normale"/>
    <w:rsid w:val="005B230F"/>
    <w:pPr>
      <w:pBdr>
        <w:top w:val="single" w:sz="4" w:space="6" w:color="CCCCCC"/>
        <w:left w:val="single" w:sz="4" w:space="15" w:color="CCCCCC"/>
        <w:bottom w:val="single" w:sz="4" w:space="6" w:color="CCCCCC"/>
        <w:right w:val="single" w:sz="4" w:space="15" w:color="CCCCCC"/>
      </w:pBdr>
      <w:shd w:val="clear" w:color="auto" w:fill="FCFCFC"/>
      <w:spacing w:before="240" w:after="240" w:line="240" w:lineRule="auto"/>
      <w:ind w:left="612" w:right="612"/>
    </w:pPr>
    <w:rPr>
      <w:rFonts w:ascii="Times New Roman" w:eastAsia="Times New Roman" w:hAnsi="Times New Roman" w:cs="Times New Roman"/>
      <w:sz w:val="19"/>
      <w:szCs w:val="19"/>
      <w:lang w:eastAsia="it-IT"/>
    </w:rPr>
  </w:style>
  <w:style w:type="paragraph" w:customStyle="1" w:styleId="suggestions">
    <w:name w:val="suggestions"/>
    <w:basedOn w:val="Normale"/>
    <w:rsid w:val="005B230F"/>
    <w:pPr>
      <w:spacing w:after="0" w:line="240" w:lineRule="auto"/>
      <w:ind w:right="-11"/>
    </w:pPr>
    <w:rPr>
      <w:rFonts w:ascii="Times New Roman" w:eastAsia="Times New Roman" w:hAnsi="Times New Roman" w:cs="Times New Roman"/>
      <w:sz w:val="24"/>
      <w:szCs w:val="24"/>
      <w:lang w:eastAsia="it-IT"/>
    </w:rPr>
  </w:style>
  <w:style w:type="paragraph" w:customStyle="1" w:styleId="suggestions-special">
    <w:name w:val="suggestions-special"/>
    <w:basedOn w:val="Normale"/>
    <w:rsid w:val="005B230F"/>
    <w:pPr>
      <w:pBdr>
        <w:top w:val="single" w:sz="4" w:space="3" w:color="AAAAAA"/>
        <w:left w:val="single" w:sz="4" w:space="3" w:color="AAAAAA"/>
        <w:bottom w:val="single" w:sz="4" w:space="3" w:color="AAAAAA"/>
        <w:right w:val="single" w:sz="4" w:space="3" w:color="AAAAAA"/>
      </w:pBdr>
      <w:shd w:val="clear" w:color="auto" w:fill="FFFFFF"/>
      <w:spacing w:after="0" w:line="300" w:lineRule="atLeast"/>
    </w:pPr>
    <w:rPr>
      <w:rFonts w:ascii="Times New Roman" w:eastAsia="Times New Roman" w:hAnsi="Times New Roman" w:cs="Times New Roman"/>
      <w:vanish/>
      <w:sz w:val="19"/>
      <w:szCs w:val="19"/>
      <w:lang w:eastAsia="it-IT"/>
    </w:rPr>
  </w:style>
  <w:style w:type="paragraph" w:customStyle="1" w:styleId="suggestions-results">
    <w:name w:val="suggestions-results"/>
    <w:basedOn w:val="Normale"/>
    <w:rsid w:val="005B230F"/>
    <w:pPr>
      <w:pBdr>
        <w:top w:val="single" w:sz="4" w:space="0" w:color="AAAAAA"/>
        <w:left w:val="single" w:sz="4" w:space="0" w:color="AAAAAA"/>
        <w:bottom w:val="single" w:sz="4" w:space="0" w:color="AAAAAA"/>
        <w:right w:val="single" w:sz="4" w:space="0" w:color="AAAAAA"/>
      </w:pBdr>
      <w:shd w:val="clear" w:color="auto" w:fill="FFFFFF"/>
      <w:spacing w:after="0" w:line="240" w:lineRule="auto"/>
    </w:pPr>
    <w:rPr>
      <w:rFonts w:ascii="Times New Roman" w:eastAsia="Times New Roman" w:hAnsi="Times New Roman" w:cs="Times New Roman"/>
      <w:sz w:val="19"/>
      <w:szCs w:val="19"/>
      <w:lang w:eastAsia="it-IT"/>
    </w:rPr>
  </w:style>
  <w:style w:type="paragraph" w:customStyle="1" w:styleId="suggestions-result">
    <w:name w:val="suggestions-result"/>
    <w:basedOn w:val="Normale"/>
    <w:rsid w:val="005B230F"/>
    <w:pPr>
      <w:spacing w:after="0" w:line="360" w:lineRule="atLeast"/>
    </w:pPr>
    <w:rPr>
      <w:rFonts w:ascii="Times New Roman" w:eastAsia="Times New Roman" w:hAnsi="Times New Roman" w:cs="Times New Roman"/>
      <w:sz w:val="24"/>
      <w:szCs w:val="24"/>
      <w:lang w:eastAsia="it-IT"/>
    </w:rPr>
  </w:style>
  <w:style w:type="paragraph" w:customStyle="1" w:styleId="suggestions-result-current">
    <w:name w:val="suggestions-result-current"/>
    <w:basedOn w:val="Normale"/>
    <w:rsid w:val="005B230F"/>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lang w:eastAsia="it-IT"/>
    </w:rPr>
  </w:style>
  <w:style w:type="paragraph" w:customStyle="1" w:styleId="autoellipsis-matched">
    <w:name w:val="autoellipsis-matched"/>
    <w:basedOn w:val="Normale"/>
    <w:rsid w:val="005B230F"/>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highlight">
    <w:name w:val="highlight"/>
    <w:basedOn w:val="Normale"/>
    <w:rsid w:val="005B230F"/>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printfooter">
    <w:name w:val="printfooter"/>
    <w:basedOn w:val="Normale"/>
    <w:rsid w:val="005B230F"/>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autocomment">
    <w:name w:val="autocomment"/>
    <w:basedOn w:val="Normale"/>
    <w:rsid w:val="005B230F"/>
    <w:pPr>
      <w:spacing w:before="100" w:beforeAutospacing="1" w:after="100" w:afterAutospacing="1" w:line="240" w:lineRule="auto"/>
    </w:pPr>
    <w:rPr>
      <w:rFonts w:ascii="Times New Roman" w:eastAsia="Times New Roman" w:hAnsi="Times New Roman" w:cs="Times New Roman"/>
      <w:color w:val="4B4B4B"/>
      <w:sz w:val="24"/>
      <w:szCs w:val="24"/>
      <w:lang w:eastAsia="it-IT"/>
    </w:rPr>
  </w:style>
  <w:style w:type="paragraph" w:customStyle="1" w:styleId="toc">
    <w:name w:val="toc"/>
    <w:basedOn w:val="Normale"/>
    <w:rsid w:val="005B230F"/>
    <w:pPr>
      <w:pBdr>
        <w:top w:val="single" w:sz="4" w:space="3" w:color="BBBBAA"/>
        <w:left w:val="single" w:sz="4" w:space="3" w:color="BBBBAA"/>
        <w:bottom w:val="single" w:sz="4" w:space="3" w:color="BBBBAA"/>
        <w:right w:val="single" w:sz="4" w:space="3" w:color="BBBBAA"/>
      </w:pBdr>
      <w:shd w:val="clear" w:color="auto" w:fill="F7F8FF"/>
      <w:spacing w:before="100" w:beforeAutospacing="1" w:after="100" w:afterAutospacing="1" w:line="240" w:lineRule="auto"/>
      <w:jc w:val="center"/>
    </w:pPr>
    <w:rPr>
      <w:rFonts w:ascii="Times New Roman" w:eastAsia="Times New Roman" w:hAnsi="Times New Roman" w:cs="Times New Roman"/>
      <w:sz w:val="23"/>
      <w:szCs w:val="23"/>
      <w:lang w:eastAsia="it-IT"/>
    </w:rPr>
  </w:style>
  <w:style w:type="paragraph" w:customStyle="1" w:styleId="error">
    <w:name w:val="error"/>
    <w:basedOn w:val="Normale"/>
    <w:rsid w:val="005B230F"/>
    <w:pPr>
      <w:spacing w:before="100" w:beforeAutospacing="1" w:after="100" w:afterAutospacing="1" w:line="240" w:lineRule="auto"/>
    </w:pPr>
    <w:rPr>
      <w:rFonts w:ascii="Times New Roman" w:eastAsia="Times New Roman" w:hAnsi="Times New Roman" w:cs="Times New Roman"/>
      <w:color w:val="FF0000"/>
      <w:sz w:val="27"/>
      <w:szCs w:val="27"/>
      <w:lang w:eastAsia="it-IT"/>
    </w:rPr>
  </w:style>
  <w:style w:type="paragraph" w:customStyle="1" w:styleId="center">
    <w:name w:val="center"/>
    <w:basedOn w:val="Normale"/>
    <w:rsid w:val="005B230F"/>
    <w:pPr>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toccolours">
    <w:name w:val="toccolours"/>
    <w:basedOn w:val="Normale"/>
    <w:rsid w:val="005B230F"/>
    <w:pPr>
      <w:pBdr>
        <w:top w:val="single" w:sz="4" w:space="3" w:color="AAAAAA"/>
        <w:left w:val="single" w:sz="4" w:space="3" w:color="AAAAAA"/>
        <w:bottom w:val="single" w:sz="4" w:space="3" w:color="AAAAAA"/>
        <w:right w:val="single" w:sz="4" w:space="3" w:color="AAAAAA"/>
      </w:pBdr>
      <w:shd w:val="clear" w:color="auto" w:fill="F9F9F9"/>
      <w:spacing w:before="100" w:beforeAutospacing="1" w:after="100" w:afterAutospacing="1" w:line="240" w:lineRule="auto"/>
    </w:pPr>
    <w:rPr>
      <w:rFonts w:ascii="Times New Roman" w:eastAsia="Times New Roman" w:hAnsi="Times New Roman" w:cs="Times New Roman"/>
      <w:sz w:val="23"/>
      <w:szCs w:val="23"/>
      <w:lang w:eastAsia="it-IT"/>
    </w:rPr>
  </w:style>
  <w:style w:type="paragraph" w:customStyle="1" w:styleId="redirecttext">
    <w:name w:val="redirecttext"/>
    <w:basedOn w:val="Normale"/>
    <w:rsid w:val="005B230F"/>
    <w:pPr>
      <w:spacing w:before="54" w:after="54" w:line="240" w:lineRule="auto"/>
      <w:ind w:left="54" w:right="54"/>
    </w:pPr>
    <w:rPr>
      <w:rFonts w:ascii="Times New Roman" w:eastAsia="Times New Roman" w:hAnsi="Times New Roman" w:cs="Times New Roman"/>
      <w:sz w:val="36"/>
      <w:szCs w:val="36"/>
      <w:lang w:eastAsia="it-IT"/>
    </w:rPr>
  </w:style>
  <w:style w:type="paragraph" w:customStyle="1" w:styleId="allpagesredirect">
    <w:name w:val="allpagesredirect"/>
    <w:basedOn w:val="Normale"/>
    <w:rsid w:val="005B230F"/>
    <w:pPr>
      <w:spacing w:before="100" w:beforeAutospacing="1" w:after="100" w:afterAutospacing="1" w:line="240" w:lineRule="auto"/>
    </w:pPr>
    <w:rPr>
      <w:rFonts w:ascii="Times New Roman" w:eastAsia="Times New Roman" w:hAnsi="Times New Roman" w:cs="Times New Roman"/>
      <w:i/>
      <w:iCs/>
      <w:sz w:val="24"/>
      <w:szCs w:val="24"/>
      <w:lang w:eastAsia="it-IT"/>
    </w:rPr>
  </w:style>
  <w:style w:type="paragraph" w:customStyle="1" w:styleId="searchmatch">
    <w:name w:val="searchmatch"/>
    <w:basedOn w:val="Normale"/>
    <w:rsid w:val="005B230F"/>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shareduploadnotice">
    <w:name w:val="shareduploadnotice"/>
    <w:basedOn w:val="Normale"/>
    <w:rsid w:val="005B230F"/>
    <w:pPr>
      <w:spacing w:before="100" w:beforeAutospacing="1" w:after="100" w:afterAutospacing="1" w:line="240" w:lineRule="auto"/>
    </w:pPr>
    <w:rPr>
      <w:rFonts w:ascii="Times New Roman" w:eastAsia="Times New Roman" w:hAnsi="Times New Roman" w:cs="Times New Roman"/>
      <w:i/>
      <w:iCs/>
      <w:sz w:val="24"/>
      <w:szCs w:val="24"/>
      <w:lang w:eastAsia="it-IT"/>
    </w:rPr>
  </w:style>
  <w:style w:type="paragraph" w:customStyle="1" w:styleId="previewnote">
    <w:name w:val="previewnote"/>
    <w:basedOn w:val="Normale"/>
    <w:rsid w:val="005B230F"/>
    <w:pPr>
      <w:spacing w:before="100" w:beforeAutospacing="1" w:after="100" w:afterAutospacing="1" w:line="240" w:lineRule="auto"/>
      <w:jc w:val="center"/>
    </w:pPr>
    <w:rPr>
      <w:rFonts w:ascii="Times New Roman" w:eastAsia="Times New Roman" w:hAnsi="Times New Roman" w:cs="Times New Roman"/>
      <w:color w:val="CC0000"/>
      <w:sz w:val="24"/>
      <w:szCs w:val="24"/>
      <w:lang w:eastAsia="it-IT"/>
    </w:rPr>
  </w:style>
  <w:style w:type="paragraph" w:customStyle="1" w:styleId="editexternally">
    <w:name w:val="editexternally"/>
    <w:basedOn w:val="Normale"/>
    <w:rsid w:val="005B230F"/>
    <w:pPr>
      <w:pBdr>
        <w:top w:val="single" w:sz="4" w:space="2" w:color="808080"/>
        <w:left w:val="single" w:sz="4" w:space="2" w:color="808080"/>
        <w:bottom w:val="single" w:sz="4" w:space="2" w:color="808080"/>
        <w:right w:val="single" w:sz="4" w:space="2" w:color="808080"/>
      </w:pBdr>
      <w:shd w:val="clear" w:color="auto" w:fill="FFFFFF"/>
      <w:spacing w:before="120" w:after="100" w:afterAutospacing="1" w:line="240" w:lineRule="auto"/>
      <w:jc w:val="center"/>
    </w:pPr>
    <w:rPr>
      <w:rFonts w:ascii="Times New Roman" w:eastAsia="Times New Roman" w:hAnsi="Times New Roman" w:cs="Times New Roman"/>
      <w:sz w:val="24"/>
      <w:szCs w:val="24"/>
      <w:lang w:eastAsia="it-IT"/>
    </w:rPr>
  </w:style>
  <w:style w:type="paragraph" w:customStyle="1" w:styleId="editexternallyhelp">
    <w:name w:val="editexternallyhelp"/>
    <w:basedOn w:val="Normale"/>
    <w:rsid w:val="005B230F"/>
    <w:pPr>
      <w:spacing w:before="100" w:beforeAutospacing="1" w:after="100" w:afterAutospacing="1" w:line="240" w:lineRule="auto"/>
    </w:pPr>
    <w:rPr>
      <w:rFonts w:ascii="Times New Roman" w:eastAsia="Times New Roman" w:hAnsi="Times New Roman" w:cs="Times New Roman"/>
      <w:i/>
      <w:iCs/>
      <w:color w:val="808080"/>
      <w:sz w:val="24"/>
      <w:szCs w:val="24"/>
      <w:lang w:eastAsia="it-IT"/>
    </w:rPr>
  </w:style>
  <w:style w:type="paragraph" w:customStyle="1" w:styleId="visualclear">
    <w:name w:val="visualclear"/>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pa">
    <w:name w:val="ipa"/>
    <w:basedOn w:val="Normale"/>
    <w:rsid w:val="005B230F"/>
    <w:pPr>
      <w:spacing w:before="100" w:beforeAutospacing="1" w:after="100" w:afterAutospacing="1" w:line="240" w:lineRule="auto"/>
    </w:pPr>
    <w:rPr>
      <w:rFonts w:ascii="inherit" w:eastAsia="Times New Roman" w:hAnsi="inherit" w:cs="Times New Roman"/>
      <w:sz w:val="24"/>
      <w:szCs w:val="24"/>
      <w:lang w:eastAsia="it-IT"/>
    </w:rPr>
  </w:style>
  <w:style w:type="paragraph" w:customStyle="1" w:styleId="unicode">
    <w:name w:val="unicode"/>
    <w:basedOn w:val="Normale"/>
    <w:rsid w:val="005B230F"/>
    <w:pPr>
      <w:spacing w:before="100" w:beforeAutospacing="1" w:after="100" w:afterAutospacing="1" w:line="240" w:lineRule="auto"/>
    </w:pPr>
    <w:rPr>
      <w:rFonts w:ascii="inherit" w:eastAsia="Times New Roman" w:hAnsi="inherit" w:cs="Times New Roman"/>
      <w:sz w:val="24"/>
      <w:szCs w:val="24"/>
      <w:lang w:eastAsia="it-IT"/>
    </w:rPr>
  </w:style>
  <w:style w:type="paragraph" w:customStyle="1" w:styleId="polytonic">
    <w:name w:val="polytonic"/>
    <w:basedOn w:val="Normale"/>
    <w:rsid w:val="005B230F"/>
    <w:pPr>
      <w:spacing w:before="100" w:beforeAutospacing="1" w:after="100" w:afterAutospacing="1" w:line="240" w:lineRule="auto"/>
    </w:pPr>
    <w:rPr>
      <w:rFonts w:ascii="inherit" w:eastAsia="Times New Roman" w:hAnsi="inherit" w:cs="Times New Roman"/>
      <w:sz w:val="24"/>
      <w:szCs w:val="24"/>
      <w:lang w:eastAsia="it-IT"/>
    </w:rPr>
  </w:style>
  <w:style w:type="paragraph" w:customStyle="1" w:styleId="tusage">
    <w:name w:val="tusage"/>
    <w:basedOn w:val="Normale"/>
    <w:rsid w:val="005B230F"/>
    <w:pPr>
      <w:spacing w:before="100" w:beforeAutospacing="1" w:after="100" w:afterAutospacing="1" w:line="240" w:lineRule="auto"/>
    </w:pPr>
    <w:rPr>
      <w:rFonts w:ascii="Times New Roman" w:eastAsia="Times New Roman" w:hAnsi="Times New Roman" w:cs="Times New Roman"/>
      <w:sz w:val="19"/>
      <w:szCs w:val="19"/>
      <w:lang w:eastAsia="it-IT"/>
    </w:rPr>
  </w:style>
  <w:style w:type="paragraph" w:customStyle="1" w:styleId="ttemplateentry">
    <w:name w:val="ttemplateentry"/>
    <w:basedOn w:val="Normale"/>
    <w:rsid w:val="005B230F"/>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references-small">
    <w:name w:val="references-small"/>
    <w:basedOn w:val="Normale"/>
    <w:rsid w:val="005B230F"/>
    <w:pPr>
      <w:spacing w:before="100" w:beforeAutospacing="1" w:after="100" w:afterAutospacing="1" w:line="240" w:lineRule="auto"/>
    </w:pPr>
    <w:rPr>
      <w:rFonts w:ascii="Times New Roman" w:eastAsia="Times New Roman" w:hAnsi="Times New Roman" w:cs="Times New Roman"/>
      <w:lang w:eastAsia="it-IT"/>
    </w:rPr>
  </w:style>
  <w:style w:type="paragraph" w:customStyle="1" w:styleId="avvisotrasferito">
    <w:name w:val="avvisotrasferito"/>
    <w:basedOn w:val="Normale"/>
    <w:rsid w:val="005B230F"/>
    <w:pPr>
      <w:pBdr>
        <w:top w:val="single" w:sz="4" w:space="3" w:color="000000"/>
        <w:left w:val="single" w:sz="4" w:space="3" w:color="000000"/>
        <w:bottom w:val="single" w:sz="4" w:space="3" w:color="000000"/>
        <w:right w:val="single" w:sz="4" w:space="3" w:color="000000"/>
      </w:pBdr>
      <w:shd w:val="clear" w:color="auto" w:fill="EEF8FF"/>
      <w:spacing w:before="54" w:after="54" w:line="240" w:lineRule="auto"/>
      <w:ind w:left="54" w:right="54"/>
    </w:pPr>
    <w:rPr>
      <w:rFonts w:ascii="Times New Roman" w:eastAsia="Times New Roman" w:hAnsi="Times New Roman" w:cs="Times New Roman"/>
      <w:sz w:val="24"/>
      <w:szCs w:val="24"/>
      <w:lang w:eastAsia="it-IT"/>
    </w:rPr>
  </w:style>
  <w:style w:type="paragraph" w:customStyle="1" w:styleId="geo-default">
    <w:name w:val="geo-default"/>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geo-nondefault">
    <w:name w:val="geo-nondefault"/>
    <w:basedOn w:val="Normale"/>
    <w:rsid w:val="005B230F"/>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geo-dms">
    <w:name w:val="geo-dms"/>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geo-dec">
    <w:name w:val="geo-dec"/>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geo-multi-punct">
    <w:name w:val="geo-multi-punct"/>
    <w:basedOn w:val="Normale"/>
    <w:rsid w:val="005B230F"/>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arabo">
    <w:name w:val="arabo"/>
    <w:basedOn w:val="Normale"/>
    <w:rsid w:val="005B230F"/>
    <w:pPr>
      <w:spacing w:before="100" w:beforeAutospacing="1" w:after="100" w:afterAutospacing="1" w:line="240" w:lineRule="auto"/>
    </w:pPr>
    <w:rPr>
      <w:rFonts w:ascii="Times New Roman" w:eastAsia="Times New Roman" w:hAnsi="Times New Roman" w:cs="Times New Roman"/>
      <w:sz w:val="34"/>
      <w:szCs w:val="34"/>
      <w:lang w:eastAsia="it-IT"/>
    </w:rPr>
  </w:style>
  <w:style w:type="paragraph" w:customStyle="1" w:styleId="farsi">
    <w:name w:val="farsi"/>
    <w:basedOn w:val="Normale"/>
    <w:rsid w:val="005B230F"/>
    <w:pPr>
      <w:spacing w:before="100" w:beforeAutospacing="1" w:after="100" w:afterAutospacing="1" w:line="240" w:lineRule="auto"/>
    </w:pPr>
    <w:rPr>
      <w:rFonts w:ascii="Times New Roman" w:eastAsia="Times New Roman" w:hAnsi="Times New Roman" w:cs="Times New Roman"/>
      <w:sz w:val="34"/>
      <w:szCs w:val="34"/>
      <w:lang w:eastAsia="it-IT"/>
    </w:rPr>
  </w:style>
  <w:style w:type="paragraph" w:customStyle="1" w:styleId="sinottico">
    <w:name w:val="sinottico"/>
    <w:basedOn w:val="Normale"/>
    <w:rsid w:val="005B230F"/>
    <w:pPr>
      <w:pBdr>
        <w:top w:val="single" w:sz="4" w:space="2" w:color="AAAAAA"/>
        <w:left w:val="single" w:sz="4" w:space="2" w:color="AAAAAA"/>
        <w:bottom w:val="single" w:sz="4" w:space="2" w:color="AAAAAA"/>
        <w:right w:val="single" w:sz="4" w:space="2" w:color="AAAAAA"/>
      </w:pBdr>
      <w:shd w:val="clear" w:color="auto" w:fill="F9F9F9"/>
      <w:spacing w:after="240" w:line="240" w:lineRule="auto"/>
      <w:ind w:left="120"/>
      <w:textAlignment w:val="top"/>
    </w:pPr>
    <w:rPr>
      <w:rFonts w:ascii="Times New Roman" w:eastAsia="Times New Roman" w:hAnsi="Times New Roman" w:cs="Times New Roman"/>
      <w:sz w:val="23"/>
      <w:szCs w:val="23"/>
      <w:lang w:eastAsia="it-IT"/>
    </w:rPr>
  </w:style>
  <w:style w:type="paragraph" w:customStyle="1" w:styleId="sinotticopiede">
    <w:name w:val="sinottico_piede"/>
    <w:basedOn w:val="Normale"/>
    <w:rsid w:val="005B230F"/>
    <w:pPr>
      <w:shd w:val="clear" w:color="auto" w:fill="EFEFEF"/>
      <w:spacing w:before="100" w:beforeAutospacing="1" w:after="100" w:afterAutospacing="1" w:line="240" w:lineRule="auto"/>
      <w:jc w:val="center"/>
    </w:pPr>
    <w:rPr>
      <w:rFonts w:ascii="Times New Roman" w:eastAsia="Times New Roman" w:hAnsi="Times New Roman" w:cs="Times New Roman"/>
      <w:lang w:eastAsia="it-IT"/>
    </w:rPr>
  </w:style>
  <w:style w:type="paragraph" w:customStyle="1" w:styleId="messagebox">
    <w:name w:val="messagebox"/>
    <w:basedOn w:val="Normale"/>
    <w:rsid w:val="005B230F"/>
    <w:pPr>
      <w:pBdr>
        <w:top w:val="single" w:sz="4" w:space="2" w:color="AAAAAA"/>
        <w:left w:val="single" w:sz="4" w:space="2" w:color="AAAAAA"/>
        <w:bottom w:val="single" w:sz="4" w:space="2" w:color="AAAAAA"/>
        <w:right w:val="single" w:sz="4" w:space="2" w:color="AAAAAA"/>
      </w:pBdr>
      <w:shd w:val="clear" w:color="auto" w:fill="F9F9F9"/>
      <w:spacing w:after="240" w:line="240" w:lineRule="auto"/>
    </w:pPr>
    <w:rPr>
      <w:rFonts w:ascii="Times New Roman" w:eastAsia="Times New Roman" w:hAnsi="Times New Roman" w:cs="Times New Roman"/>
      <w:sz w:val="24"/>
      <w:szCs w:val="24"/>
      <w:lang w:eastAsia="it-IT"/>
    </w:rPr>
  </w:style>
  <w:style w:type="paragraph" w:customStyle="1" w:styleId="hiddenstructure">
    <w:name w:val="hiddenstructure"/>
    <w:basedOn w:val="Normale"/>
    <w:rsid w:val="005B230F"/>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itwikitemplateavviso">
    <w:name w:val="itwiki_template_avviso"/>
    <w:basedOn w:val="Normale"/>
    <w:rsid w:val="005B230F"/>
    <w:pPr>
      <w:shd w:val="clear" w:color="auto" w:fill="EEF8FF"/>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twikitemplateavvisov">
    <w:name w:val="itwiki_template_avviso_v"/>
    <w:basedOn w:val="Normale"/>
    <w:rsid w:val="005B230F"/>
    <w:pPr>
      <w:shd w:val="clear" w:color="auto" w:fill="EEF8FF"/>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twikitemplatedisclaimer">
    <w:name w:val="itwiki_template_disclaimer"/>
    <w:basedOn w:val="Normale"/>
    <w:rsid w:val="005B230F"/>
    <w:pPr>
      <w:pBdr>
        <w:top w:val="single" w:sz="4" w:space="0" w:color="C00000"/>
        <w:left w:val="single" w:sz="4" w:space="0" w:color="C00000"/>
        <w:bottom w:val="single" w:sz="4" w:space="0" w:color="C00000"/>
        <w:right w:val="single" w:sz="4" w:space="0" w:color="C00000"/>
      </w:pBdr>
      <w:shd w:val="clear" w:color="auto" w:fill="FFFFFF"/>
      <w:spacing w:before="100" w:beforeAutospacing="1" w:after="100" w:afterAutospacing="1" w:line="240" w:lineRule="auto"/>
      <w:jc w:val="center"/>
    </w:pPr>
    <w:rPr>
      <w:rFonts w:ascii="Times New Roman" w:eastAsia="Times New Roman" w:hAnsi="Times New Roman" w:cs="Times New Roman"/>
      <w:lang w:eastAsia="it-IT"/>
    </w:rPr>
  </w:style>
  <w:style w:type="paragraph" w:customStyle="1" w:styleId="itwikitemplatedisclaimerv">
    <w:name w:val="itwiki_template_disclaimer_v"/>
    <w:basedOn w:val="Normale"/>
    <w:rsid w:val="005B230F"/>
    <w:pPr>
      <w:pBdr>
        <w:top w:val="single" w:sz="4" w:space="0" w:color="C00000"/>
        <w:left w:val="single" w:sz="4" w:space="0" w:color="C00000"/>
        <w:bottom w:val="single" w:sz="4" w:space="0" w:color="C00000"/>
        <w:right w:val="single" w:sz="4" w:space="0" w:color="C00000"/>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twikitemplatecopyright">
    <w:name w:val="itwiki_template_copyright"/>
    <w:basedOn w:val="Normale"/>
    <w:rsid w:val="005B230F"/>
    <w:pPr>
      <w:shd w:val="clear" w:color="auto" w:fill="F1F1DE"/>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twikitemplatewikimedia">
    <w:name w:val="itwiki_template_wikimedia"/>
    <w:basedOn w:val="Normale"/>
    <w:rsid w:val="005B230F"/>
    <w:pPr>
      <w:pBdr>
        <w:top w:val="single" w:sz="4" w:space="0" w:color="AAAAAA"/>
        <w:left w:val="single" w:sz="4" w:space="0" w:color="AAAAAA"/>
        <w:bottom w:val="single" w:sz="4" w:space="0" w:color="AAAAAA"/>
        <w:right w:val="single" w:sz="4" w:space="0" w:color="AAAAAA"/>
      </w:pBdr>
      <w:shd w:val="clear" w:color="auto" w:fill="F9F9F9"/>
      <w:spacing w:before="100" w:beforeAutospacing="1" w:after="100" w:afterAutospacing="1" w:line="240" w:lineRule="auto"/>
    </w:pPr>
    <w:rPr>
      <w:rFonts w:ascii="Times New Roman" w:eastAsia="Times New Roman" w:hAnsi="Times New Roman" w:cs="Times New Roman"/>
      <w:lang w:eastAsia="it-IT"/>
    </w:rPr>
  </w:style>
  <w:style w:type="paragraph" w:customStyle="1" w:styleId="itwikitemplatebabelbox">
    <w:name w:val="itwiki_template_babelbox"/>
    <w:basedOn w:val="Normale"/>
    <w:rsid w:val="005B230F"/>
    <w:pPr>
      <w:spacing w:after="120" w:line="240" w:lineRule="auto"/>
      <w:ind w:left="240"/>
    </w:pPr>
    <w:rPr>
      <w:rFonts w:ascii="Times New Roman" w:eastAsia="Times New Roman" w:hAnsi="Times New Roman" w:cs="Times New Roman"/>
      <w:sz w:val="24"/>
      <w:szCs w:val="24"/>
      <w:lang w:eastAsia="it-IT"/>
    </w:rPr>
  </w:style>
  <w:style w:type="paragraph" w:customStyle="1" w:styleId="itwikitemplatebabel">
    <w:name w:val="itwiki_template_babel"/>
    <w:basedOn w:val="Normale"/>
    <w:rsid w:val="005B230F"/>
    <w:pPr>
      <w:pBdr>
        <w:top w:val="single" w:sz="4" w:space="0" w:color="99B3FF"/>
        <w:left w:val="single" w:sz="4" w:space="0" w:color="99B3FF"/>
        <w:bottom w:val="single" w:sz="4" w:space="0" w:color="99B3FF"/>
        <w:right w:val="single" w:sz="4" w:space="0" w:color="99B3FF"/>
      </w:pBdr>
      <w:shd w:val="clear" w:color="auto" w:fill="E0E8FF"/>
      <w:spacing w:before="11" w:after="11" w:line="240" w:lineRule="auto"/>
      <w:ind w:right="11"/>
    </w:pPr>
    <w:rPr>
      <w:rFonts w:ascii="Times New Roman" w:eastAsia="Times New Roman" w:hAnsi="Times New Roman" w:cs="Times New Roman"/>
      <w:sz w:val="24"/>
      <w:szCs w:val="24"/>
      <w:lang w:eastAsia="it-IT"/>
    </w:rPr>
  </w:style>
  <w:style w:type="paragraph" w:customStyle="1" w:styleId="itwikitemplatebabel2">
    <w:name w:val="itwiki_template_babel2"/>
    <w:basedOn w:val="Normale"/>
    <w:rsid w:val="005B230F"/>
    <w:pPr>
      <w:pBdr>
        <w:top w:val="single" w:sz="4" w:space="0" w:color="6EF7A7"/>
        <w:left w:val="single" w:sz="4" w:space="0" w:color="6EF7A7"/>
        <w:bottom w:val="single" w:sz="4" w:space="0" w:color="6EF7A7"/>
        <w:right w:val="single" w:sz="4" w:space="0" w:color="6EF7A7"/>
      </w:pBdr>
      <w:shd w:val="clear" w:color="auto" w:fill="C5FCDC"/>
      <w:spacing w:before="11" w:after="11" w:line="240" w:lineRule="auto"/>
      <w:ind w:right="11"/>
    </w:pPr>
    <w:rPr>
      <w:rFonts w:ascii="Times New Roman" w:eastAsia="Times New Roman" w:hAnsi="Times New Roman" w:cs="Times New Roman"/>
      <w:sz w:val="24"/>
      <w:szCs w:val="24"/>
      <w:lang w:eastAsia="it-IT"/>
    </w:rPr>
  </w:style>
  <w:style w:type="paragraph" w:customStyle="1" w:styleId="itwikitemplatetoc">
    <w:name w:val="itwiki_template_toc"/>
    <w:basedOn w:val="Normale"/>
    <w:rsid w:val="005B230F"/>
    <w:pPr>
      <w:pBdr>
        <w:top w:val="single" w:sz="4" w:space="0" w:color="AAAAAA"/>
        <w:left w:val="single" w:sz="4" w:space="0" w:color="AAAAAA"/>
        <w:bottom w:val="single" w:sz="4" w:space="0" w:color="AAAAAA"/>
        <w:right w:val="single" w:sz="4" w:space="0" w:color="AAAAAA"/>
      </w:pBdr>
      <w:shd w:val="clear" w:color="auto" w:fill="F9F9F9"/>
      <w:spacing w:before="100" w:beforeAutospacing="1" w:after="100" w:afterAutospacing="1" w:line="240" w:lineRule="auto"/>
    </w:pPr>
    <w:rPr>
      <w:rFonts w:ascii="Times New Roman" w:eastAsia="Times New Roman" w:hAnsi="Times New Roman" w:cs="Times New Roman"/>
      <w:sz w:val="23"/>
      <w:szCs w:val="23"/>
      <w:lang w:eastAsia="it-IT"/>
    </w:rPr>
  </w:style>
  <w:style w:type="paragraph" w:customStyle="1" w:styleId="navtoggle">
    <w:name w:val="navtoggle"/>
    <w:basedOn w:val="Normale"/>
    <w:rsid w:val="005B230F"/>
    <w:pPr>
      <w:spacing w:before="100" w:beforeAutospacing="1" w:after="100" w:afterAutospacing="1" w:line="240" w:lineRule="auto"/>
    </w:pPr>
    <w:rPr>
      <w:rFonts w:ascii="Times New Roman" w:eastAsia="Times New Roman" w:hAnsi="Times New Roman" w:cs="Times New Roman"/>
      <w:sz w:val="23"/>
      <w:szCs w:val="23"/>
      <w:lang w:eastAsia="it-IT"/>
    </w:rPr>
  </w:style>
  <w:style w:type="paragraph" w:customStyle="1" w:styleId="tb-subsection">
    <w:name w:val="tb-subsection"/>
    <w:basedOn w:val="Normale"/>
    <w:rsid w:val="005B230F"/>
    <w:pPr>
      <w:spacing w:before="100" w:beforeAutospacing="1" w:after="100" w:afterAutospacing="1" w:line="240" w:lineRule="auto"/>
    </w:pPr>
    <w:rPr>
      <w:rFonts w:ascii="Times New Roman" w:eastAsia="Times New Roman" w:hAnsi="Times New Roman" w:cs="Times New Roman"/>
      <w:sz w:val="20"/>
      <w:szCs w:val="20"/>
      <w:lang w:eastAsia="it-IT"/>
    </w:rPr>
  </w:style>
  <w:style w:type="paragraph" w:customStyle="1" w:styleId="hopcontent">
    <w:name w:val="hopcontent"/>
    <w:basedOn w:val="Normale"/>
    <w:rsid w:val="005B230F"/>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catlinks-allhidden-mostra">
    <w:name w:val="catlinks-allhidden-mostr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title">
    <w:name w:val="navbox-title"/>
    <w:basedOn w:val="Normale"/>
    <w:rsid w:val="005B230F"/>
    <w:pPr>
      <w:shd w:val="clear" w:color="auto" w:fill="CCCCFF"/>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navbox-abovebelow">
    <w:name w:val="navbox-abovebelow"/>
    <w:basedOn w:val="Normale"/>
    <w:rsid w:val="005B230F"/>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navbox-group">
    <w:name w:val="navbox-group"/>
    <w:basedOn w:val="Normale"/>
    <w:rsid w:val="005B230F"/>
    <w:pPr>
      <w:shd w:val="clear" w:color="auto" w:fill="DDDDFF"/>
      <w:spacing w:before="100" w:beforeAutospacing="1" w:after="100" w:afterAutospacing="1" w:line="240" w:lineRule="auto"/>
      <w:jc w:val="right"/>
    </w:pPr>
    <w:rPr>
      <w:rFonts w:ascii="Times New Roman" w:eastAsia="Times New Roman" w:hAnsi="Times New Roman" w:cs="Times New Roman"/>
      <w:b/>
      <w:bCs/>
      <w:sz w:val="24"/>
      <w:szCs w:val="24"/>
      <w:lang w:eastAsia="it-IT"/>
    </w:rPr>
  </w:style>
  <w:style w:type="paragraph" w:customStyle="1" w:styleId="navbox">
    <w:name w:val="navbox"/>
    <w:basedOn w:val="Normale"/>
    <w:rsid w:val="005B230F"/>
    <w:pPr>
      <w:shd w:val="clear" w:color="auto" w:fill="FDFDFD"/>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subgroup">
    <w:name w:val="navbox-subgroup"/>
    <w:basedOn w:val="Normale"/>
    <w:rsid w:val="005B230F"/>
    <w:pPr>
      <w:shd w:val="clear" w:color="auto" w:fill="FDFDFD"/>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list">
    <w:name w:val="navbox-list"/>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even">
    <w:name w:val="navbox-even"/>
    <w:basedOn w:val="Normale"/>
    <w:rsid w:val="005B230F"/>
    <w:pPr>
      <w:shd w:val="clear" w:color="auto" w:fill="F7F7F7"/>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odd">
    <w:name w:val="navbox-odd"/>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blue1">
    <w:name w:val="bgblue1"/>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fum">
    <w:name w:val="sfum"/>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fum2">
    <w:name w:val="sfum2"/>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azzurro">
    <w:name w:val="bg_azzurro"/>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e0f0ff-ffffff">
    <w:name w:val="e0f0ff-ffffff"/>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comunit">
    <w:name w:val="bg_comunità"/>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enveastro">
    <w:name w:val="benveastro"/>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ttualit">
    <w:name w:val="attualità"/>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voceevidenza">
    <w:name w:val="voceevidenz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ielomese">
    <w:name w:val="cielomese"/>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lmanacco">
    <w:name w:val="almanacco"/>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ontattia">
    <w:name w:val="contatti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eventimese">
    <w:name w:val="eventimese"/>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ategoriea">
    <w:name w:val="categorie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luna">
    <w:name w:val="lun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apevia">
    <w:name w:val="sapevi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mmagineevidenza">
    <w:name w:val="immagineevidenz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vocivetrina">
    <w:name w:val="vocivetrin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ortalia">
    <w:name w:val="portali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ltriprogetti">
    <w:name w:val="altriprogetti"/>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blue3">
    <w:name w:val="bgblue3"/>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orange1">
    <w:name w:val="bgorange1"/>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orange2">
    <w:name w:val="bgorange2"/>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alpha">
    <w:name w:val="bgalph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pcornertop">
    <w:name w:val="ppcornertop"/>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pcornerbottom">
    <w:name w:val="ppcornerbottom"/>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pradiustop">
    <w:name w:val="ppradiustop"/>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pradiusbottom">
    <w:name w:val="ppradiusbottom"/>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topright">
    <w:name w:val="b-topright"/>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topleft">
    <w:name w:val="b-topleft"/>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bottomright">
    <w:name w:val="b-bottomright"/>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bottomleft">
    <w:name w:val="b-bottomleft"/>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obliquo">
    <w:name w:val="obliquo"/>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texhtml">
    <w:name w:val="texhtml"/>
    <w:basedOn w:val="Normale"/>
    <w:rsid w:val="005B230F"/>
    <w:pPr>
      <w:spacing w:before="100" w:beforeAutospacing="1" w:after="100" w:afterAutospacing="1" w:line="360" w:lineRule="atLeast"/>
    </w:pPr>
    <w:rPr>
      <w:rFonts w:ascii="Times New Roman" w:eastAsia="Times New Roman" w:hAnsi="Times New Roman" w:cs="Times New Roman"/>
      <w:sz w:val="30"/>
      <w:szCs w:val="30"/>
      <w:lang w:eastAsia="it-IT"/>
    </w:rPr>
  </w:style>
  <w:style w:type="paragraph" w:customStyle="1" w:styleId="js-messagebox-group">
    <w:name w:val="js-messagebox-group"/>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pecial-label">
    <w:name w:val="special-label"/>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pecial-query">
    <w:name w:val="special-query"/>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pecial-hover">
    <w:name w:val="special-hover"/>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toctoggle">
    <w:name w:val="toctoggle"/>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latitude">
    <w:name w:val="latitude"/>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ntestazione">
    <w:name w:val="intestazione"/>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floatleft">
    <w:name w:val="floatleft"/>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igla">
    <w:name w:val="sigla"/>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mw-hierotable">
    <w:name w:val="mw-hierotable"/>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lainlinksneverexpand">
    <w:name w:val="plainlinksneverexpand"/>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urlexpansion">
    <w:name w:val="urlexpansion"/>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otice-all">
    <w:name w:val="notice-all"/>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diffchange">
    <w:name w:val="diffchange"/>
    <w:basedOn w:val="Carpredefinitoparagrafo"/>
    <w:rsid w:val="005B230F"/>
    <w:rPr>
      <w:b/>
      <w:bCs/>
      <w:color w:val="FF0000"/>
    </w:rPr>
  </w:style>
  <w:style w:type="character" w:customStyle="1" w:styleId="texhtml1">
    <w:name w:val="texhtml1"/>
    <w:basedOn w:val="Carpredefinitoparagrafo"/>
    <w:rsid w:val="005B230F"/>
    <w:rPr>
      <w:rFonts w:ascii="Times New Roman" w:hAnsi="Times New Roman" w:cs="Times New Roman" w:hint="default"/>
      <w:sz w:val="30"/>
      <w:szCs w:val="30"/>
    </w:rPr>
  </w:style>
  <w:style w:type="character" w:customStyle="1" w:styleId="unpatrolled">
    <w:name w:val="unpatrolled"/>
    <w:basedOn w:val="Carpredefinitoparagrafo"/>
    <w:rsid w:val="005B230F"/>
    <w:rPr>
      <w:b/>
      <w:bCs/>
      <w:color w:val="FF0000"/>
    </w:rPr>
  </w:style>
  <w:style w:type="character" w:customStyle="1" w:styleId="updatedmarker">
    <w:name w:val="updatedmarker"/>
    <w:basedOn w:val="Carpredefinitoparagrafo"/>
    <w:rsid w:val="005B230F"/>
    <w:rPr>
      <w:color w:val="000000"/>
      <w:shd w:val="clear" w:color="auto" w:fill="00FF00"/>
    </w:rPr>
  </w:style>
  <w:style w:type="character" w:customStyle="1" w:styleId="newpageletter">
    <w:name w:val="newpageletter"/>
    <w:basedOn w:val="Carpredefinitoparagrafo"/>
    <w:rsid w:val="005B230F"/>
    <w:rPr>
      <w:b/>
      <w:bCs/>
      <w:color w:val="000000"/>
      <w:shd w:val="clear" w:color="auto" w:fill="FFFF00"/>
    </w:rPr>
  </w:style>
  <w:style w:type="character" w:customStyle="1" w:styleId="minoreditletter">
    <w:name w:val="minoreditletter"/>
    <w:basedOn w:val="Carpredefinitoparagrafo"/>
    <w:rsid w:val="005B230F"/>
    <w:rPr>
      <w:color w:val="000000"/>
      <w:shd w:val="clear" w:color="auto" w:fill="C5FFE6"/>
    </w:rPr>
  </w:style>
  <w:style w:type="character" w:customStyle="1" w:styleId="comment">
    <w:name w:val="comment"/>
    <w:basedOn w:val="Carpredefinitoparagrafo"/>
    <w:rsid w:val="005B230F"/>
    <w:rPr>
      <w:i/>
      <w:iCs/>
    </w:rPr>
  </w:style>
  <w:style w:type="character" w:customStyle="1" w:styleId="changedby">
    <w:name w:val="changedby"/>
    <w:basedOn w:val="Carpredefinitoparagrafo"/>
    <w:rsid w:val="005B230F"/>
    <w:rPr>
      <w:sz w:val="23"/>
      <w:szCs w:val="23"/>
    </w:rPr>
  </w:style>
  <w:style w:type="character" w:customStyle="1" w:styleId="deleted">
    <w:name w:val="deleted"/>
    <w:basedOn w:val="Carpredefinitoparagrafo"/>
    <w:rsid w:val="005B230F"/>
  </w:style>
  <w:style w:type="character" w:customStyle="1" w:styleId="user">
    <w:name w:val="user"/>
    <w:basedOn w:val="Carpredefinitoparagrafo"/>
    <w:rsid w:val="005B230F"/>
  </w:style>
  <w:style w:type="character" w:customStyle="1" w:styleId="minor">
    <w:name w:val="minor"/>
    <w:basedOn w:val="Carpredefinitoparagrafo"/>
    <w:rsid w:val="005B230F"/>
  </w:style>
  <w:style w:type="paragraph" w:customStyle="1" w:styleId="js-messagebox-group1">
    <w:name w:val="js-messagebox-group1"/>
    <w:basedOn w:val="Normale"/>
    <w:rsid w:val="005B230F"/>
    <w:pPr>
      <w:pBdr>
        <w:bottom w:val="single" w:sz="4" w:space="6" w:color="DDDDDD"/>
      </w:pBdr>
      <w:spacing w:before="11" w:after="11" w:line="240" w:lineRule="auto"/>
      <w:ind w:left="11" w:right="11"/>
    </w:pPr>
    <w:rPr>
      <w:rFonts w:ascii="Times New Roman" w:eastAsia="Times New Roman" w:hAnsi="Times New Roman" w:cs="Times New Roman"/>
      <w:sz w:val="24"/>
      <w:szCs w:val="24"/>
      <w:lang w:eastAsia="it-IT"/>
    </w:rPr>
  </w:style>
  <w:style w:type="paragraph" w:customStyle="1" w:styleId="special-label1">
    <w:name w:val="special-label1"/>
    <w:basedOn w:val="Normale"/>
    <w:rsid w:val="005B230F"/>
    <w:pPr>
      <w:spacing w:before="100" w:beforeAutospacing="1" w:after="100" w:afterAutospacing="1" w:line="240" w:lineRule="auto"/>
    </w:pPr>
    <w:rPr>
      <w:rFonts w:ascii="Times New Roman" w:eastAsia="Times New Roman" w:hAnsi="Times New Roman" w:cs="Times New Roman"/>
      <w:color w:val="808080"/>
      <w:sz w:val="19"/>
      <w:szCs w:val="19"/>
      <w:lang w:eastAsia="it-IT"/>
    </w:rPr>
  </w:style>
  <w:style w:type="paragraph" w:customStyle="1" w:styleId="special-query1">
    <w:name w:val="special-query1"/>
    <w:basedOn w:val="Normale"/>
    <w:rsid w:val="005B230F"/>
    <w:pPr>
      <w:spacing w:before="100" w:beforeAutospacing="1" w:after="100" w:afterAutospacing="1" w:line="240" w:lineRule="auto"/>
    </w:pPr>
    <w:rPr>
      <w:rFonts w:ascii="Times New Roman" w:eastAsia="Times New Roman" w:hAnsi="Times New Roman" w:cs="Times New Roman"/>
      <w:i/>
      <w:iCs/>
      <w:color w:val="000000"/>
      <w:sz w:val="24"/>
      <w:szCs w:val="24"/>
      <w:lang w:eastAsia="it-IT"/>
    </w:rPr>
  </w:style>
  <w:style w:type="paragraph" w:customStyle="1" w:styleId="special-hover1">
    <w:name w:val="special-hover1"/>
    <w:basedOn w:val="Normale"/>
    <w:rsid w:val="005B230F"/>
    <w:pPr>
      <w:shd w:val="clear" w:color="auto" w:fill="C0C0C0"/>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pecial-label2">
    <w:name w:val="special-label2"/>
    <w:basedOn w:val="Normale"/>
    <w:rsid w:val="005B230F"/>
    <w:pPr>
      <w:spacing w:before="100" w:beforeAutospacing="1" w:after="100" w:afterAutospacing="1" w:line="240" w:lineRule="auto"/>
    </w:pPr>
    <w:rPr>
      <w:rFonts w:ascii="Times New Roman" w:eastAsia="Times New Roman" w:hAnsi="Times New Roman" w:cs="Times New Roman"/>
      <w:color w:val="FFFFFF"/>
      <w:sz w:val="24"/>
      <w:szCs w:val="24"/>
      <w:lang w:eastAsia="it-IT"/>
    </w:rPr>
  </w:style>
  <w:style w:type="paragraph" w:customStyle="1" w:styleId="special-query2">
    <w:name w:val="special-query2"/>
    <w:basedOn w:val="Normale"/>
    <w:rsid w:val="005B230F"/>
    <w:pPr>
      <w:spacing w:before="100" w:beforeAutospacing="1" w:after="100" w:afterAutospacing="1" w:line="240" w:lineRule="auto"/>
    </w:pPr>
    <w:rPr>
      <w:rFonts w:ascii="Times New Roman" w:eastAsia="Times New Roman" w:hAnsi="Times New Roman" w:cs="Times New Roman"/>
      <w:color w:val="FFFFFF"/>
      <w:sz w:val="24"/>
      <w:szCs w:val="24"/>
      <w:lang w:eastAsia="it-IT"/>
    </w:rPr>
  </w:style>
  <w:style w:type="character" w:customStyle="1" w:styleId="user1">
    <w:name w:val="user1"/>
    <w:basedOn w:val="Carpredefinitoparagrafo"/>
    <w:rsid w:val="005B230F"/>
  </w:style>
  <w:style w:type="character" w:customStyle="1" w:styleId="minor1">
    <w:name w:val="minor1"/>
    <w:basedOn w:val="Carpredefinitoparagrafo"/>
    <w:rsid w:val="005B230F"/>
    <w:rPr>
      <w:b/>
      <w:bCs/>
    </w:rPr>
  </w:style>
  <w:style w:type="paragraph" w:customStyle="1" w:styleId="toctoggle1">
    <w:name w:val="toctoggle1"/>
    <w:basedOn w:val="Normale"/>
    <w:rsid w:val="005B230F"/>
    <w:pPr>
      <w:spacing w:before="100" w:beforeAutospacing="1" w:after="100" w:afterAutospacing="1" w:line="240" w:lineRule="auto"/>
    </w:pPr>
    <w:rPr>
      <w:rFonts w:ascii="Times New Roman" w:eastAsia="Times New Roman" w:hAnsi="Times New Roman" w:cs="Times New Roman"/>
      <w:sz w:val="23"/>
      <w:szCs w:val="23"/>
      <w:lang w:eastAsia="it-IT"/>
    </w:rPr>
  </w:style>
  <w:style w:type="paragraph" w:customStyle="1" w:styleId="toctoggle2">
    <w:name w:val="toctoggle2"/>
    <w:basedOn w:val="Normale"/>
    <w:rsid w:val="005B230F"/>
    <w:pPr>
      <w:spacing w:before="100" w:beforeAutospacing="1" w:after="100" w:afterAutospacing="1" w:line="240" w:lineRule="auto"/>
    </w:pPr>
    <w:rPr>
      <w:rFonts w:ascii="Times New Roman" w:eastAsia="Times New Roman" w:hAnsi="Times New Roman" w:cs="Times New Roman"/>
      <w:sz w:val="23"/>
      <w:szCs w:val="23"/>
      <w:lang w:eastAsia="it-IT"/>
    </w:rPr>
  </w:style>
  <w:style w:type="character" w:customStyle="1" w:styleId="deleted1">
    <w:name w:val="deleted1"/>
    <w:basedOn w:val="Carpredefinitoparagrafo"/>
    <w:rsid w:val="005B230F"/>
    <w:rPr>
      <w:i/>
      <w:iCs/>
      <w:strike/>
      <w:color w:val="888888"/>
    </w:rPr>
  </w:style>
  <w:style w:type="paragraph" w:customStyle="1" w:styleId="latitude1">
    <w:name w:val="latitude1"/>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urlexpansion1">
    <w:name w:val="urlexpansion1"/>
    <w:basedOn w:val="Normale"/>
    <w:rsid w:val="005B230F"/>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intestazione1">
    <w:name w:val="intestazione1"/>
    <w:basedOn w:val="Normale"/>
    <w:rsid w:val="005B230F"/>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intestazione2">
    <w:name w:val="intestazione2"/>
    <w:basedOn w:val="Normale"/>
    <w:rsid w:val="005B230F"/>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floatleft1">
    <w:name w:val="floatleft1"/>
    <w:basedOn w:val="Normale"/>
    <w:rsid w:val="005B230F"/>
    <w:pPr>
      <w:pBdr>
        <w:top w:val="single" w:sz="48" w:space="0" w:color="FFFFFF"/>
        <w:left w:val="single" w:sz="48" w:space="0" w:color="FFFFFF"/>
        <w:bottom w:val="single" w:sz="48" w:space="0" w:color="FFFFFF"/>
        <w:right w:val="single" w:sz="48" w:space="0" w:color="FFFFFF"/>
      </w:pBd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ntestazione3">
    <w:name w:val="intestazione3"/>
    <w:basedOn w:val="Normale"/>
    <w:rsid w:val="005B230F"/>
    <w:pPr>
      <w:spacing w:before="100" w:beforeAutospacing="1" w:after="100" w:afterAutospacing="1" w:line="240" w:lineRule="auto"/>
      <w:ind w:left="21"/>
      <w:jc w:val="center"/>
    </w:pPr>
    <w:rPr>
      <w:rFonts w:ascii="Times New Roman" w:eastAsia="Times New Roman" w:hAnsi="Times New Roman" w:cs="Times New Roman"/>
      <w:b/>
      <w:bCs/>
      <w:sz w:val="24"/>
      <w:szCs w:val="24"/>
      <w:lang w:eastAsia="it-IT"/>
    </w:rPr>
  </w:style>
  <w:style w:type="paragraph" w:customStyle="1" w:styleId="sigla1">
    <w:name w:val="sigla1"/>
    <w:basedOn w:val="Normale"/>
    <w:rsid w:val="005B230F"/>
    <w:pPr>
      <w:shd w:val="clear" w:color="auto" w:fill="99B3FF"/>
      <w:spacing w:before="100" w:beforeAutospacing="1" w:after="100" w:afterAutospacing="1" w:line="240" w:lineRule="auto"/>
      <w:jc w:val="center"/>
    </w:pPr>
    <w:rPr>
      <w:rFonts w:ascii="Times New Roman" w:eastAsia="Times New Roman" w:hAnsi="Times New Roman" w:cs="Times New Roman"/>
      <w:b/>
      <w:bCs/>
      <w:sz w:val="29"/>
      <w:szCs w:val="29"/>
      <w:lang w:eastAsia="it-IT"/>
    </w:rPr>
  </w:style>
  <w:style w:type="paragraph" w:customStyle="1" w:styleId="sigla2">
    <w:name w:val="sigla2"/>
    <w:basedOn w:val="Normale"/>
    <w:rsid w:val="005B230F"/>
    <w:pPr>
      <w:shd w:val="clear" w:color="auto" w:fill="6EF7A7"/>
      <w:spacing w:before="100" w:beforeAutospacing="1" w:after="100" w:afterAutospacing="1" w:line="240" w:lineRule="auto"/>
      <w:jc w:val="center"/>
    </w:pPr>
    <w:rPr>
      <w:rFonts w:ascii="Times New Roman" w:eastAsia="Times New Roman" w:hAnsi="Times New Roman" w:cs="Times New Roman"/>
      <w:b/>
      <w:bCs/>
      <w:sz w:val="29"/>
      <w:szCs w:val="29"/>
      <w:lang w:eastAsia="it-IT"/>
    </w:rPr>
  </w:style>
  <w:style w:type="paragraph" w:customStyle="1" w:styleId="itwikitemplatebabel1">
    <w:name w:val="itwiki_template_babel1"/>
    <w:basedOn w:val="Normale"/>
    <w:rsid w:val="005B230F"/>
    <w:pPr>
      <w:pBdr>
        <w:top w:val="single" w:sz="4" w:space="0" w:color="99B3FF"/>
        <w:left w:val="single" w:sz="4" w:space="0" w:color="99B3FF"/>
        <w:bottom w:val="single" w:sz="4" w:space="0" w:color="99B3FF"/>
        <w:right w:val="single" w:sz="4" w:space="0" w:color="99B3FF"/>
      </w:pBdr>
      <w:shd w:val="clear" w:color="auto" w:fill="E0E8FF"/>
      <w:spacing w:before="11" w:after="11" w:line="240" w:lineRule="auto"/>
      <w:ind w:right="11"/>
    </w:pPr>
    <w:rPr>
      <w:rFonts w:ascii="Times New Roman" w:eastAsia="Times New Roman" w:hAnsi="Times New Roman" w:cs="Times New Roman"/>
      <w:sz w:val="24"/>
      <w:szCs w:val="24"/>
      <w:lang w:eastAsia="it-IT"/>
    </w:rPr>
  </w:style>
  <w:style w:type="paragraph" w:customStyle="1" w:styleId="itwikitemplatebabel21">
    <w:name w:val="itwiki_template_babel21"/>
    <w:basedOn w:val="Normale"/>
    <w:rsid w:val="005B230F"/>
    <w:pPr>
      <w:pBdr>
        <w:top w:val="single" w:sz="4" w:space="0" w:color="6EF7A7"/>
        <w:left w:val="single" w:sz="4" w:space="0" w:color="6EF7A7"/>
        <w:bottom w:val="single" w:sz="4" w:space="0" w:color="6EF7A7"/>
        <w:right w:val="single" w:sz="4" w:space="0" w:color="6EF7A7"/>
      </w:pBdr>
      <w:shd w:val="clear" w:color="auto" w:fill="C5FCDC"/>
      <w:spacing w:before="11" w:after="11" w:line="240" w:lineRule="auto"/>
      <w:ind w:right="11"/>
    </w:pPr>
    <w:rPr>
      <w:rFonts w:ascii="Times New Roman" w:eastAsia="Times New Roman" w:hAnsi="Times New Roman" w:cs="Times New Roman"/>
      <w:sz w:val="24"/>
      <w:szCs w:val="24"/>
      <w:lang w:eastAsia="it-IT"/>
    </w:rPr>
  </w:style>
  <w:style w:type="paragraph" w:customStyle="1" w:styleId="hopcontent1">
    <w:name w:val="hopcontent1"/>
    <w:basedOn w:val="Normale"/>
    <w:rsid w:val="005B230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title1">
    <w:name w:val="navbox-title1"/>
    <w:basedOn w:val="Normale"/>
    <w:rsid w:val="005B230F"/>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navbox-group1">
    <w:name w:val="navbox-group1"/>
    <w:basedOn w:val="Normale"/>
    <w:rsid w:val="005B230F"/>
    <w:pPr>
      <w:shd w:val="clear" w:color="auto" w:fill="E6E6FF"/>
      <w:spacing w:before="100" w:beforeAutospacing="1" w:after="100" w:afterAutospacing="1" w:line="240" w:lineRule="auto"/>
      <w:jc w:val="right"/>
    </w:pPr>
    <w:rPr>
      <w:rFonts w:ascii="Times New Roman" w:eastAsia="Times New Roman" w:hAnsi="Times New Roman" w:cs="Times New Roman"/>
      <w:b/>
      <w:bCs/>
      <w:sz w:val="24"/>
      <w:szCs w:val="24"/>
      <w:lang w:eastAsia="it-IT"/>
    </w:rPr>
  </w:style>
  <w:style w:type="paragraph" w:customStyle="1" w:styleId="navbox-abovebelow1">
    <w:name w:val="navbox-abovebelow1"/>
    <w:basedOn w:val="Normale"/>
    <w:rsid w:val="005B230F"/>
    <w:pPr>
      <w:shd w:val="clear" w:color="auto" w:fill="E6E6FF"/>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notice-all1">
    <w:name w:val="notice-all1"/>
    <w:basedOn w:val="Normale"/>
    <w:rsid w:val="005B230F"/>
    <w:pPr>
      <w:spacing w:before="100" w:beforeAutospacing="1" w:after="240" w:line="240" w:lineRule="auto"/>
      <w:ind w:right="21"/>
    </w:pPr>
    <w:rPr>
      <w:rFonts w:ascii="Times New Roman" w:eastAsia="Times New Roman" w:hAnsi="Times New Roman" w:cs="Times New Roman"/>
      <w:sz w:val="24"/>
      <w:szCs w:val="24"/>
      <w:lang w:eastAsia="it-IT"/>
    </w:rPr>
  </w:style>
  <w:style w:type="character" w:customStyle="1" w:styleId="toctoggle3">
    <w:name w:val="toctoggle3"/>
    <w:basedOn w:val="Carpredefinitoparagrafo"/>
    <w:rsid w:val="005B230F"/>
    <w:rPr>
      <w:sz w:val="23"/>
      <w:szCs w:val="23"/>
    </w:rPr>
  </w:style>
  <w:style w:type="character" w:customStyle="1" w:styleId="tocnumber">
    <w:name w:val="tocnumber"/>
    <w:basedOn w:val="Carpredefinitoparagrafo"/>
    <w:rsid w:val="005B230F"/>
  </w:style>
  <w:style w:type="character" w:customStyle="1" w:styleId="toctext">
    <w:name w:val="toctext"/>
    <w:basedOn w:val="Carpredefinitoparagrafo"/>
    <w:rsid w:val="005B230F"/>
  </w:style>
  <w:style w:type="character" w:customStyle="1" w:styleId="mw-headline">
    <w:name w:val="mw-headline"/>
    <w:basedOn w:val="Carpredefinitoparagrafo"/>
    <w:rsid w:val="005B230F"/>
  </w:style>
  <w:style w:type="character" w:customStyle="1" w:styleId="editsection">
    <w:name w:val="editsection"/>
    <w:basedOn w:val="Carpredefinitoparagrafo"/>
    <w:rsid w:val="005B230F"/>
  </w:style>
  <w:style w:type="paragraph" w:styleId="Testofumetto">
    <w:name w:val="Balloon Text"/>
    <w:basedOn w:val="Normale"/>
    <w:link w:val="TestofumettoCarattere"/>
    <w:uiPriority w:val="99"/>
    <w:semiHidden/>
    <w:unhideWhenUsed/>
    <w:rsid w:val="005B230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B23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568828">
      <w:bodyDiv w:val="1"/>
      <w:marLeft w:val="0"/>
      <w:marRight w:val="0"/>
      <w:marTop w:val="0"/>
      <w:marBottom w:val="0"/>
      <w:divBdr>
        <w:top w:val="none" w:sz="0" w:space="0" w:color="auto"/>
        <w:left w:val="none" w:sz="0" w:space="0" w:color="auto"/>
        <w:bottom w:val="none" w:sz="0" w:space="0" w:color="auto"/>
        <w:right w:val="none" w:sz="0" w:space="0" w:color="auto"/>
      </w:divBdr>
      <w:divsChild>
        <w:div w:id="1751392279">
          <w:marLeft w:val="0"/>
          <w:marRight w:val="0"/>
          <w:marTop w:val="0"/>
          <w:marBottom w:val="0"/>
          <w:divBdr>
            <w:top w:val="none" w:sz="0" w:space="0" w:color="auto"/>
            <w:left w:val="none" w:sz="0" w:space="0" w:color="auto"/>
            <w:bottom w:val="none" w:sz="0" w:space="0" w:color="auto"/>
            <w:right w:val="none" w:sz="0" w:space="0" w:color="auto"/>
          </w:divBdr>
          <w:divsChild>
            <w:div w:id="67504872">
              <w:marLeft w:val="0"/>
              <w:marRight w:val="0"/>
              <w:marTop w:val="0"/>
              <w:marBottom w:val="0"/>
              <w:divBdr>
                <w:top w:val="none" w:sz="0" w:space="0" w:color="auto"/>
                <w:left w:val="none" w:sz="0" w:space="0" w:color="auto"/>
                <w:bottom w:val="none" w:sz="0" w:space="0" w:color="auto"/>
                <w:right w:val="none" w:sz="0" w:space="0" w:color="auto"/>
              </w:divBdr>
              <w:divsChild>
                <w:div w:id="1308630781">
                  <w:marLeft w:val="0"/>
                  <w:marRight w:val="0"/>
                  <w:marTop w:val="0"/>
                  <w:marBottom w:val="0"/>
                  <w:divBdr>
                    <w:top w:val="none" w:sz="0" w:space="0" w:color="auto"/>
                    <w:left w:val="none" w:sz="0" w:space="0" w:color="auto"/>
                    <w:bottom w:val="none" w:sz="0" w:space="0" w:color="auto"/>
                    <w:right w:val="none" w:sz="0" w:space="0" w:color="auto"/>
                  </w:divBdr>
                </w:div>
                <w:div w:id="768888072">
                  <w:marLeft w:val="120"/>
                  <w:marRight w:val="120"/>
                  <w:marTop w:val="120"/>
                  <w:marBottom w:val="120"/>
                  <w:divBdr>
                    <w:top w:val="none" w:sz="0" w:space="0" w:color="auto"/>
                    <w:left w:val="none" w:sz="0" w:space="0" w:color="auto"/>
                    <w:bottom w:val="none" w:sz="0" w:space="0" w:color="auto"/>
                    <w:right w:val="none" w:sz="0" w:space="0" w:color="auto"/>
                  </w:divBdr>
                  <w:divsChild>
                    <w:div w:id="905916477">
                      <w:marLeft w:val="0"/>
                      <w:marRight w:val="0"/>
                      <w:marTop w:val="0"/>
                      <w:marBottom w:val="0"/>
                      <w:divBdr>
                        <w:top w:val="none" w:sz="0" w:space="0" w:color="auto"/>
                        <w:left w:val="none" w:sz="0" w:space="0" w:color="auto"/>
                        <w:bottom w:val="none" w:sz="0" w:space="0" w:color="auto"/>
                        <w:right w:val="none" w:sz="0" w:space="0" w:color="auto"/>
                      </w:divBdr>
                      <w:divsChild>
                        <w:div w:id="198164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65801">
                  <w:marLeft w:val="120"/>
                  <w:marRight w:val="120"/>
                  <w:marTop w:val="0"/>
                  <w:marBottom w:val="0"/>
                  <w:divBdr>
                    <w:top w:val="none" w:sz="0" w:space="0" w:color="auto"/>
                    <w:left w:val="none" w:sz="0" w:space="0" w:color="auto"/>
                    <w:bottom w:val="none" w:sz="0" w:space="0" w:color="auto"/>
                    <w:right w:val="none" w:sz="0" w:space="0" w:color="auto"/>
                  </w:divBdr>
                </w:div>
                <w:div w:id="252251020">
                  <w:marLeft w:val="120"/>
                  <w:marRight w:val="120"/>
                  <w:marTop w:val="120"/>
                  <w:marBottom w:val="120"/>
                  <w:divBdr>
                    <w:top w:val="none" w:sz="0" w:space="0" w:color="auto"/>
                    <w:left w:val="none" w:sz="0" w:space="0" w:color="auto"/>
                    <w:bottom w:val="none" w:sz="0" w:space="0" w:color="auto"/>
                    <w:right w:val="none" w:sz="0" w:space="0" w:color="auto"/>
                  </w:divBdr>
                  <w:divsChild>
                    <w:div w:id="932859419">
                      <w:marLeft w:val="0"/>
                      <w:marRight w:val="0"/>
                      <w:marTop w:val="0"/>
                      <w:marBottom w:val="0"/>
                      <w:divBdr>
                        <w:top w:val="none" w:sz="0" w:space="0" w:color="auto"/>
                        <w:left w:val="none" w:sz="0" w:space="0" w:color="auto"/>
                        <w:bottom w:val="none" w:sz="0" w:space="0" w:color="auto"/>
                        <w:right w:val="none" w:sz="0" w:space="0" w:color="auto"/>
                      </w:divBdr>
                      <w:divsChild>
                        <w:div w:id="177898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227290">
                  <w:marLeft w:val="120"/>
                  <w:marRight w:val="120"/>
                  <w:marTop w:val="120"/>
                  <w:marBottom w:val="120"/>
                  <w:divBdr>
                    <w:top w:val="single" w:sz="4" w:space="3" w:color="AAAAAA"/>
                    <w:left w:val="single" w:sz="4" w:space="3" w:color="AAAAAA"/>
                    <w:bottom w:val="single" w:sz="4" w:space="3" w:color="AAAAAA"/>
                    <w:right w:val="single" w:sz="4" w:space="3" w:color="AAAAAA"/>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dnat.org/vaccini/mercurio.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821</Words>
  <Characters>4682</Characters>
  <Application>Microsoft Office Word</Application>
  <DocSecurity>0</DocSecurity>
  <Lines>39</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dc:creator>
  <cp:keywords/>
  <dc:description/>
  <cp:lastModifiedBy>Armando</cp:lastModifiedBy>
  <cp:revision>9</cp:revision>
  <dcterms:created xsi:type="dcterms:W3CDTF">2011-10-08T09:18:00Z</dcterms:created>
  <dcterms:modified xsi:type="dcterms:W3CDTF">2017-10-07T17:30:00Z</dcterms:modified>
</cp:coreProperties>
</file>