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w:t>
      </w:r>
      <w:r w:rsidRPr="0015755A">
        <w:rPr>
          <w:rFonts w:ascii="Times New Roman" w:eastAsia="Times New Roman" w:hAnsi="Times New Roman" w:cs="Times New Roman"/>
          <w:b/>
          <w:bCs/>
          <w:sz w:val="24"/>
          <w:szCs w:val="24"/>
          <w:lang w:eastAsia="it-IT"/>
        </w:rPr>
        <w:t>acido L-ascorbico</w:t>
      </w:r>
      <w:r w:rsidRPr="0015755A">
        <w:rPr>
          <w:rFonts w:ascii="Times New Roman" w:eastAsia="Times New Roman" w:hAnsi="Times New Roman" w:cs="Times New Roman"/>
          <w:sz w:val="24"/>
          <w:szCs w:val="24"/>
          <w:lang w:eastAsia="it-IT"/>
        </w:rPr>
        <w:t xml:space="preserve"> (o </w:t>
      </w:r>
      <w:r w:rsidRPr="0015755A">
        <w:rPr>
          <w:rFonts w:ascii="Times New Roman" w:eastAsia="Times New Roman" w:hAnsi="Times New Roman" w:cs="Times New Roman"/>
          <w:b/>
          <w:bCs/>
          <w:sz w:val="24"/>
          <w:szCs w:val="24"/>
          <w:lang w:eastAsia="it-IT"/>
        </w:rPr>
        <w:t>vitamina C</w:t>
      </w:r>
      <w:r w:rsidRPr="0015755A">
        <w:rPr>
          <w:rFonts w:ascii="Times New Roman" w:eastAsia="Times New Roman" w:hAnsi="Times New Roman" w:cs="Times New Roman"/>
          <w:sz w:val="24"/>
          <w:szCs w:val="24"/>
          <w:lang w:eastAsia="it-IT"/>
        </w:rPr>
        <w:t>) è una vitamina idrosolubile antiossidante.</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p>
    <w:p w:rsidR="00E33B16" w:rsidRPr="0015755A" w:rsidRDefault="00E33B16" w:rsidP="0015755A">
      <w:pPr>
        <w:spacing w:after="0" w:line="240" w:lineRule="auto"/>
        <w:jc w:val="both"/>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 xml:space="preserve">Storia </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La sua storia si riallaccia a quella dello scorbuto, una patologia legata ad una carenza di tale composto nella dieta. Tale malattia era già nota in Grecia attorno al V secolo a.C. Nel XVI secolo era noto, soprattutto presso popolazioni marinare, che lo scorbuto poteva venir curato e prevenuto dall'assunzione di verdure e frutta fresca o dall'estratto di aghi di pino.</w:t>
      </w:r>
    </w:p>
    <w:p w:rsidR="0015755A" w:rsidRDefault="0015755A" w:rsidP="0015755A">
      <w:pPr>
        <w:spacing w:after="0" w:line="240" w:lineRule="auto"/>
        <w:jc w:val="both"/>
        <w:rPr>
          <w:rFonts w:ascii="Times New Roman" w:eastAsia="Times New Roman" w:hAnsi="Times New Roman" w:cs="Times New Roman"/>
          <w:b/>
          <w:sz w:val="24"/>
          <w:szCs w:val="24"/>
          <w:lang w:eastAsia="it-IT"/>
        </w:rPr>
      </w:pP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b/>
          <w:sz w:val="24"/>
          <w:szCs w:val="24"/>
          <w:lang w:eastAsia="it-IT"/>
        </w:rPr>
        <w:t>Tuttavia</w:t>
      </w:r>
      <w:r w:rsidRPr="0015755A">
        <w:rPr>
          <w:rFonts w:ascii="Times New Roman" w:eastAsia="Times New Roman" w:hAnsi="Times New Roman" w:cs="Times New Roman"/>
          <w:sz w:val="24"/>
          <w:szCs w:val="24"/>
          <w:lang w:eastAsia="it-IT"/>
        </w:rPr>
        <w:t xml:space="preserve">, la prima prova di ciò venne nel maggio del 1747 ad opera di un chirurgo della marina reale inglese, James </w:t>
      </w:r>
      <w:proofErr w:type="spellStart"/>
      <w:r w:rsidRPr="0015755A">
        <w:rPr>
          <w:rFonts w:ascii="Times New Roman" w:eastAsia="Times New Roman" w:hAnsi="Times New Roman" w:cs="Times New Roman"/>
          <w:sz w:val="24"/>
          <w:szCs w:val="24"/>
          <w:lang w:eastAsia="it-IT"/>
        </w:rPr>
        <w:t>Lind</w:t>
      </w:r>
      <w:proofErr w:type="spellEnd"/>
      <w:r w:rsidRPr="0015755A">
        <w:rPr>
          <w:rFonts w:ascii="Times New Roman" w:eastAsia="Times New Roman" w:hAnsi="Times New Roman" w:cs="Times New Roman"/>
          <w:sz w:val="24"/>
          <w:szCs w:val="24"/>
          <w:lang w:eastAsia="it-IT"/>
        </w:rPr>
        <w:t xml:space="preserve">. Egli prese 12 membri dell'equipaggio affetti da scorbuto e li divise in sei gruppi da due persone ciascuno. Ad ogni gruppo fece assumere, oltre alle normali razioni alimentari, un composto particolare: sidro, acido solforico, aceto, spezie ed erbe, acqua di mare, arance e limoni. I risultati ottenuti permisero di dimostrare che effettivamente quest'ultima aggiunta permette di prevenire l'insorgere dello scorbuto. </w:t>
      </w:r>
      <w:proofErr w:type="spellStart"/>
      <w:r w:rsidRPr="0015755A">
        <w:rPr>
          <w:rFonts w:ascii="Times New Roman" w:eastAsia="Times New Roman" w:hAnsi="Times New Roman" w:cs="Times New Roman"/>
          <w:sz w:val="24"/>
          <w:szCs w:val="24"/>
          <w:lang w:eastAsia="it-IT"/>
        </w:rPr>
        <w:t>Lind</w:t>
      </w:r>
      <w:proofErr w:type="spellEnd"/>
      <w:r w:rsidRPr="0015755A">
        <w:rPr>
          <w:rFonts w:ascii="Times New Roman" w:eastAsia="Times New Roman" w:hAnsi="Times New Roman" w:cs="Times New Roman"/>
          <w:sz w:val="24"/>
          <w:szCs w:val="24"/>
          <w:lang w:eastAsia="it-IT"/>
        </w:rPr>
        <w:t xml:space="preserve"> pubblicò i risultati di questo suo studio nel 1753. Nel 1795 la marina inglese stabilì di aggiungere succo di limone o di lime.</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Nel XVIII e XIX secolo venne usato il termine di antiscorbutico per tutti quei cibi che erano in grado di prevenire la comparsa dello scorbuto. Tra essi, oltre ai limoni, alle arance ed ai lime, vi sono: i crauti, il cavolo salato, il malto ed il brodo portatile. Pare che James Cook per il suo famoso viaggio d'esplorazione, abbia utilizzato i crauti.</w:t>
      </w:r>
    </w:p>
    <w:p w:rsidR="00E33B16" w:rsidRPr="0015755A" w:rsidRDefault="00E33B16" w:rsidP="0015755A">
      <w:pPr>
        <w:spacing w:after="0" w:line="240" w:lineRule="auto"/>
        <w:jc w:val="both"/>
        <w:outlineLvl w:val="1"/>
        <w:rPr>
          <w:rFonts w:ascii="Times New Roman" w:eastAsia="Times New Roman" w:hAnsi="Times New Roman" w:cs="Times New Roman"/>
          <w:b/>
          <w:bCs/>
          <w:sz w:val="24"/>
          <w:szCs w:val="24"/>
          <w:lang w:eastAsia="it-IT"/>
        </w:rPr>
      </w:pPr>
    </w:p>
    <w:p w:rsidR="00E33B16" w:rsidRPr="0015755A" w:rsidRDefault="00E33B16" w:rsidP="0015755A">
      <w:pPr>
        <w:spacing w:after="0" w:line="240" w:lineRule="auto"/>
        <w:jc w:val="both"/>
        <w:outlineLvl w:val="1"/>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 xml:space="preserve">Caratteristiche chimiche </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L'acido ascorbico e</w:t>
      </w:r>
      <w:r w:rsidR="0015755A">
        <w:rPr>
          <w:rFonts w:ascii="Times New Roman" w:eastAsia="Times New Roman" w:hAnsi="Times New Roman" w:cs="Times New Roman"/>
          <w:sz w:val="24"/>
          <w:szCs w:val="24"/>
          <w:lang w:eastAsia="it-IT"/>
        </w:rPr>
        <w:t xml:space="preserve">siste in due forme </w:t>
      </w:r>
      <w:proofErr w:type="spellStart"/>
      <w:r w:rsidR="0015755A">
        <w:rPr>
          <w:rFonts w:ascii="Times New Roman" w:eastAsia="Times New Roman" w:hAnsi="Times New Roman" w:cs="Times New Roman"/>
          <w:sz w:val="24"/>
          <w:szCs w:val="24"/>
          <w:lang w:eastAsia="it-IT"/>
        </w:rPr>
        <w:t>enantiomere</w:t>
      </w:r>
      <w:proofErr w:type="spellEnd"/>
      <w:r w:rsidR="0015755A">
        <w:rPr>
          <w:rFonts w:ascii="Times New Roman" w:eastAsia="Times New Roman" w:hAnsi="Times New Roman" w:cs="Times New Roman"/>
          <w:sz w:val="24"/>
          <w:szCs w:val="24"/>
          <w:lang w:eastAsia="it-IT"/>
        </w:rPr>
        <w:t xml:space="preserve"> </w:t>
      </w:r>
      <w:r w:rsidRPr="0015755A">
        <w:rPr>
          <w:rFonts w:ascii="Times New Roman" w:eastAsia="Times New Roman" w:hAnsi="Times New Roman" w:cs="Times New Roman"/>
          <w:sz w:val="24"/>
          <w:szCs w:val="24"/>
          <w:lang w:eastAsia="it-IT"/>
        </w:rPr>
        <w:t>ma solo una di esse, l'</w:t>
      </w:r>
      <w:proofErr w:type="spellStart"/>
      <w:r w:rsidRPr="0015755A">
        <w:rPr>
          <w:rFonts w:ascii="Times New Roman" w:eastAsia="Times New Roman" w:hAnsi="Times New Roman" w:cs="Times New Roman"/>
          <w:sz w:val="24"/>
          <w:szCs w:val="24"/>
          <w:lang w:eastAsia="it-IT"/>
        </w:rPr>
        <w:t>enantiomero</w:t>
      </w:r>
      <w:proofErr w:type="spellEnd"/>
      <w:r w:rsidRPr="0015755A">
        <w:rPr>
          <w:rFonts w:ascii="Times New Roman" w:eastAsia="Times New Roman" w:hAnsi="Times New Roman" w:cs="Times New Roman"/>
          <w:sz w:val="24"/>
          <w:szCs w:val="24"/>
          <w:lang w:eastAsia="it-IT"/>
        </w:rPr>
        <w:t xml:space="preserve"> (5R)-5-[(1S)-1,2-diidrossietil]-3,4-diidrossifurano-2(5H)-</w:t>
      </w:r>
      <w:proofErr w:type="spellStart"/>
      <w:r w:rsidRPr="0015755A">
        <w:rPr>
          <w:rFonts w:ascii="Times New Roman" w:eastAsia="Times New Roman" w:hAnsi="Times New Roman" w:cs="Times New Roman"/>
          <w:sz w:val="24"/>
          <w:szCs w:val="24"/>
          <w:lang w:eastAsia="it-IT"/>
        </w:rPr>
        <w:t>one</w:t>
      </w:r>
      <w:proofErr w:type="spellEnd"/>
      <w:r w:rsidRPr="0015755A">
        <w:rPr>
          <w:rFonts w:ascii="Times New Roman" w:eastAsia="Times New Roman" w:hAnsi="Times New Roman" w:cs="Times New Roman"/>
          <w:sz w:val="24"/>
          <w:szCs w:val="24"/>
          <w:lang w:eastAsia="it-IT"/>
        </w:rPr>
        <w:t>, è la vitamina C. È un composto idrosolubile, spiccatamente acido, che si presenta sotto forma di cristalli inodori ed insapori con pH circa 2,5 e rotazione ottica specifica di circa +20</w:t>
      </w:r>
      <w:r w:rsidR="0015755A">
        <w:rPr>
          <w:rFonts w:ascii="Times New Roman" w:eastAsia="Times New Roman" w:hAnsi="Times New Roman" w:cs="Times New Roman"/>
          <w:sz w:val="24"/>
          <w:szCs w:val="24"/>
          <w:lang w:eastAsia="it-IT"/>
        </w:rPr>
        <w:t xml:space="preserve"> gradi</w:t>
      </w:r>
      <w:r w:rsidRPr="0015755A">
        <w:rPr>
          <w:rFonts w:ascii="Times New Roman" w:eastAsia="Times New Roman" w:hAnsi="Times New Roman" w:cs="Times New Roman"/>
          <w:sz w:val="24"/>
          <w:szCs w:val="24"/>
          <w:lang w:eastAsia="it-IT"/>
        </w:rPr>
        <w:t xml:space="preserve">. Nel plasma la vitamina circola per il 90-95% come acido ascorbico e nel 5-10% come acido </w:t>
      </w:r>
      <w:proofErr w:type="spellStart"/>
      <w:r w:rsidRPr="0015755A">
        <w:rPr>
          <w:rFonts w:ascii="Times New Roman" w:eastAsia="Times New Roman" w:hAnsi="Times New Roman" w:cs="Times New Roman"/>
          <w:sz w:val="24"/>
          <w:szCs w:val="24"/>
          <w:lang w:eastAsia="it-IT"/>
        </w:rPr>
        <w:t>deidroascorbico</w:t>
      </w:r>
      <w:proofErr w:type="spellEnd"/>
      <w:r w:rsidRPr="0015755A">
        <w:rPr>
          <w:rFonts w:ascii="Times New Roman" w:eastAsia="Times New Roman" w:hAnsi="Times New Roman" w:cs="Times New Roman"/>
          <w:sz w:val="24"/>
          <w:szCs w:val="24"/>
          <w:lang w:eastAsia="it-IT"/>
        </w:rPr>
        <w:t>. La vitamina C viene immagazzinata nei tessuti dell'organismo, in particolare, nel surrene e nel fegato. La quota plasmatica che non viene immagazzinata viene eliminata con le urine.</w:t>
      </w:r>
    </w:p>
    <w:p w:rsidR="0015755A" w:rsidRDefault="0015755A" w:rsidP="0015755A">
      <w:pPr>
        <w:spacing w:after="0" w:line="240" w:lineRule="auto"/>
        <w:jc w:val="center"/>
        <w:rPr>
          <w:rFonts w:ascii="Times New Roman" w:eastAsia="Times New Roman" w:hAnsi="Times New Roman" w:cs="Times New Roman"/>
          <w:sz w:val="24"/>
          <w:szCs w:val="24"/>
          <w:lang w:eastAsia="it-IT"/>
        </w:rPr>
      </w:pPr>
    </w:p>
    <w:p w:rsidR="0015755A" w:rsidRDefault="0015755A" w:rsidP="0015755A">
      <w:pPr>
        <w:spacing w:after="0" w:line="240" w:lineRule="auto"/>
        <w:jc w:val="center"/>
        <w:rPr>
          <w:rFonts w:ascii="Times New Roman" w:eastAsia="Times New Roman" w:hAnsi="Times New Roman" w:cs="Times New Roman"/>
          <w:sz w:val="24"/>
          <w:szCs w:val="24"/>
          <w:lang w:eastAsia="it-IT"/>
        </w:rPr>
        <w:sectPr w:rsidR="0015755A" w:rsidSect="004367AD">
          <w:pgSz w:w="11906" w:h="16838"/>
          <w:pgMar w:top="1417" w:right="1134" w:bottom="1134" w:left="1134" w:header="708" w:footer="708" w:gutter="0"/>
          <w:cols w:space="708"/>
          <w:docGrid w:linePitch="360"/>
        </w:sectPr>
      </w:pPr>
    </w:p>
    <w:p w:rsidR="00E33B16" w:rsidRPr="0015755A" w:rsidRDefault="00E33B16" w:rsidP="0015755A">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noProof/>
          <w:sz w:val="24"/>
          <w:szCs w:val="24"/>
          <w:lang w:eastAsia="it-IT"/>
        </w:rPr>
        <w:lastRenderedPageBreak/>
        <w:drawing>
          <wp:inline distT="0" distB="0" distL="0" distR="0" wp14:anchorId="392F3A5D" wp14:editId="63DEC691">
            <wp:extent cx="1637731" cy="1322993"/>
            <wp:effectExtent l="0" t="0" r="0" b="0"/>
            <wp:docPr id="1" name="Immagine 1" descr="http://upload.wikimedia.org/wikipedia/commons/thumb/9/90/L-Ascorbins%C3%A4ure.svg/220px-L-Ascorbins%C3%A4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9/90/L-Ascorbins%C3%A4ure.svg/220px-L-Ascorbins%C3%A4ure.svg.png">
                      <a:hlinkClick r:id="rId6"/>
                    </pic:cNvPr>
                    <pic:cNvPicPr>
                      <a:picLocks noChangeAspect="1" noChangeArrowheads="1"/>
                    </pic:cNvPicPr>
                  </pic:nvPicPr>
                  <pic:blipFill>
                    <a:blip r:embed="rId7" cstate="print"/>
                    <a:srcRect/>
                    <a:stretch>
                      <a:fillRect/>
                    </a:stretch>
                  </pic:blipFill>
                  <pic:spPr bwMode="auto">
                    <a:xfrm>
                      <a:off x="0" y="0"/>
                      <a:ext cx="1637685" cy="1322955"/>
                    </a:xfrm>
                    <a:prstGeom prst="rect">
                      <a:avLst/>
                    </a:prstGeom>
                    <a:noFill/>
                    <a:ln w="9525">
                      <a:noFill/>
                      <a:miter lim="800000"/>
                      <a:headEnd/>
                      <a:tailEnd/>
                    </a:ln>
                  </pic:spPr>
                </pic:pic>
              </a:graphicData>
            </a:graphic>
          </wp:inline>
        </w:drawing>
      </w:r>
    </w:p>
    <w:p w:rsidR="00E33B16" w:rsidRPr="0015755A" w:rsidRDefault="00E33B16" w:rsidP="0015755A">
      <w:pPr>
        <w:spacing w:after="0" w:line="240" w:lineRule="auto"/>
        <w:jc w:val="center"/>
        <w:rPr>
          <w:rFonts w:ascii="Times New Roman" w:eastAsia="Times New Roman" w:hAnsi="Times New Roman" w:cs="Times New Roman"/>
          <w:sz w:val="24"/>
          <w:szCs w:val="24"/>
          <w:lang w:eastAsia="it-IT"/>
        </w:rPr>
      </w:pPr>
    </w:p>
    <w:p w:rsidR="00E33B16" w:rsidRPr="0015755A" w:rsidRDefault="00E33B16" w:rsidP="0015755A">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Struttura dell'acido L-ascorbico</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noProof/>
          <w:sz w:val="24"/>
          <w:szCs w:val="24"/>
          <w:lang w:eastAsia="it-IT"/>
        </w:rPr>
        <w:lastRenderedPageBreak/>
        <w:drawing>
          <wp:inline distT="0" distB="0" distL="0" distR="0" wp14:anchorId="74749F22" wp14:editId="3909E239">
            <wp:extent cx="1665020" cy="1345038"/>
            <wp:effectExtent l="0" t="0" r="0" b="0"/>
            <wp:docPr id="5" name="Immagine 5" descr="http://upload.wikimedia.org/wikipedia/commons/thumb/8/8f/L-Dehydroascorbins%C3%A4ure.svg/220px-L-Dehydroascorbins%C3%A4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8/8f/L-Dehydroascorbins%C3%A4ure.svg/220px-L-Dehydroascorbins%C3%A4ure.svg.png">
                      <a:hlinkClick r:id="rId8"/>
                    </pic:cNvPr>
                    <pic:cNvPicPr>
                      <a:picLocks noChangeAspect="1" noChangeArrowheads="1"/>
                    </pic:cNvPicPr>
                  </pic:nvPicPr>
                  <pic:blipFill>
                    <a:blip r:embed="rId9" cstate="print"/>
                    <a:srcRect/>
                    <a:stretch>
                      <a:fillRect/>
                    </a:stretch>
                  </pic:blipFill>
                  <pic:spPr bwMode="auto">
                    <a:xfrm>
                      <a:off x="0" y="0"/>
                      <a:ext cx="1664973" cy="1345000"/>
                    </a:xfrm>
                    <a:prstGeom prst="rect">
                      <a:avLst/>
                    </a:prstGeom>
                    <a:noFill/>
                    <a:ln w="9525">
                      <a:noFill/>
                      <a:miter lim="800000"/>
                      <a:headEnd/>
                      <a:tailEnd/>
                    </a:ln>
                  </pic:spPr>
                </pic:pic>
              </a:graphicData>
            </a:graphic>
          </wp:inline>
        </w:drawing>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Struttura dell'acido L-</w:t>
      </w:r>
      <w:proofErr w:type="spellStart"/>
      <w:r w:rsidRPr="0015755A">
        <w:rPr>
          <w:rFonts w:ascii="Times New Roman" w:eastAsia="Times New Roman" w:hAnsi="Times New Roman" w:cs="Times New Roman"/>
          <w:sz w:val="24"/>
          <w:szCs w:val="24"/>
          <w:lang w:eastAsia="it-IT"/>
        </w:rPr>
        <w:t>deidroascorbico</w:t>
      </w:r>
      <w:proofErr w:type="spellEnd"/>
    </w:p>
    <w:p w:rsidR="0015755A" w:rsidRDefault="0015755A" w:rsidP="0015755A">
      <w:pPr>
        <w:spacing w:after="0" w:line="240" w:lineRule="auto"/>
        <w:jc w:val="both"/>
        <w:rPr>
          <w:rFonts w:ascii="Times New Roman" w:eastAsia="Times New Roman" w:hAnsi="Times New Roman" w:cs="Times New Roman"/>
          <w:sz w:val="24"/>
          <w:szCs w:val="24"/>
          <w:lang w:eastAsia="it-IT"/>
        </w:rPr>
        <w:sectPr w:rsidR="0015755A" w:rsidSect="0015755A">
          <w:type w:val="continuous"/>
          <w:pgSz w:w="11906" w:h="16838"/>
          <w:pgMar w:top="1417" w:right="1134" w:bottom="1134" w:left="1134" w:header="708" w:footer="708" w:gutter="0"/>
          <w:cols w:num="2" w:space="708"/>
          <w:docGrid w:linePitch="360"/>
        </w:sectPr>
      </w:pPr>
    </w:p>
    <w:p w:rsidR="0015755A" w:rsidRDefault="0015755A" w:rsidP="0015755A">
      <w:pPr>
        <w:spacing w:after="0" w:line="240" w:lineRule="auto"/>
        <w:jc w:val="both"/>
        <w:rPr>
          <w:rFonts w:ascii="Times New Roman" w:eastAsia="Times New Roman" w:hAnsi="Times New Roman" w:cs="Times New Roman"/>
          <w:sz w:val="24"/>
          <w:szCs w:val="24"/>
          <w:lang w:eastAsia="it-IT"/>
        </w:rPr>
      </w:pP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 xml:space="preserve">La vitamina C possiede una forte azione riducente a seguito della presenza di un gruppo </w:t>
      </w:r>
      <w:proofErr w:type="spellStart"/>
      <w:r w:rsidRPr="0015755A">
        <w:rPr>
          <w:rFonts w:ascii="Times New Roman" w:eastAsia="Times New Roman" w:hAnsi="Times New Roman" w:cs="Times New Roman"/>
          <w:sz w:val="24"/>
          <w:szCs w:val="24"/>
          <w:lang w:eastAsia="it-IT"/>
        </w:rPr>
        <w:t>enediolico</w:t>
      </w:r>
      <w:proofErr w:type="spellEnd"/>
      <w:r w:rsidRPr="0015755A">
        <w:rPr>
          <w:rFonts w:ascii="Times New Roman" w:eastAsia="Times New Roman" w:hAnsi="Times New Roman" w:cs="Times New Roman"/>
          <w:sz w:val="24"/>
          <w:szCs w:val="24"/>
          <w:lang w:eastAsia="it-IT"/>
        </w:rPr>
        <w:t xml:space="preserve">. In presenza di ossigeno e metalli l'acido ascorbico tende ad ossidarsi ed a formare acido </w:t>
      </w:r>
      <w:proofErr w:type="spellStart"/>
      <w:r w:rsidRPr="0015755A">
        <w:rPr>
          <w:rFonts w:ascii="Times New Roman" w:eastAsia="Times New Roman" w:hAnsi="Times New Roman" w:cs="Times New Roman"/>
          <w:sz w:val="24"/>
          <w:szCs w:val="24"/>
          <w:lang w:eastAsia="it-IT"/>
        </w:rPr>
        <w:t>deidroascorbico</w:t>
      </w:r>
      <w:proofErr w:type="spellEnd"/>
      <w:r w:rsidRPr="0015755A">
        <w:rPr>
          <w:rFonts w:ascii="Times New Roman" w:eastAsia="Times New Roman" w:hAnsi="Times New Roman" w:cs="Times New Roman"/>
          <w:sz w:val="24"/>
          <w:szCs w:val="24"/>
          <w:lang w:eastAsia="it-IT"/>
        </w:rPr>
        <w:t xml:space="preserve"> ed acqua ossigenata.</w:t>
      </w:r>
    </w:p>
    <w:p w:rsid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 xml:space="preserve">Grazie alla forte azione riducente, la vitamina C è utilizzata in molte reazioni di ossidoriduzione. </w:t>
      </w:r>
    </w:p>
    <w:p w:rsidR="006332E6" w:rsidRDefault="006332E6" w:rsidP="0015755A">
      <w:pPr>
        <w:spacing w:after="0" w:line="240" w:lineRule="auto"/>
        <w:jc w:val="both"/>
        <w:rPr>
          <w:rFonts w:ascii="Times New Roman" w:eastAsia="Times New Roman" w:hAnsi="Times New Roman" w:cs="Times New Roman"/>
          <w:sz w:val="24"/>
          <w:szCs w:val="24"/>
          <w:lang w:eastAsia="it-IT"/>
        </w:rPr>
      </w:pP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La spiccata azione antiossidante della vitamina C e la sua capacità di mantenere stabili le vitamine A, E, l'acido folico e la tiamina, viene utilizzata dalle industrie che la usano (come tale o sotto forma di sale sodico, potassico e calcico) come additivo nei cibi.</w:t>
      </w:r>
    </w:p>
    <w:p w:rsidR="00E33B16" w:rsidRPr="0015755A" w:rsidRDefault="00E33B16" w:rsidP="0015755A">
      <w:pPr>
        <w:spacing w:after="0" w:line="240" w:lineRule="auto"/>
        <w:jc w:val="both"/>
        <w:outlineLvl w:val="1"/>
        <w:rPr>
          <w:rFonts w:ascii="Times New Roman" w:eastAsia="Times New Roman" w:hAnsi="Times New Roman" w:cs="Times New Roman"/>
          <w:b/>
          <w:bCs/>
          <w:sz w:val="24"/>
          <w:szCs w:val="24"/>
          <w:lang w:eastAsia="it-IT"/>
        </w:rPr>
      </w:pPr>
    </w:p>
    <w:p w:rsidR="00E33B16" w:rsidRPr="0015755A" w:rsidRDefault="00E33B16" w:rsidP="0015755A">
      <w:pPr>
        <w:spacing w:after="0" w:line="240" w:lineRule="auto"/>
        <w:jc w:val="both"/>
        <w:outlineLvl w:val="1"/>
        <w:rPr>
          <w:rFonts w:ascii="Times New Roman" w:eastAsia="Times New Roman" w:hAnsi="Times New Roman" w:cs="Times New Roman"/>
          <w:b/>
          <w:bCs/>
          <w:sz w:val="24"/>
          <w:szCs w:val="24"/>
          <w:lang w:eastAsia="it-IT"/>
        </w:rPr>
      </w:pPr>
      <w:proofErr w:type="spellStart"/>
      <w:r w:rsidRPr="0015755A">
        <w:rPr>
          <w:rFonts w:ascii="Times New Roman" w:eastAsia="Times New Roman" w:hAnsi="Times New Roman" w:cs="Times New Roman"/>
          <w:b/>
          <w:bCs/>
          <w:sz w:val="24"/>
          <w:szCs w:val="24"/>
          <w:lang w:eastAsia="it-IT"/>
        </w:rPr>
        <w:t>Lugol</w:t>
      </w:r>
      <w:proofErr w:type="spellEnd"/>
      <w:r w:rsidRPr="0015755A">
        <w:rPr>
          <w:rFonts w:ascii="Times New Roman" w:eastAsia="Times New Roman" w:hAnsi="Times New Roman" w:cs="Times New Roman"/>
          <w:b/>
          <w:bCs/>
          <w:sz w:val="24"/>
          <w:szCs w:val="24"/>
          <w:lang w:eastAsia="it-IT"/>
        </w:rPr>
        <w:t xml:space="preserve"> </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È possibile determinare la quantità di vitamina C in diverse sostanze attraverso l'utilizzo del "</w:t>
      </w:r>
      <w:r w:rsidRPr="0015755A">
        <w:rPr>
          <w:rFonts w:ascii="Times New Roman" w:eastAsia="Times New Roman" w:hAnsi="Times New Roman" w:cs="Times New Roman"/>
          <w:i/>
          <w:iCs/>
          <w:sz w:val="24"/>
          <w:szCs w:val="24"/>
          <w:lang w:eastAsia="it-IT"/>
        </w:rPr>
        <w:t xml:space="preserve">reattivo di </w:t>
      </w:r>
      <w:proofErr w:type="spellStart"/>
      <w:r w:rsidRPr="0015755A">
        <w:rPr>
          <w:rFonts w:ascii="Times New Roman" w:eastAsia="Times New Roman" w:hAnsi="Times New Roman" w:cs="Times New Roman"/>
          <w:i/>
          <w:iCs/>
          <w:sz w:val="24"/>
          <w:szCs w:val="24"/>
          <w:lang w:eastAsia="it-IT"/>
        </w:rPr>
        <w:t>Lugol</w:t>
      </w:r>
      <w:proofErr w:type="spellEnd"/>
      <w:r w:rsidRPr="0015755A">
        <w:rPr>
          <w:rFonts w:ascii="Times New Roman" w:eastAsia="Times New Roman" w:hAnsi="Times New Roman" w:cs="Times New Roman"/>
          <w:sz w:val="24"/>
          <w:szCs w:val="24"/>
          <w:lang w:eastAsia="it-IT"/>
        </w:rPr>
        <w:t xml:space="preserve">" e la reazione che avviene tra </w:t>
      </w:r>
      <w:r w:rsidRPr="0015755A">
        <w:rPr>
          <w:rFonts w:ascii="Times New Roman" w:eastAsia="Times New Roman" w:hAnsi="Times New Roman" w:cs="Times New Roman"/>
          <w:i/>
          <w:iCs/>
          <w:sz w:val="24"/>
          <w:szCs w:val="24"/>
          <w:lang w:eastAsia="it-IT"/>
        </w:rPr>
        <w:t>acido ascorbico</w:t>
      </w:r>
      <w:r w:rsidRPr="0015755A">
        <w:rPr>
          <w:rFonts w:ascii="Times New Roman" w:eastAsia="Times New Roman" w:hAnsi="Times New Roman" w:cs="Times New Roman"/>
          <w:sz w:val="24"/>
          <w:szCs w:val="24"/>
          <w:lang w:eastAsia="it-IT"/>
        </w:rPr>
        <w:t xml:space="preserve"> e </w:t>
      </w:r>
      <w:r w:rsidRPr="0015755A">
        <w:rPr>
          <w:rFonts w:ascii="Times New Roman" w:eastAsia="Times New Roman" w:hAnsi="Times New Roman" w:cs="Times New Roman"/>
          <w:i/>
          <w:iCs/>
          <w:sz w:val="24"/>
          <w:szCs w:val="24"/>
          <w:lang w:eastAsia="it-IT"/>
        </w:rPr>
        <w:t xml:space="preserve">reattivo di </w:t>
      </w:r>
      <w:proofErr w:type="spellStart"/>
      <w:r w:rsidRPr="0015755A">
        <w:rPr>
          <w:rFonts w:ascii="Times New Roman" w:eastAsia="Times New Roman" w:hAnsi="Times New Roman" w:cs="Times New Roman"/>
          <w:i/>
          <w:iCs/>
          <w:sz w:val="24"/>
          <w:szCs w:val="24"/>
          <w:lang w:eastAsia="it-IT"/>
        </w:rPr>
        <w:t>Lugol</w:t>
      </w:r>
      <w:proofErr w:type="spellEnd"/>
      <w:r w:rsidRPr="0015755A">
        <w:rPr>
          <w:rFonts w:ascii="Times New Roman" w:eastAsia="Times New Roman" w:hAnsi="Times New Roman" w:cs="Times New Roman"/>
          <w:sz w:val="24"/>
          <w:szCs w:val="24"/>
          <w:lang w:eastAsia="it-IT"/>
        </w:rPr>
        <w:t xml:space="preserve"> è:</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lastRenderedPageBreak/>
        <w:t>C</w:t>
      </w:r>
      <w:r w:rsidRPr="0015755A">
        <w:rPr>
          <w:rFonts w:ascii="Times New Roman" w:eastAsia="Times New Roman" w:hAnsi="Times New Roman" w:cs="Times New Roman"/>
          <w:sz w:val="24"/>
          <w:szCs w:val="24"/>
          <w:vertAlign w:val="subscript"/>
          <w:lang w:eastAsia="it-IT"/>
        </w:rPr>
        <w:t>6</w:t>
      </w:r>
      <w:r w:rsidRPr="0015755A">
        <w:rPr>
          <w:rFonts w:ascii="Times New Roman" w:eastAsia="Times New Roman" w:hAnsi="Times New Roman" w:cs="Times New Roman"/>
          <w:sz w:val="24"/>
          <w:szCs w:val="24"/>
          <w:lang w:eastAsia="it-IT"/>
        </w:rPr>
        <w:t>H</w:t>
      </w:r>
      <w:r w:rsidRPr="0015755A">
        <w:rPr>
          <w:rFonts w:ascii="Times New Roman" w:eastAsia="Times New Roman" w:hAnsi="Times New Roman" w:cs="Times New Roman"/>
          <w:sz w:val="24"/>
          <w:szCs w:val="24"/>
          <w:vertAlign w:val="subscript"/>
          <w:lang w:eastAsia="it-IT"/>
        </w:rPr>
        <w:t>8</w:t>
      </w:r>
      <w:r w:rsidRPr="0015755A">
        <w:rPr>
          <w:rFonts w:ascii="Times New Roman" w:eastAsia="Times New Roman" w:hAnsi="Times New Roman" w:cs="Times New Roman"/>
          <w:sz w:val="24"/>
          <w:szCs w:val="24"/>
          <w:lang w:eastAsia="it-IT"/>
        </w:rPr>
        <w:t>O</w:t>
      </w:r>
      <w:r w:rsidRPr="0015755A">
        <w:rPr>
          <w:rFonts w:ascii="Times New Roman" w:eastAsia="Times New Roman" w:hAnsi="Times New Roman" w:cs="Times New Roman"/>
          <w:sz w:val="24"/>
          <w:szCs w:val="24"/>
          <w:vertAlign w:val="subscript"/>
          <w:lang w:eastAsia="it-IT"/>
        </w:rPr>
        <w:t>6</w:t>
      </w:r>
      <w:r w:rsidRPr="0015755A">
        <w:rPr>
          <w:rFonts w:ascii="Times New Roman" w:eastAsia="Times New Roman" w:hAnsi="Times New Roman" w:cs="Times New Roman"/>
          <w:sz w:val="24"/>
          <w:szCs w:val="24"/>
          <w:lang w:eastAsia="it-IT"/>
        </w:rPr>
        <w:t xml:space="preserve"> + I</w:t>
      </w:r>
      <w:r w:rsidRPr="0015755A">
        <w:rPr>
          <w:rFonts w:ascii="Times New Roman" w:eastAsia="Times New Roman" w:hAnsi="Times New Roman" w:cs="Times New Roman"/>
          <w:sz w:val="24"/>
          <w:szCs w:val="24"/>
          <w:vertAlign w:val="subscript"/>
          <w:lang w:eastAsia="it-IT"/>
        </w:rPr>
        <w:t>2</w:t>
      </w:r>
      <w:r w:rsidRPr="0015755A">
        <w:rPr>
          <w:rFonts w:ascii="Times New Roman" w:eastAsia="Times New Roman" w:hAnsi="Times New Roman" w:cs="Times New Roman"/>
          <w:sz w:val="24"/>
          <w:szCs w:val="24"/>
          <w:lang w:eastAsia="it-IT"/>
        </w:rPr>
        <w:t xml:space="preserve"> → C</w:t>
      </w:r>
      <w:r w:rsidRPr="0015755A">
        <w:rPr>
          <w:rFonts w:ascii="Times New Roman" w:eastAsia="Times New Roman" w:hAnsi="Times New Roman" w:cs="Times New Roman"/>
          <w:sz w:val="24"/>
          <w:szCs w:val="24"/>
          <w:vertAlign w:val="subscript"/>
          <w:lang w:eastAsia="it-IT"/>
        </w:rPr>
        <w:t>6</w:t>
      </w:r>
      <w:r w:rsidRPr="0015755A">
        <w:rPr>
          <w:rFonts w:ascii="Times New Roman" w:eastAsia="Times New Roman" w:hAnsi="Times New Roman" w:cs="Times New Roman"/>
          <w:sz w:val="24"/>
          <w:szCs w:val="24"/>
          <w:lang w:eastAsia="it-IT"/>
        </w:rPr>
        <w:t>H</w:t>
      </w:r>
      <w:r w:rsidRPr="0015755A">
        <w:rPr>
          <w:rFonts w:ascii="Times New Roman" w:eastAsia="Times New Roman" w:hAnsi="Times New Roman" w:cs="Times New Roman"/>
          <w:sz w:val="24"/>
          <w:szCs w:val="24"/>
          <w:vertAlign w:val="subscript"/>
          <w:lang w:eastAsia="it-IT"/>
        </w:rPr>
        <w:t>6</w:t>
      </w:r>
      <w:r w:rsidRPr="0015755A">
        <w:rPr>
          <w:rFonts w:ascii="Times New Roman" w:eastAsia="Times New Roman" w:hAnsi="Times New Roman" w:cs="Times New Roman"/>
          <w:sz w:val="24"/>
          <w:szCs w:val="24"/>
          <w:lang w:eastAsia="it-IT"/>
        </w:rPr>
        <w:t>O</w:t>
      </w:r>
      <w:r w:rsidRPr="0015755A">
        <w:rPr>
          <w:rFonts w:ascii="Times New Roman" w:eastAsia="Times New Roman" w:hAnsi="Times New Roman" w:cs="Times New Roman"/>
          <w:sz w:val="24"/>
          <w:szCs w:val="24"/>
          <w:vertAlign w:val="subscript"/>
          <w:lang w:eastAsia="it-IT"/>
        </w:rPr>
        <w:t>6</w:t>
      </w:r>
      <w:r w:rsidRPr="0015755A">
        <w:rPr>
          <w:rFonts w:ascii="Times New Roman" w:eastAsia="Times New Roman" w:hAnsi="Times New Roman" w:cs="Times New Roman"/>
          <w:sz w:val="24"/>
          <w:szCs w:val="24"/>
          <w:lang w:eastAsia="it-IT"/>
        </w:rPr>
        <w:t xml:space="preserve"> + 2HI</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 xml:space="preserve">acido ascorbico + iodio → acido </w:t>
      </w:r>
      <w:proofErr w:type="spellStart"/>
      <w:r w:rsidRPr="0015755A">
        <w:rPr>
          <w:rFonts w:ascii="Times New Roman" w:eastAsia="Times New Roman" w:hAnsi="Times New Roman" w:cs="Times New Roman"/>
          <w:sz w:val="24"/>
          <w:szCs w:val="24"/>
          <w:lang w:eastAsia="it-IT"/>
        </w:rPr>
        <w:t>deidroascorbico</w:t>
      </w:r>
      <w:proofErr w:type="spellEnd"/>
      <w:r w:rsidRPr="0015755A">
        <w:rPr>
          <w:rFonts w:ascii="Times New Roman" w:eastAsia="Times New Roman" w:hAnsi="Times New Roman" w:cs="Times New Roman"/>
          <w:sz w:val="24"/>
          <w:szCs w:val="24"/>
          <w:lang w:eastAsia="it-IT"/>
        </w:rPr>
        <w:t xml:space="preserve"> + acido iodidrico</w:t>
      </w:r>
    </w:p>
    <w:p w:rsidR="006332E6" w:rsidRDefault="006332E6" w:rsidP="0015755A">
      <w:pPr>
        <w:spacing w:after="0" w:line="240" w:lineRule="auto"/>
        <w:jc w:val="both"/>
        <w:outlineLvl w:val="1"/>
        <w:rPr>
          <w:rFonts w:ascii="Times New Roman" w:eastAsia="Times New Roman" w:hAnsi="Times New Roman" w:cs="Times New Roman"/>
          <w:b/>
          <w:bCs/>
          <w:sz w:val="24"/>
          <w:szCs w:val="24"/>
          <w:lang w:eastAsia="it-IT"/>
        </w:rPr>
      </w:pPr>
    </w:p>
    <w:p w:rsidR="00E33B16" w:rsidRPr="0015755A" w:rsidRDefault="00E33B16" w:rsidP="006332E6">
      <w:pPr>
        <w:spacing w:after="0" w:line="240" w:lineRule="auto"/>
        <w:jc w:val="center"/>
        <w:outlineLvl w:val="1"/>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Fonti alimentari</w:t>
      </w:r>
    </w:p>
    <w:tbl>
      <w:tblPr>
        <w:tblW w:w="0" w:type="auto"/>
        <w:jc w:val="center"/>
        <w:tblInd w:w="120" w:type="dxa"/>
        <w:tblBorders>
          <w:top w:val="single" w:sz="4" w:space="0" w:color="CCCCCC"/>
          <w:left w:val="single" w:sz="4" w:space="0" w:color="CCCCCC"/>
          <w:bottom w:val="single" w:sz="4" w:space="0" w:color="CCCCCC"/>
          <w:right w:val="single" w:sz="4" w:space="0" w:color="CCCCCC"/>
        </w:tblBorders>
        <w:shd w:val="clear" w:color="auto" w:fill="F9F9F9"/>
        <w:tblCellMar>
          <w:top w:w="45" w:type="dxa"/>
          <w:left w:w="45" w:type="dxa"/>
          <w:bottom w:w="45" w:type="dxa"/>
          <w:right w:w="45" w:type="dxa"/>
        </w:tblCellMar>
        <w:tblLook w:val="04A0" w:firstRow="1" w:lastRow="0" w:firstColumn="1" w:lastColumn="0" w:noHBand="0" w:noVBand="1"/>
      </w:tblPr>
      <w:tblGrid>
        <w:gridCol w:w="4837"/>
        <w:gridCol w:w="1130"/>
      </w:tblGrid>
      <w:tr w:rsidR="004B7EF8" w:rsidRPr="0015755A" w:rsidTr="006332E6">
        <w:trPr>
          <w:tblHeade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br/>
              <w:t>Alimento</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(mg/100g)</w:t>
            </w:r>
            <w:r w:rsidRPr="0015755A">
              <w:rPr>
                <w:rFonts w:ascii="Times New Roman" w:eastAsia="Times New Roman" w:hAnsi="Times New Roman" w:cs="Times New Roman"/>
                <w:b/>
                <w:bCs/>
                <w:sz w:val="24"/>
                <w:szCs w:val="24"/>
                <w:lang w:eastAsia="it-IT"/>
              </w:rPr>
              <w:br/>
            </w:r>
            <w:proofErr w:type="spellStart"/>
            <w:r w:rsidRPr="0015755A">
              <w:rPr>
                <w:rFonts w:ascii="Times New Roman" w:eastAsia="Times New Roman" w:hAnsi="Times New Roman" w:cs="Times New Roman"/>
                <w:b/>
                <w:bCs/>
                <w:sz w:val="24"/>
                <w:szCs w:val="24"/>
                <w:lang w:eastAsia="it-IT"/>
              </w:rPr>
              <w:t>Vit</w:t>
            </w:r>
            <w:proofErr w:type="spellEnd"/>
            <w:r w:rsidRPr="0015755A">
              <w:rPr>
                <w:rFonts w:ascii="Times New Roman" w:eastAsia="Times New Roman" w:hAnsi="Times New Roman" w:cs="Times New Roman"/>
                <w:b/>
                <w:bCs/>
                <w:sz w:val="24"/>
                <w:szCs w:val="24"/>
                <w:lang w:eastAsia="it-IT"/>
              </w:rPr>
              <w:t>. C</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proofErr w:type="spellStart"/>
            <w:r w:rsidRPr="0015755A">
              <w:rPr>
                <w:rFonts w:ascii="Times New Roman" w:eastAsia="Times New Roman" w:hAnsi="Times New Roman" w:cs="Times New Roman"/>
                <w:sz w:val="24"/>
                <w:szCs w:val="24"/>
                <w:lang w:eastAsia="it-IT"/>
              </w:rPr>
              <w:t>Acerola</w:t>
            </w:r>
            <w:proofErr w:type="spellEnd"/>
            <w:r w:rsidR="00A31AFF">
              <w:rPr>
                <w:rFonts w:ascii="Times New Roman" w:eastAsia="Times New Roman" w:hAnsi="Times New Roman" w:cs="Times New Roman"/>
                <w:sz w:val="24"/>
                <w:szCs w:val="24"/>
                <w:lang w:eastAsia="it-IT"/>
              </w:rPr>
              <w:t xml:space="preserve"> </w:t>
            </w:r>
            <w:r w:rsidR="00A31AFF">
              <w:rPr>
                <w:rFonts w:ascii="Times New Roman" w:eastAsia="Times New Roman" w:hAnsi="Times New Roman" w:cs="Times New Roman"/>
                <w:sz w:val="16"/>
                <w:szCs w:val="16"/>
                <w:lang w:eastAsia="it-IT"/>
              </w:rPr>
              <w:t>(pianta</w:t>
            </w:r>
            <w:r w:rsidR="00A31AFF" w:rsidRPr="00A31AFF">
              <w:rPr>
                <w:rFonts w:ascii="Times New Roman" w:eastAsia="Times New Roman" w:hAnsi="Times New Roman" w:cs="Times New Roman"/>
                <w:sz w:val="16"/>
                <w:szCs w:val="16"/>
                <w:lang w:eastAsia="it-IT"/>
              </w:rPr>
              <w:t xml:space="preserve"> sudamericana che produce bacche rosse, tipo ciliegie)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1300-1700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Rosa Canina</w:t>
            </w:r>
            <w:r w:rsidR="00A31AFF">
              <w:rPr>
                <w:rFonts w:ascii="Times New Roman" w:eastAsia="Times New Roman" w:hAnsi="Times New Roman" w:cs="Times New Roman"/>
                <w:sz w:val="24"/>
                <w:szCs w:val="24"/>
                <w:lang w:eastAsia="it-IT"/>
              </w:rPr>
              <w:t xml:space="preserve"> </w:t>
            </w:r>
            <w:r w:rsidR="00A31AFF">
              <w:rPr>
                <w:rFonts w:ascii="Times New Roman" w:eastAsia="Times New Roman" w:hAnsi="Times New Roman" w:cs="Times New Roman"/>
                <w:sz w:val="16"/>
                <w:szCs w:val="16"/>
                <w:lang w:eastAsia="it-IT"/>
              </w:rPr>
              <w:t xml:space="preserve">(pianta </w:t>
            </w:r>
            <w:r w:rsidR="00A31AFF" w:rsidRPr="00A31AFF">
              <w:rPr>
                <w:rFonts w:ascii="Times New Roman" w:eastAsia="Times New Roman" w:hAnsi="Times New Roman" w:cs="Times New Roman"/>
                <w:sz w:val="16"/>
                <w:szCs w:val="16"/>
                <w:lang w:eastAsia="it-IT"/>
              </w:rPr>
              <w:t>che produce bacche rosse, tipo ciliegie)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1250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Peperoncini piccanti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229</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Peperoncini rossi e gialli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166</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Peperoni crudi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151</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Peperoni verdi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127</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Rughetta o rucola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110</w:t>
            </w:r>
          </w:p>
        </w:tc>
        <w:bookmarkStart w:id="0" w:name="_GoBack"/>
        <w:bookmarkEnd w:id="0"/>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Broccoli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110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Kiwi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85</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Cavoletti di Bruxelles</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81</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Lattuga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59</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Fragole/Clementine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54</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Limoni/Arance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50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Succo di arance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44</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Succo di limoni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43</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Mandarini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42</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Pompelmo</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40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Fave fresche crude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33</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Piselli freschi crudi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32</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Piselli surgelati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30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Pomodori maturi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25</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Pomodori San Marzano</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24</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Kaki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23</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Pomodori da insalata</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21</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Ananas</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17</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Fegato/Rene</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10-40</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Finocchi crudi</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12</w:t>
            </w:r>
          </w:p>
        </w:tc>
      </w:tr>
      <w:tr w:rsidR="004B7EF8" w:rsidRPr="0015755A" w:rsidTr="006332E6">
        <w:trPr>
          <w:jc w:val="center"/>
        </w:trPr>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Cocomero</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E33B16" w:rsidRPr="0015755A" w:rsidRDefault="00E33B16" w:rsidP="00A31AFF">
            <w:pPr>
              <w:spacing w:after="0" w:line="240" w:lineRule="auto"/>
              <w:jc w:val="center"/>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8</w:t>
            </w:r>
          </w:p>
        </w:tc>
      </w:tr>
    </w:tbl>
    <w:p w:rsidR="006332E6" w:rsidRDefault="006332E6" w:rsidP="0015755A">
      <w:pPr>
        <w:spacing w:after="0" w:line="240" w:lineRule="auto"/>
        <w:jc w:val="both"/>
        <w:rPr>
          <w:rFonts w:ascii="Times New Roman" w:eastAsia="Times New Roman" w:hAnsi="Times New Roman" w:cs="Times New Roman"/>
          <w:sz w:val="24"/>
          <w:szCs w:val="24"/>
          <w:lang w:eastAsia="it-IT"/>
        </w:rPr>
      </w:pP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 xml:space="preserve">La vitamina C è presente in alcuni alimenti, insieme a </w:t>
      </w:r>
      <w:proofErr w:type="spellStart"/>
      <w:r w:rsidRPr="0015755A">
        <w:rPr>
          <w:rFonts w:ascii="Times New Roman" w:eastAsia="Times New Roman" w:hAnsi="Times New Roman" w:cs="Times New Roman"/>
          <w:sz w:val="24"/>
          <w:szCs w:val="24"/>
          <w:lang w:eastAsia="it-IT"/>
        </w:rPr>
        <w:t>bioflavonoidi</w:t>
      </w:r>
      <w:proofErr w:type="spellEnd"/>
      <w:r w:rsidRPr="0015755A">
        <w:rPr>
          <w:rFonts w:ascii="Times New Roman" w:eastAsia="Times New Roman" w:hAnsi="Times New Roman" w:cs="Times New Roman"/>
          <w:sz w:val="24"/>
          <w:szCs w:val="24"/>
          <w:lang w:eastAsia="it-IT"/>
        </w:rPr>
        <w:t>, soprattutto nei vegetali a foglia verde, peperoni, pomodori, kiwi e negli agrumi, particolarmente concentrata nel frutto di ciliegia amazzonica, l'</w:t>
      </w:r>
      <w:proofErr w:type="spellStart"/>
      <w:r w:rsidRPr="0015755A">
        <w:rPr>
          <w:rFonts w:ascii="Times New Roman" w:eastAsia="Times New Roman" w:hAnsi="Times New Roman" w:cs="Times New Roman"/>
          <w:sz w:val="24"/>
          <w:szCs w:val="24"/>
          <w:lang w:eastAsia="it-IT"/>
        </w:rPr>
        <w:t>acerola</w:t>
      </w:r>
      <w:proofErr w:type="spellEnd"/>
      <w:r w:rsidRPr="0015755A">
        <w:rPr>
          <w:rFonts w:ascii="Times New Roman" w:eastAsia="Times New Roman" w:hAnsi="Times New Roman" w:cs="Times New Roman"/>
          <w:sz w:val="24"/>
          <w:szCs w:val="24"/>
          <w:lang w:eastAsia="it-IT"/>
        </w:rPr>
        <w:t xml:space="preserve">, e nella rosa canina. La vitamina può perdersi nel caso in cui questi alimenti vengano tenuti all'aria per molto tempo o dentro contenitori di metallo (es: rame). La cottura può </w:t>
      </w:r>
      <w:r w:rsidRPr="0015755A">
        <w:rPr>
          <w:rFonts w:ascii="Times New Roman" w:eastAsia="Times New Roman" w:hAnsi="Times New Roman" w:cs="Times New Roman"/>
          <w:sz w:val="24"/>
          <w:szCs w:val="24"/>
          <w:lang w:eastAsia="it-IT"/>
        </w:rPr>
        <w:lastRenderedPageBreak/>
        <w:t>comportare perdita di vitamina (in taluni casi fino al 75%); tale fenomeno può essere ridotto adottando una cottura che sia il più possibile rapida ed in poca acqua.</w:t>
      </w:r>
    </w:p>
    <w:p w:rsidR="00A31AFF" w:rsidRDefault="00A31AFF" w:rsidP="0015755A">
      <w:pPr>
        <w:spacing w:after="0" w:line="240" w:lineRule="auto"/>
        <w:jc w:val="both"/>
        <w:outlineLvl w:val="1"/>
        <w:rPr>
          <w:rFonts w:ascii="Times New Roman" w:eastAsia="Times New Roman" w:hAnsi="Times New Roman" w:cs="Times New Roman"/>
          <w:b/>
          <w:bCs/>
          <w:sz w:val="24"/>
          <w:szCs w:val="24"/>
          <w:lang w:eastAsia="it-IT"/>
        </w:rPr>
      </w:pPr>
    </w:p>
    <w:p w:rsidR="00E33B16" w:rsidRPr="0015755A" w:rsidRDefault="00E33B16" w:rsidP="0015755A">
      <w:pPr>
        <w:spacing w:after="0" w:line="240" w:lineRule="auto"/>
        <w:jc w:val="both"/>
        <w:outlineLvl w:val="1"/>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 xml:space="preserve">Livelli di assunzione e tossicità </w:t>
      </w:r>
    </w:p>
    <w:p w:rsidR="00E33B16" w:rsidRPr="0015755A" w:rsidRDefault="00E33B16" w:rsidP="0015755A">
      <w:pPr>
        <w:spacing w:after="0" w:line="240" w:lineRule="auto"/>
        <w:jc w:val="both"/>
        <w:outlineLvl w:val="2"/>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 xml:space="preserve">Carenza </w:t>
      </w:r>
    </w:p>
    <w:p w:rsidR="00A31AFF"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La carenza di vitamina C determina la comparsa dello scorbuto</w:t>
      </w:r>
      <w:r w:rsidR="00A31AFF">
        <w:rPr>
          <w:rFonts w:ascii="Times New Roman" w:eastAsia="Times New Roman" w:hAnsi="Times New Roman" w:cs="Times New Roman"/>
          <w:sz w:val="24"/>
          <w:szCs w:val="24"/>
          <w:lang w:eastAsia="it-IT"/>
        </w:rPr>
        <w:t>.</w:t>
      </w:r>
      <w:r w:rsidRPr="0015755A">
        <w:rPr>
          <w:rFonts w:ascii="Times New Roman" w:eastAsia="Times New Roman" w:hAnsi="Times New Roman" w:cs="Times New Roman"/>
          <w:sz w:val="24"/>
          <w:szCs w:val="24"/>
          <w:lang w:eastAsia="it-IT"/>
        </w:rPr>
        <w:t xml:space="preserve"> Ciò determina alterazioni a livello dei vasi sanguigni con comparsa di emorragie, rallentamento della cicatrizzazione delle ferite, gengiviti con alterazioni della dentina, </w:t>
      </w:r>
      <w:proofErr w:type="spellStart"/>
      <w:r w:rsidRPr="0015755A">
        <w:rPr>
          <w:rFonts w:ascii="Times New Roman" w:eastAsia="Times New Roman" w:hAnsi="Times New Roman" w:cs="Times New Roman"/>
          <w:sz w:val="24"/>
          <w:szCs w:val="24"/>
          <w:lang w:eastAsia="it-IT"/>
        </w:rPr>
        <w:t>gengivorragie</w:t>
      </w:r>
      <w:proofErr w:type="spellEnd"/>
      <w:r w:rsidRPr="0015755A">
        <w:rPr>
          <w:rFonts w:ascii="Times New Roman" w:eastAsia="Times New Roman" w:hAnsi="Times New Roman" w:cs="Times New Roman"/>
          <w:sz w:val="24"/>
          <w:szCs w:val="24"/>
          <w:lang w:eastAsia="it-IT"/>
        </w:rPr>
        <w:t xml:space="preserve"> ed osteoporosi delle ossa. Nei bambini si ha anche un arresto della crescita. </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Bassi livelli di acido ascorbico, sufficienti alla sopravvivenza, ma al di sotto di quelli necessari, sembrano favorire l'aterosclerosi, sia per l'</w:t>
      </w:r>
      <w:r w:rsidRPr="0015755A">
        <w:rPr>
          <w:rFonts w:ascii="Times New Roman" w:eastAsia="Times New Roman" w:hAnsi="Times New Roman" w:cs="Times New Roman"/>
          <w:b/>
          <w:bCs/>
          <w:sz w:val="24"/>
          <w:szCs w:val="24"/>
          <w:lang w:eastAsia="it-IT"/>
        </w:rPr>
        <w:t>ipotesi ossidativa</w:t>
      </w:r>
      <w:r w:rsidRPr="0015755A">
        <w:rPr>
          <w:rFonts w:ascii="Times New Roman" w:eastAsia="Times New Roman" w:hAnsi="Times New Roman" w:cs="Times New Roman"/>
          <w:sz w:val="24"/>
          <w:szCs w:val="24"/>
          <w:lang w:eastAsia="it-IT"/>
        </w:rPr>
        <w:t xml:space="preserve"> sia per l'ipotesi </w:t>
      </w:r>
      <w:r w:rsidRPr="0015755A">
        <w:rPr>
          <w:rFonts w:ascii="Times New Roman" w:eastAsia="Times New Roman" w:hAnsi="Times New Roman" w:cs="Times New Roman"/>
          <w:b/>
          <w:bCs/>
          <w:sz w:val="24"/>
          <w:szCs w:val="24"/>
          <w:lang w:eastAsia="it-IT"/>
        </w:rPr>
        <w:t>risposta alla lesione</w:t>
      </w:r>
      <w:r w:rsidRPr="0015755A">
        <w:rPr>
          <w:rFonts w:ascii="Times New Roman" w:eastAsia="Times New Roman" w:hAnsi="Times New Roman" w:cs="Times New Roman"/>
          <w:sz w:val="24"/>
          <w:szCs w:val="24"/>
          <w:lang w:eastAsia="it-IT"/>
        </w:rPr>
        <w:t>. Per la scarsità di vitamina C nell'organismo, si instaurano situazioni come la progressiva crescita dell'azione devastante dello stress ossidativo e dei radicali liberi sulle pareti cellulari vascolari e/o il progressivo impoverimento e cedimento di collagene nelle pareti cellulari vascolari che venendo tamponato da derivati di alfa lipoproteine produce, col progressivo accumulo, l'aterosclerosi e, di conseguenza, tutte le altre pericolosissime sue patologie derivate a cascata.</w:t>
      </w:r>
    </w:p>
    <w:p w:rsidR="00A31AFF" w:rsidRDefault="00A31AFF" w:rsidP="0015755A">
      <w:pPr>
        <w:spacing w:after="0" w:line="240" w:lineRule="auto"/>
        <w:jc w:val="both"/>
        <w:outlineLvl w:val="2"/>
        <w:rPr>
          <w:rFonts w:ascii="Times New Roman" w:eastAsia="Times New Roman" w:hAnsi="Times New Roman" w:cs="Times New Roman"/>
          <w:b/>
          <w:bCs/>
          <w:sz w:val="24"/>
          <w:szCs w:val="24"/>
          <w:lang w:eastAsia="it-IT"/>
        </w:rPr>
      </w:pPr>
    </w:p>
    <w:p w:rsidR="00E33B16" w:rsidRPr="0015755A" w:rsidRDefault="00E33B16" w:rsidP="0015755A">
      <w:pPr>
        <w:spacing w:after="0" w:line="240" w:lineRule="auto"/>
        <w:jc w:val="both"/>
        <w:outlineLvl w:val="2"/>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 xml:space="preserve">Dose minima giornaliera </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Per dose minima giornaliera s'intende la quantità minima complessiva da assumere durante il corso dell'intera giornata, suddividendo la dose giornaliera in più piccole dosi frazionate (dividendo la dose giornaliera in parti uguali) assunte a intervalli di 3-4 ore.</w:t>
      </w:r>
    </w:p>
    <w:p w:rsidR="00A31AFF" w:rsidRDefault="00E33B16" w:rsidP="00A31AFF">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 xml:space="preserve">Si calcola che la quantità minima giornaliera di vitamina C necessaria per prevenire lo scorbuto sia di circa 10 mg/die. </w:t>
      </w:r>
    </w:p>
    <w:p w:rsidR="00A31AFF" w:rsidRDefault="00A31AFF" w:rsidP="00A31AFF">
      <w:pPr>
        <w:spacing w:after="0" w:line="240" w:lineRule="auto"/>
        <w:jc w:val="both"/>
        <w:rPr>
          <w:rFonts w:ascii="Times New Roman" w:eastAsia="Times New Roman" w:hAnsi="Times New Roman" w:cs="Times New Roman"/>
          <w:sz w:val="24"/>
          <w:szCs w:val="24"/>
          <w:lang w:eastAsia="it-IT"/>
        </w:rPr>
      </w:pPr>
    </w:p>
    <w:p w:rsidR="00E33B16" w:rsidRPr="0015755A" w:rsidRDefault="00E33B16" w:rsidP="00A31AFF">
      <w:pPr>
        <w:spacing w:after="0" w:line="240" w:lineRule="auto"/>
        <w:jc w:val="both"/>
        <w:rPr>
          <w:rFonts w:ascii="Times New Roman" w:eastAsia="Times New Roman" w:hAnsi="Times New Roman" w:cs="Times New Roman"/>
          <w:b/>
          <w:bCs/>
          <w:sz w:val="24"/>
          <w:szCs w:val="24"/>
          <w:lang w:eastAsia="it-IT"/>
        </w:rPr>
      </w:pPr>
      <w:r w:rsidRPr="0015755A">
        <w:rPr>
          <w:rFonts w:ascii="Times New Roman" w:eastAsia="Times New Roman" w:hAnsi="Times New Roman" w:cs="Times New Roman"/>
          <w:b/>
          <w:bCs/>
          <w:sz w:val="24"/>
          <w:szCs w:val="24"/>
          <w:lang w:eastAsia="it-IT"/>
        </w:rPr>
        <w:t xml:space="preserve">Nella medicina alternativa: controindicazioni </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 xml:space="preserve">Sebbene alcune medicine alternative, come ad esempio la medicina </w:t>
      </w:r>
      <w:proofErr w:type="spellStart"/>
      <w:r w:rsidRPr="0015755A">
        <w:rPr>
          <w:rFonts w:ascii="Times New Roman" w:eastAsia="Times New Roman" w:hAnsi="Times New Roman" w:cs="Times New Roman"/>
          <w:sz w:val="24"/>
          <w:szCs w:val="24"/>
          <w:lang w:eastAsia="it-IT"/>
        </w:rPr>
        <w:t>ortomolecolare</w:t>
      </w:r>
      <w:proofErr w:type="spellEnd"/>
      <w:r w:rsidRPr="0015755A">
        <w:rPr>
          <w:rFonts w:ascii="Times New Roman" w:eastAsia="Times New Roman" w:hAnsi="Times New Roman" w:cs="Times New Roman"/>
          <w:sz w:val="24"/>
          <w:szCs w:val="24"/>
          <w:lang w:eastAsia="it-IT"/>
        </w:rPr>
        <w:t xml:space="preserve">, propongano </w:t>
      </w:r>
      <w:proofErr w:type="spellStart"/>
      <w:r w:rsidRPr="0015755A">
        <w:rPr>
          <w:rFonts w:ascii="Times New Roman" w:eastAsia="Times New Roman" w:hAnsi="Times New Roman" w:cs="Times New Roman"/>
          <w:sz w:val="24"/>
          <w:szCs w:val="24"/>
          <w:lang w:eastAsia="it-IT"/>
        </w:rPr>
        <w:t>megadosi</w:t>
      </w:r>
      <w:proofErr w:type="spellEnd"/>
      <w:r w:rsidRPr="0015755A">
        <w:rPr>
          <w:rFonts w:ascii="Times New Roman" w:eastAsia="Times New Roman" w:hAnsi="Times New Roman" w:cs="Times New Roman"/>
          <w:sz w:val="24"/>
          <w:szCs w:val="24"/>
          <w:lang w:eastAsia="it-IT"/>
        </w:rPr>
        <w:t xml:space="preserve"> di vitamina C come pratica terapeutica, non esistono prove scientifiche in merito e in taluni casi sono anzi controindicate.</w:t>
      </w:r>
    </w:p>
    <w:p w:rsidR="00E33B16" w:rsidRPr="0015755A" w:rsidRDefault="00E33B16" w:rsidP="0015755A">
      <w:pPr>
        <w:spacing w:after="0" w:line="240" w:lineRule="auto"/>
        <w:jc w:val="both"/>
        <w:rPr>
          <w:rFonts w:ascii="Times New Roman" w:eastAsia="Times New Roman" w:hAnsi="Times New Roman" w:cs="Times New Roman"/>
          <w:sz w:val="24"/>
          <w:szCs w:val="24"/>
          <w:lang w:eastAsia="it-IT"/>
        </w:rPr>
      </w:pPr>
      <w:r w:rsidRPr="0015755A">
        <w:rPr>
          <w:rFonts w:ascii="Times New Roman" w:eastAsia="Times New Roman" w:hAnsi="Times New Roman" w:cs="Times New Roman"/>
          <w:sz w:val="24"/>
          <w:szCs w:val="24"/>
          <w:lang w:eastAsia="it-IT"/>
        </w:rPr>
        <w:t>Uno degli effetti certi del sovraddosaggio di vitamina C è la diarrea. La dose letale è convenzionalmente stabilita in 11,9 grammi per chilogrammo di peso corporeo per via orale.</w:t>
      </w:r>
    </w:p>
    <w:p w:rsidR="00A31AFF" w:rsidRDefault="00A31AFF" w:rsidP="0015755A">
      <w:pPr>
        <w:spacing w:after="0" w:line="240" w:lineRule="auto"/>
        <w:jc w:val="both"/>
        <w:outlineLvl w:val="1"/>
        <w:rPr>
          <w:rFonts w:ascii="Times New Roman" w:eastAsia="Times New Roman" w:hAnsi="Times New Roman" w:cs="Times New Roman"/>
          <w:sz w:val="24"/>
          <w:szCs w:val="24"/>
          <w:lang w:eastAsia="it-IT"/>
        </w:rPr>
      </w:pPr>
    </w:p>
    <w:p w:rsidR="004367AD" w:rsidRPr="0015755A" w:rsidRDefault="004367AD" w:rsidP="0015755A">
      <w:pPr>
        <w:spacing w:after="0" w:line="240" w:lineRule="auto"/>
        <w:jc w:val="both"/>
        <w:rPr>
          <w:rFonts w:ascii="Times New Roman" w:hAnsi="Times New Roman" w:cs="Times New Roman"/>
          <w:sz w:val="24"/>
          <w:szCs w:val="24"/>
        </w:rPr>
      </w:pPr>
    </w:p>
    <w:sectPr w:rsidR="004367AD" w:rsidRPr="0015755A" w:rsidSect="0015755A">
      <w:type w:val="continuous"/>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905EA"/>
    <w:multiLevelType w:val="multilevel"/>
    <w:tmpl w:val="EED63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B73AE8"/>
    <w:multiLevelType w:val="multilevel"/>
    <w:tmpl w:val="35E8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CF35A6"/>
    <w:multiLevelType w:val="multilevel"/>
    <w:tmpl w:val="BAB0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7D33B0"/>
    <w:multiLevelType w:val="multilevel"/>
    <w:tmpl w:val="5364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88052A"/>
    <w:multiLevelType w:val="multilevel"/>
    <w:tmpl w:val="83E0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compat>
    <w:compatSetting w:name="compatibilityMode" w:uri="http://schemas.microsoft.com/office/word" w:val="12"/>
  </w:compat>
  <w:rsids>
    <w:rsidRoot w:val="00E33B16"/>
    <w:rsid w:val="0015755A"/>
    <w:rsid w:val="004367AD"/>
    <w:rsid w:val="004B7EF8"/>
    <w:rsid w:val="006332E6"/>
    <w:rsid w:val="00A31AFF"/>
    <w:rsid w:val="00E33B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367AD"/>
  </w:style>
  <w:style w:type="paragraph" w:styleId="Titolo1">
    <w:name w:val="heading 1"/>
    <w:basedOn w:val="Normale"/>
    <w:link w:val="Titolo1Carattere"/>
    <w:uiPriority w:val="9"/>
    <w:qFormat/>
    <w:rsid w:val="00E33B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link w:val="Titolo2Carattere"/>
    <w:uiPriority w:val="9"/>
    <w:qFormat/>
    <w:rsid w:val="00E33B16"/>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E33B16"/>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33B16"/>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E33B16"/>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E33B16"/>
    <w:rPr>
      <w:rFonts w:ascii="Times New Roman" w:eastAsia="Times New Roman" w:hAnsi="Times New Roman" w:cs="Times New Roman"/>
      <w:b/>
      <w:bCs/>
      <w:sz w:val="27"/>
      <w:szCs w:val="27"/>
      <w:lang w:eastAsia="it-IT"/>
    </w:rPr>
  </w:style>
  <w:style w:type="character" w:styleId="Collegamentoipertestuale">
    <w:name w:val="Hyperlink"/>
    <w:basedOn w:val="Carpredefinitoparagrafo"/>
    <w:uiPriority w:val="99"/>
    <w:semiHidden/>
    <w:unhideWhenUsed/>
    <w:rsid w:val="00E33B16"/>
    <w:rPr>
      <w:color w:val="0000FF"/>
      <w:u w:val="single"/>
    </w:rPr>
  </w:style>
  <w:style w:type="character" w:styleId="Collegamentovisitato">
    <w:name w:val="FollowedHyperlink"/>
    <w:basedOn w:val="Carpredefinitoparagrafo"/>
    <w:uiPriority w:val="99"/>
    <w:semiHidden/>
    <w:unhideWhenUsed/>
    <w:rsid w:val="00E33B16"/>
    <w:rPr>
      <w:color w:val="800080"/>
      <w:u w:val="single"/>
    </w:rPr>
  </w:style>
  <w:style w:type="paragraph" w:styleId="NormaleWeb">
    <w:name w:val="Normal (Web)"/>
    <w:basedOn w:val="Normale"/>
    <w:uiPriority w:val="99"/>
    <w:semiHidden/>
    <w:unhideWhenUsed/>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mw-hiero-outer">
    <w:name w:val="mw-hiero-outer"/>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js-messagebox">
    <w:name w:val="js-messagebox"/>
    <w:basedOn w:val="Normale"/>
    <w:rsid w:val="00E33B16"/>
    <w:pPr>
      <w:pBdr>
        <w:top w:val="single" w:sz="4" w:space="6" w:color="CCCCCC"/>
        <w:left w:val="single" w:sz="4" w:space="15" w:color="CCCCCC"/>
        <w:bottom w:val="single" w:sz="4" w:space="6" w:color="CCCCCC"/>
        <w:right w:val="single" w:sz="4" w:space="15" w:color="CCCCCC"/>
      </w:pBdr>
      <w:shd w:val="clear" w:color="auto" w:fill="FCFCFC"/>
      <w:spacing w:before="240" w:after="240" w:line="240" w:lineRule="auto"/>
      <w:ind w:left="612" w:right="612"/>
    </w:pPr>
    <w:rPr>
      <w:rFonts w:ascii="Times New Roman" w:eastAsia="Times New Roman" w:hAnsi="Times New Roman" w:cs="Times New Roman"/>
      <w:sz w:val="19"/>
      <w:szCs w:val="19"/>
      <w:lang w:eastAsia="it-IT"/>
    </w:rPr>
  </w:style>
  <w:style w:type="paragraph" w:customStyle="1" w:styleId="suggestions">
    <w:name w:val="suggestions"/>
    <w:basedOn w:val="Normale"/>
    <w:rsid w:val="00E33B16"/>
    <w:pPr>
      <w:spacing w:after="0" w:line="240" w:lineRule="auto"/>
      <w:ind w:right="-11"/>
    </w:pPr>
    <w:rPr>
      <w:rFonts w:ascii="Times New Roman" w:eastAsia="Times New Roman" w:hAnsi="Times New Roman" w:cs="Times New Roman"/>
      <w:sz w:val="24"/>
      <w:szCs w:val="24"/>
      <w:lang w:eastAsia="it-IT"/>
    </w:rPr>
  </w:style>
  <w:style w:type="paragraph" w:customStyle="1" w:styleId="suggestions-special">
    <w:name w:val="suggestions-special"/>
    <w:basedOn w:val="Normale"/>
    <w:rsid w:val="00E33B16"/>
    <w:pPr>
      <w:pBdr>
        <w:top w:val="single" w:sz="4" w:space="3" w:color="AAAAAA"/>
        <w:left w:val="single" w:sz="4" w:space="3" w:color="AAAAAA"/>
        <w:bottom w:val="single" w:sz="4" w:space="3" w:color="AAAAAA"/>
        <w:right w:val="single" w:sz="4" w:space="3" w:color="AAAAAA"/>
      </w:pBdr>
      <w:shd w:val="clear" w:color="auto" w:fill="FFFFFF"/>
      <w:spacing w:after="0" w:line="300" w:lineRule="atLeast"/>
    </w:pPr>
    <w:rPr>
      <w:rFonts w:ascii="Times New Roman" w:eastAsia="Times New Roman" w:hAnsi="Times New Roman" w:cs="Times New Roman"/>
      <w:vanish/>
      <w:sz w:val="19"/>
      <w:szCs w:val="19"/>
      <w:lang w:eastAsia="it-IT"/>
    </w:rPr>
  </w:style>
  <w:style w:type="paragraph" w:customStyle="1" w:styleId="suggestions-results">
    <w:name w:val="suggestions-results"/>
    <w:basedOn w:val="Normale"/>
    <w:rsid w:val="00E33B16"/>
    <w:pPr>
      <w:pBdr>
        <w:top w:val="single" w:sz="4" w:space="0" w:color="AAAAAA"/>
        <w:left w:val="single" w:sz="4" w:space="0" w:color="AAAAAA"/>
        <w:bottom w:val="single" w:sz="4" w:space="0" w:color="AAAAAA"/>
        <w:right w:val="single" w:sz="4" w:space="0" w:color="AAAAAA"/>
      </w:pBdr>
      <w:shd w:val="clear" w:color="auto" w:fill="FFFFFF"/>
      <w:spacing w:after="0" w:line="240" w:lineRule="auto"/>
    </w:pPr>
    <w:rPr>
      <w:rFonts w:ascii="Times New Roman" w:eastAsia="Times New Roman" w:hAnsi="Times New Roman" w:cs="Times New Roman"/>
      <w:sz w:val="19"/>
      <w:szCs w:val="19"/>
      <w:lang w:eastAsia="it-IT"/>
    </w:rPr>
  </w:style>
  <w:style w:type="paragraph" w:customStyle="1" w:styleId="suggestions-result">
    <w:name w:val="suggestions-result"/>
    <w:basedOn w:val="Normale"/>
    <w:rsid w:val="00E33B16"/>
    <w:pPr>
      <w:spacing w:after="0" w:line="360" w:lineRule="atLeast"/>
    </w:pPr>
    <w:rPr>
      <w:rFonts w:ascii="Times New Roman" w:eastAsia="Times New Roman" w:hAnsi="Times New Roman" w:cs="Times New Roman"/>
      <w:sz w:val="24"/>
      <w:szCs w:val="24"/>
      <w:lang w:eastAsia="it-IT"/>
    </w:rPr>
  </w:style>
  <w:style w:type="paragraph" w:customStyle="1" w:styleId="suggestions-result-current">
    <w:name w:val="suggestions-result-current"/>
    <w:basedOn w:val="Normale"/>
    <w:rsid w:val="00E33B16"/>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eastAsia="it-IT"/>
    </w:rPr>
  </w:style>
  <w:style w:type="paragraph" w:customStyle="1" w:styleId="autoellipsis-matched">
    <w:name w:val="autoellipsis-matched"/>
    <w:basedOn w:val="Normale"/>
    <w:rsid w:val="00E33B16"/>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highlight">
    <w:name w:val="highlight"/>
    <w:basedOn w:val="Normale"/>
    <w:rsid w:val="00E33B16"/>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printfooter">
    <w:name w:val="printfooter"/>
    <w:basedOn w:val="Normale"/>
    <w:rsid w:val="00E33B16"/>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autocomment">
    <w:name w:val="autocomment"/>
    <w:basedOn w:val="Normale"/>
    <w:rsid w:val="00E33B16"/>
    <w:pPr>
      <w:spacing w:before="100" w:beforeAutospacing="1" w:after="100" w:afterAutospacing="1" w:line="240" w:lineRule="auto"/>
    </w:pPr>
    <w:rPr>
      <w:rFonts w:ascii="Times New Roman" w:eastAsia="Times New Roman" w:hAnsi="Times New Roman" w:cs="Times New Roman"/>
      <w:color w:val="4B4B4B"/>
      <w:sz w:val="24"/>
      <w:szCs w:val="24"/>
      <w:lang w:eastAsia="it-IT"/>
    </w:rPr>
  </w:style>
  <w:style w:type="paragraph" w:customStyle="1" w:styleId="toc">
    <w:name w:val="toc"/>
    <w:basedOn w:val="Normale"/>
    <w:rsid w:val="00E33B16"/>
    <w:pPr>
      <w:pBdr>
        <w:top w:val="single" w:sz="4" w:space="3" w:color="BBBBAA"/>
        <w:left w:val="single" w:sz="4" w:space="3" w:color="BBBBAA"/>
        <w:bottom w:val="single" w:sz="4" w:space="3" w:color="BBBBAA"/>
        <w:right w:val="single" w:sz="4" w:space="3" w:color="BBBBAA"/>
      </w:pBdr>
      <w:shd w:val="clear" w:color="auto" w:fill="F7F8FF"/>
      <w:spacing w:before="100" w:beforeAutospacing="1" w:after="100" w:afterAutospacing="1" w:line="240" w:lineRule="auto"/>
      <w:jc w:val="center"/>
    </w:pPr>
    <w:rPr>
      <w:rFonts w:ascii="Times New Roman" w:eastAsia="Times New Roman" w:hAnsi="Times New Roman" w:cs="Times New Roman"/>
      <w:sz w:val="23"/>
      <w:szCs w:val="23"/>
      <w:lang w:eastAsia="it-IT"/>
    </w:rPr>
  </w:style>
  <w:style w:type="paragraph" w:customStyle="1" w:styleId="error">
    <w:name w:val="error"/>
    <w:basedOn w:val="Normale"/>
    <w:rsid w:val="00E33B16"/>
    <w:pPr>
      <w:spacing w:before="100" w:beforeAutospacing="1" w:after="100" w:afterAutospacing="1" w:line="240" w:lineRule="auto"/>
    </w:pPr>
    <w:rPr>
      <w:rFonts w:ascii="Times New Roman" w:eastAsia="Times New Roman" w:hAnsi="Times New Roman" w:cs="Times New Roman"/>
      <w:color w:val="FF0000"/>
      <w:sz w:val="27"/>
      <w:szCs w:val="27"/>
      <w:lang w:eastAsia="it-IT"/>
    </w:rPr>
  </w:style>
  <w:style w:type="paragraph" w:customStyle="1" w:styleId="center">
    <w:name w:val="center"/>
    <w:basedOn w:val="Normale"/>
    <w:rsid w:val="00E33B16"/>
    <w:pPr>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toccolours">
    <w:name w:val="toccolours"/>
    <w:basedOn w:val="Normale"/>
    <w:rsid w:val="00E33B16"/>
    <w:pPr>
      <w:pBdr>
        <w:top w:val="single" w:sz="4" w:space="3" w:color="AAAAAA"/>
        <w:left w:val="single" w:sz="4" w:space="3" w:color="AAAAAA"/>
        <w:bottom w:val="single" w:sz="4" w:space="3" w:color="AAAAAA"/>
        <w:right w:val="single" w:sz="4" w:space="3" w:color="AAAAAA"/>
      </w:pBdr>
      <w:shd w:val="clear" w:color="auto" w:fill="F9F9F9"/>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redirecttext">
    <w:name w:val="redirecttext"/>
    <w:basedOn w:val="Normale"/>
    <w:rsid w:val="00E33B16"/>
    <w:pPr>
      <w:spacing w:before="54" w:after="54" w:line="240" w:lineRule="auto"/>
      <w:ind w:left="54" w:right="54"/>
    </w:pPr>
    <w:rPr>
      <w:rFonts w:ascii="Times New Roman" w:eastAsia="Times New Roman" w:hAnsi="Times New Roman" w:cs="Times New Roman"/>
      <w:sz w:val="36"/>
      <w:szCs w:val="36"/>
      <w:lang w:eastAsia="it-IT"/>
    </w:rPr>
  </w:style>
  <w:style w:type="paragraph" w:customStyle="1" w:styleId="allpagesredirect">
    <w:name w:val="allpagesredirect"/>
    <w:basedOn w:val="Normale"/>
    <w:rsid w:val="00E33B16"/>
    <w:pPr>
      <w:spacing w:before="100" w:beforeAutospacing="1" w:after="100" w:afterAutospacing="1" w:line="240" w:lineRule="auto"/>
    </w:pPr>
    <w:rPr>
      <w:rFonts w:ascii="Times New Roman" w:eastAsia="Times New Roman" w:hAnsi="Times New Roman" w:cs="Times New Roman"/>
      <w:i/>
      <w:iCs/>
      <w:sz w:val="24"/>
      <w:szCs w:val="24"/>
      <w:lang w:eastAsia="it-IT"/>
    </w:rPr>
  </w:style>
  <w:style w:type="paragraph" w:customStyle="1" w:styleId="searchmatch">
    <w:name w:val="searchmatch"/>
    <w:basedOn w:val="Normale"/>
    <w:rsid w:val="00E33B16"/>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shareduploadnotice">
    <w:name w:val="shareduploadnotice"/>
    <w:basedOn w:val="Normale"/>
    <w:rsid w:val="00E33B16"/>
    <w:pPr>
      <w:spacing w:before="100" w:beforeAutospacing="1" w:after="100" w:afterAutospacing="1" w:line="240" w:lineRule="auto"/>
    </w:pPr>
    <w:rPr>
      <w:rFonts w:ascii="Times New Roman" w:eastAsia="Times New Roman" w:hAnsi="Times New Roman" w:cs="Times New Roman"/>
      <w:i/>
      <w:iCs/>
      <w:sz w:val="24"/>
      <w:szCs w:val="24"/>
      <w:lang w:eastAsia="it-IT"/>
    </w:rPr>
  </w:style>
  <w:style w:type="paragraph" w:customStyle="1" w:styleId="previewnote">
    <w:name w:val="previewnote"/>
    <w:basedOn w:val="Normale"/>
    <w:rsid w:val="00E33B16"/>
    <w:pPr>
      <w:spacing w:before="100" w:beforeAutospacing="1" w:after="100" w:afterAutospacing="1" w:line="240" w:lineRule="auto"/>
      <w:jc w:val="center"/>
    </w:pPr>
    <w:rPr>
      <w:rFonts w:ascii="Times New Roman" w:eastAsia="Times New Roman" w:hAnsi="Times New Roman" w:cs="Times New Roman"/>
      <w:color w:val="CC0000"/>
      <w:sz w:val="24"/>
      <w:szCs w:val="24"/>
      <w:lang w:eastAsia="it-IT"/>
    </w:rPr>
  </w:style>
  <w:style w:type="paragraph" w:customStyle="1" w:styleId="editexternally">
    <w:name w:val="editexternally"/>
    <w:basedOn w:val="Normale"/>
    <w:rsid w:val="00E33B16"/>
    <w:pPr>
      <w:pBdr>
        <w:top w:val="single" w:sz="4" w:space="2" w:color="808080"/>
        <w:left w:val="single" w:sz="4" w:space="2" w:color="808080"/>
        <w:bottom w:val="single" w:sz="4" w:space="2" w:color="808080"/>
        <w:right w:val="single" w:sz="4" w:space="2" w:color="808080"/>
      </w:pBdr>
      <w:shd w:val="clear" w:color="auto" w:fill="FFFFFF"/>
      <w:spacing w:before="120" w:after="100" w:afterAutospacing="1" w:line="240" w:lineRule="auto"/>
      <w:jc w:val="center"/>
    </w:pPr>
    <w:rPr>
      <w:rFonts w:ascii="Times New Roman" w:eastAsia="Times New Roman" w:hAnsi="Times New Roman" w:cs="Times New Roman"/>
      <w:sz w:val="24"/>
      <w:szCs w:val="24"/>
      <w:lang w:eastAsia="it-IT"/>
    </w:rPr>
  </w:style>
  <w:style w:type="paragraph" w:customStyle="1" w:styleId="editexternallyhelp">
    <w:name w:val="editexternallyhelp"/>
    <w:basedOn w:val="Normale"/>
    <w:rsid w:val="00E33B16"/>
    <w:pPr>
      <w:spacing w:before="100" w:beforeAutospacing="1" w:after="100" w:afterAutospacing="1" w:line="240" w:lineRule="auto"/>
    </w:pPr>
    <w:rPr>
      <w:rFonts w:ascii="Times New Roman" w:eastAsia="Times New Roman" w:hAnsi="Times New Roman" w:cs="Times New Roman"/>
      <w:i/>
      <w:iCs/>
      <w:color w:val="808080"/>
      <w:sz w:val="24"/>
      <w:szCs w:val="24"/>
      <w:lang w:eastAsia="it-IT"/>
    </w:rPr>
  </w:style>
  <w:style w:type="paragraph" w:customStyle="1" w:styleId="visualclear">
    <w:name w:val="visualclear"/>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pa">
    <w:name w:val="ipa"/>
    <w:basedOn w:val="Normale"/>
    <w:rsid w:val="00E33B16"/>
    <w:pPr>
      <w:spacing w:before="100" w:beforeAutospacing="1" w:after="100" w:afterAutospacing="1" w:line="240" w:lineRule="auto"/>
    </w:pPr>
    <w:rPr>
      <w:rFonts w:ascii="inherit" w:eastAsia="Times New Roman" w:hAnsi="inherit" w:cs="Times New Roman"/>
      <w:sz w:val="24"/>
      <w:szCs w:val="24"/>
      <w:lang w:eastAsia="it-IT"/>
    </w:rPr>
  </w:style>
  <w:style w:type="paragraph" w:customStyle="1" w:styleId="unicode">
    <w:name w:val="unicode"/>
    <w:basedOn w:val="Normale"/>
    <w:rsid w:val="00E33B16"/>
    <w:pPr>
      <w:spacing w:before="100" w:beforeAutospacing="1" w:after="100" w:afterAutospacing="1" w:line="240" w:lineRule="auto"/>
    </w:pPr>
    <w:rPr>
      <w:rFonts w:ascii="inherit" w:eastAsia="Times New Roman" w:hAnsi="inherit" w:cs="Times New Roman"/>
      <w:sz w:val="24"/>
      <w:szCs w:val="24"/>
      <w:lang w:eastAsia="it-IT"/>
    </w:rPr>
  </w:style>
  <w:style w:type="paragraph" w:customStyle="1" w:styleId="polytonic">
    <w:name w:val="polytonic"/>
    <w:basedOn w:val="Normale"/>
    <w:rsid w:val="00E33B16"/>
    <w:pPr>
      <w:spacing w:before="100" w:beforeAutospacing="1" w:after="100" w:afterAutospacing="1" w:line="240" w:lineRule="auto"/>
    </w:pPr>
    <w:rPr>
      <w:rFonts w:ascii="inherit" w:eastAsia="Times New Roman" w:hAnsi="inherit" w:cs="Times New Roman"/>
      <w:sz w:val="24"/>
      <w:szCs w:val="24"/>
      <w:lang w:eastAsia="it-IT"/>
    </w:rPr>
  </w:style>
  <w:style w:type="paragraph" w:customStyle="1" w:styleId="tusage">
    <w:name w:val="tusage"/>
    <w:basedOn w:val="Normale"/>
    <w:rsid w:val="00E33B16"/>
    <w:pPr>
      <w:spacing w:before="100" w:beforeAutospacing="1" w:after="100" w:afterAutospacing="1" w:line="240" w:lineRule="auto"/>
    </w:pPr>
    <w:rPr>
      <w:rFonts w:ascii="Times New Roman" w:eastAsia="Times New Roman" w:hAnsi="Times New Roman" w:cs="Times New Roman"/>
      <w:sz w:val="19"/>
      <w:szCs w:val="19"/>
      <w:lang w:eastAsia="it-IT"/>
    </w:rPr>
  </w:style>
  <w:style w:type="paragraph" w:customStyle="1" w:styleId="ttemplateentry">
    <w:name w:val="ttemplateentry"/>
    <w:basedOn w:val="Normale"/>
    <w:rsid w:val="00E33B16"/>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references-small">
    <w:name w:val="references-small"/>
    <w:basedOn w:val="Normale"/>
    <w:rsid w:val="00E33B16"/>
    <w:pPr>
      <w:spacing w:before="100" w:beforeAutospacing="1" w:after="100" w:afterAutospacing="1" w:line="240" w:lineRule="auto"/>
    </w:pPr>
    <w:rPr>
      <w:rFonts w:ascii="Times New Roman" w:eastAsia="Times New Roman" w:hAnsi="Times New Roman" w:cs="Times New Roman"/>
      <w:lang w:eastAsia="it-IT"/>
    </w:rPr>
  </w:style>
  <w:style w:type="paragraph" w:customStyle="1" w:styleId="avvisotrasferito">
    <w:name w:val="avvisotrasferito"/>
    <w:basedOn w:val="Normale"/>
    <w:rsid w:val="00E33B16"/>
    <w:pPr>
      <w:pBdr>
        <w:top w:val="single" w:sz="4" w:space="3" w:color="000000"/>
        <w:left w:val="single" w:sz="4" w:space="3" w:color="000000"/>
        <w:bottom w:val="single" w:sz="4" w:space="3" w:color="000000"/>
        <w:right w:val="single" w:sz="4" w:space="3" w:color="000000"/>
      </w:pBdr>
      <w:shd w:val="clear" w:color="auto" w:fill="EEF8FF"/>
      <w:spacing w:before="54" w:after="54" w:line="240" w:lineRule="auto"/>
      <w:ind w:left="54" w:right="54"/>
    </w:pPr>
    <w:rPr>
      <w:rFonts w:ascii="Times New Roman" w:eastAsia="Times New Roman" w:hAnsi="Times New Roman" w:cs="Times New Roman"/>
      <w:sz w:val="24"/>
      <w:szCs w:val="24"/>
      <w:lang w:eastAsia="it-IT"/>
    </w:rPr>
  </w:style>
  <w:style w:type="paragraph" w:customStyle="1" w:styleId="geo-default">
    <w:name w:val="geo-defaul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geo-nondefault">
    <w:name w:val="geo-nondefault"/>
    <w:basedOn w:val="Normale"/>
    <w:rsid w:val="00E33B16"/>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geo-dms">
    <w:name w:val="geo-dms"/>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geo-dec">
    <w:name w:val="geo-dec"/>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geo-multi-punct">
    <w:name w:val="geo-multi-punct"/>
    <w:basedOn w:val="Normale"/>
    <w:rsid w:val="00E33B16"/>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arabo">
    <w:name w:val="arabo"/>
    <w:basedOn w:val="Normale"/>
    <w:rsid w:val="00E33B16"/>
    <w:pPr>
      <w:spacing w:before="100" w:beforeAutospacing="1" w:after="100" w:afterAutospacing="1" w:line="240" w:lineRule="auto"/>
    </w:pPr>
    <w:rPr>
      <w:rFonts w:ascii="Times New Roman" w:eastAsia="Times New Roman" w:hAnsi="Times New Roman" w:cs="Times New Roman"/>
      <w:sz w:val="34"/>
      <w:szCs w:val="34"/>
      <w:lang w:eastAsia="it-IT"/>
    </w:rPr>
  </w:style>
  <w:style w:type="paragraph" w:customStyle="1" w:styleId="farsi">
    <w:name w:val="farsi"/>
    <w:basedOn w:val="Normale"/>
    <w:rsid w:val="00E33B16"/>
    <w:pPr>
      <w:spacing w:before="100" w:beforeAutospacing="1" w:after="100" w:afterAutospacing="1" w:line="240" w:lineRule="auto"/>
    </w:pPr>
    <w:rPr>
      <w:rFonts w:ascii="Times New Roman" w:eastAsia="Times New Roman" w:hAnsi="Times New Roman" w:cs="Times New Roman"/>
      <w:sz w:val="34"/>
      <w:szCs w:val="34"/>
      <w:lang w:eastAsia="it-IT"/>
    </w:rPr>
  </w:style>
  <w:style w:type="paragraph" w:customStyle="1" w:styleId="sinottico">
    <w:name w:val="sinottico"/>
    <w:basedOn w:val="Normale"/>
    <w:rsid w:val="00E33B16"/>
    <w:pPr>
      <w:pBdr>
        <w:top w:val="single" w:sz="4" w:space="2" w:color="AAAAAA"/>
        <w:left w:val="single" w:sz="4" w:space="2" w:color="AAAAAA"/>
        <w:bottom w:val="single" w:sz="4" w:space="2" w:color="AAAAAA"/>
        <w:right w:val="single" w:sz="4" w:space="2" w:color="AAAAAA"/>
      </w:pBdr>
      <w:shd w:val="clear" w:color="auto" w:fill="F9F9F9"/>
      <w:spacing w:after="240" w:line="240" w:lineRule="auto"/>
      <w:ind w:left="120"/>
      <w:textAlignment w:val="top"/>
    </w:pPr>
    <w:rPr>
      <w:rFonts w:ascii="Times New Roman" w:eastAsia="Times New Roman" w:hAnsi="Times New Roman" w:cs="Times New Roman"/>
      <w:sz w:val="23"/>
      <w:szCs w:val="23"/>
      <w:lang w:eastAsia="it-IT"/>
    </w:rPr>
  </w:style>
  <w:style w:type="paragraph" w:customStyle="1" w:styleId="sinotticopiede">
    <w:name w:val="sinottico_piede"/>
    <w:basedOn w:val="Normale"/>
    <w:rsid w:val="00E33B16"/>
    <w:pPr>
      <w:shd w:val="clear" w:color="auto" w:fill="EFEFEF"/>
      <w:spacing w:before="100" w:beforeAutospacing="1" w:after="100" w:afterAutospacing="1" w:line="240" w:lineRule="auto"/>
      <w:jc w:val="center"/>
    </w:pPr>
    <w:rPr>
      <w:rFonts w:ascii="Times New Roman" w:eastAsia="Times New Roman" w:hAnsi="Times New Roman" w:cs="Times New Roman"/>
      <w:lang w:eastAsia="it-IT"/>
    </w:rPr>
  </w:style>
  <w:style w:type="paragraph" w:customStyle="1" w:styleId="messagebox">
    <w:name w:val="messagebox"/>
    <w:basedOn w:val="Normale"/>
    <w:rsid w:val="00E33B16"/>
    <w:pPr>
      <w:pBdr>
        <w:top w:val="single" w:sz="4" w:space="2" w:color="AAAAAA"/>
        <w:left w:val="single" w:sz="4" w:space="2" w:color="AAAAAA"/>
        <w:bottom w:val="single" w:sz="4" w:space="2" w:color="AAAAAA"/>
        <w:right w:val="single" w:sz="4" w:space="2" w:color="AAAAAA"/>
      </w:pBdr>
      <w:shd w:val="clear" w:color="auto" w:fill="F9F9F9"/>
      <w:spacing w:after="240" w:line="240" w:lineRule="auto"/>
    </w:pPr>
    <w:rPr>
      <w:rFonts w:ascii="Times New Roman" w:eastAsia="Times New Roman" w:hAnsi="Times New Roman" w:cs="Times New Roman"/>
      <w:sz w:val="24"/>
      <w:szCs w:val="24"/>
      <w:lang w:eastAsia="it-IT"/>
    </w:rPr>
  </w:style>
  <w:style w:type="paragraph" w:customStyle="1" w:styleId="hiddenstructure">
    <w:name w:val="hiddenstructure"/>
    <w:basedOn w:val="Normale"/>
    <w:rsid w:val="00E33B16"/>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itwikitemplateavviso">
    <w:name w:val="itwiki_template_avviso"/>
    <w:basedOn w:val="Normale"/>
    <w:rsid w:val="00E33B16"/>
    <w:pPr>
      <w:shd w:val="clear" w:color="auto" w:fill="EEF8FF"/>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avvisov">
    <w:name w:val="itwiki_template_avviso_v"/>
    <w:basedOn w:val="Normale"/>
    <w:rsid w:val="00E33B16"/>
    <w:pPr>
      <w:shd w:val="clear" w:color="auto" w:fill="EEF8FF"/>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disclaimer">
    <w:name w:val="itwiki_template_disclaimer"/>
    <w:basedOn w:val="Normale"/>
    <w:rsid w:val="00E33B16"/>
    <w:pPr>
      <w:pBdr>
        <w:top w:val="single" w:sz="4" w:space="0" w:color="C00000"/>
        <w:left w:val="single" w:sz="4" w:space="0" w:color="C00000"/>
        <w:bottom w:val="single" w:sz="4" w:space="0" w:color="C00000"/>
        <w:right w:val="single" w:sz="4" w:space="0" w:color="C00000"/>
      </w:pBdr>
      <w:shd w:val="clear" w:color="auto" w:fill="FFFFFF"/>
      <w:spacing w:before="100" w:beforeAutospacing="1" w:after="100" w:afterAutospacing="1" w:line="240" w:lineRule="auto"/>
      <w:jc w:val="center"/>
    </w:pPr>
    <w:rPr>
      <w:rFonts w:ascii="Times New Roman" w:eastAsia="Times New Roman" w:hAnsi="Times New Roman" w:cs="Times New Roman"/>
      <w:lang w:eastAsia="it-IT"/>
    </w:rPr>
  </w:style>
  <w:style w:type="paragraph" w:customStyle="1" w:styleId="itwikitemplatedisclaimerv">
    <w:name w:val="itwiki_template_disclaimer_v"/>
    <w:basedOn w:val="Normale"/>
    <w:rsid w:val="00E33B16"/>
    <w:pPr>
      <w:pBdr>
        <w:top w:val="single" w:sz="4" w:space="0" w:color="C00000"/>
        <w:left w:val="single" w:sz="4" w:space="0" w:color="C00000"/>
        <w:bottom w:val="single" w:sz="4" w:space="0" w:color="C00000"/>
        <w:right w:val="single" w:sz="4" w:space="0" w:color="C00000"/>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copyright">
    <w:name w:val="itwiki_template_copyright"/>
    <w:basedOn w:val="Normale"/>
    <w:rsid w:val="00E33B16"/>
    <w:pPr>
      <w:shd w:val="clear" w:color="auto" w:fill="F1F1DE"/>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twikitemplatewikimedia">
    <w:name w:val="itwiki_template_wikimedia"/>
    <w:basedOn w:val="Normale"/>
    <w:rsid w:val="00E33B16"/>
    <w:pPr>
      <w:pBdr>
        <w:top w:val="single" w:sz="4" w:space="0" w:color="AAAAAA"/>
        <w:left w:val="single" w:sz="4" w:space="0" w:color="AAAAAA"/>
        <w:bottom w:val="single" w:sz="4" w:space="0" w:color="AAAAAA"/>
        <w:right w:val="single" w:sz="4" w:space="0" w:color="AAAAAA"/>
      </w:pBdr>
      <w:shd w:val="clear" w:color="auto" w:fill="F9F9F9"/>
      <w:spacing w:before="100" w:beforeAutospacing="1" w:after="100" w:afterAutospacing="1" w:line="240" w:lineRule="auto"/>
    </w:pPr>
    <w:rPr>
      <w:rFonts w:ascii="Times New Roman" w:eastAsia="Times New Roman" w:hAnsi="Times New Roman" w:cs="Times New Roman"/>
      <w:lang w:eastAsia="it-IT"/>
    </w:rPr>
  </w:style>
  <w:style w:type="paragraph" w:customStyle="1" w:styleId="itwikitemplatebabelbox">
    <w:name w:val="itwiki_template_babelbox"/>
    <w:basedOn w:val="Normale"/>
    <w:rsid w:val="00E33B16"/>
    <w:pPr>
      <w:spacing w:after="120" w:line="240" w:lineRule="auto"/>
      <w:ind w:left="240"/>
    </w:pPr>
    <w:rPr>
      <w:rFonts w:ascii="Times New Roman" w:eastAsia="Times New Roman" w:hAnsi="Times New Roman" w:cs="Times New Roman"/>
      <w:sz w:val="24"/>
      <w:szCs w:val="24"/>
      <w:lang w:eastAsia="it-IT"/>
    </w:rPr>
  </w:style>
  <w:style w:type="paragraph" w:customStyle="1" w:styleId="itwikitemplatebabel">
    <w:name w:val="itwiki_template_babel"/>
    <w:basedOn w:val="Normale"/>
    <w:rsid w:val="00E33B16"/>
    <w:pPr>
      <w:pBdr>
        <w:top w:val="single" w:sz="4" w:space="0" w:color="99B3FF"/>
        <w:left w:val="single" w:sz="4" w:space="0" w:color="99B3FF"/>
        <w:bottom w:val="single" w:sz="4" w:space="0" w:color="99B3FF"/>
        <w:right w:val="single" w:sz="4" w:space="0" w:color="99B3FF"/>
      </w:pBdr>
      <w:shd w:val="clear" w:color="auto" w:fill="E0E8FF"/>
      <w:spacing w:before="11" w:after="11" w:line="240" w:lineRule="auto"/>
      <w:ind w:right="11"/>
    </w:pPr>
    <w:rPr>
      <w:rFonts w:ascii="Times New Roman" w:eastAsia="Times New Roman" w:hAnsi="Times New Roman" w:cs="Times New Roman"/>
      <w:sz w:val="24"/>
      <w:szCs w:val="24"/>
      <w:lang w:eastAsia="it-IT"/>
    </w:rPr>
  </w:style>
  <w:style w:type="paragraph" w:customStyle="1" w:styleId="itwikitemplatebabel2">
    <w:name w:val="itwiki_template_babel2"/>
    <w:basedOn w:val="Normale"/>
    <w:rsid w:val="00E33B16"/>
    <w:pPr>
      <w:pBdr>
        <w:top w:val="single" w:sz="4" w:space="0" w:color="6EF7A7"/>
        <w:left w:val="single" w:sz="4" w:space="0" w:color="6EF7A7"/>
        <w:bottom w:val="single" w:sz="4" w:space="0" w:color="6EF7A7"/>
        <w:right w:val="single" w:sz="4" w:space="0" w:color="6EF7A7"/>
      </w:pBdr>
      <w:shd w:val="clear" w:color="auto" w:fill="C5FCDC"/>
      <w:spacing w:before="11" w:after="11" w:line="240" w:lineRule="auto"/>
      <w:ind w:right="11"/>
    </w:pPr>
    <w:rPr>
      <w:rFonts w:ascii="Times New Roman" w:eastAsia="Times New Roman" w:hAnsi="Times New Roman" w:cs="Times New Roman"/>
      <w:sz w:val="24"/>
      <w:szCs w:val="24"/>
      <w:lang w:eastAsia="it-IT"/>
    </w:rPr>
  </w:style>
  <w:style w:type="paragraph" w:customStyle="1" w:styleId="itwikitemplatetoc">
    <w:name w:val="itwiki_template_toc"/>
    <w:basedOn w:val="Normale"/>
    <w:rsid w:val="00E33B16"/>
    <w:pPr>
      <w:pBdr>
        <w:top w:val="single" w:sz="4" w:space="0" w:color="AAAAAA"/>
        <w:left w:val="single" w:sz="4" w:space="0" w:color="AAAAAA"/>
        <w:bottom w:val="single" w:sz="4" w:space="0" w:color="AAAAAA"/>
        <w:right w:val="single" w:sz="4" w:space="0" w:color="AAAAAA"/>
      </w:pBdr>
      <w:shd w:val="clear" w:color="auto" w:fill="F9F9F9"/>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navtoggle">
    <w:name w:val="navtoggle"/>
    <w:basedOn w:val="Normale"/>
    <w:rsid w:val="00E33B16"/>
    <w:pPr>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tb-subsection">
    <w:name w:val="tb-subsection"/>
    <w:basedOn w:val="Normale"/>
    <w:rsid w:val="00E33B16"/>
    <w:pPr>
      <w:spacing w:before="100" w:beforeAutospacing="1" w:after="100" w:afterAutospacing="1" w:line="240" w:lineRule="auto"/>
    </w:pPr>
    <w:rPr>
      <w:rFonts w:ascii="Times New Roman" w:eastAsia="Times New Roman" w:hAnsi="Times New Roman" w:cs="Times New Roman"/>
      <w:sz w:val="20"/>
      <w:szCs w:val="20"/>
      <w:lang w:eastAsia="it-IT"/>
    </w:rPr>
  </w:style>
  <w:style w:type="paragraph" w:customStyle="1" w:styleId="hopcontent">
    <w:name w:val="hopcontent"/>
    <w:basedOn w:val="Normale"/>
    <w:rsid w:val="00E33B16"/>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catlinks-allhidden-mostra">
    <w:name w:val="catlinks-allhidden-mostr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title">
    <w:name w:val="navbox-title"/>
    <w:basedOn w:val="Normale"/>
    <w:rsid w:val="00E33B16"/>
    <w:pPr>
      <w:shd w:val="clear" w:color="auto" w:fill="CCCC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avbox-abovebelow">
    <w:name w:val="navbox-abovebelow"/>
    <w:basedOn w:val="Normale"/>
    <w:rsid w:val="00E33B16"/>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avbox-group">
    <w:name w:val="navbox-group"/>
    <w:basedOn w:val="Normale"/>
    <w:rsid w:val="00E33B16"/>
    <w:pPr>
      <w:shd w:val="clear" w:color="auto" w:fill="DDDDFF"/>
      <w:spacing w:before="100" w:beforeAutospacing="1" w:after="100" w:afterAutospacing="1" w:line="240" w:lineRule="auto"/>
      <w:jc w:val="right"/>
    </w:pPr>
    <w:rPr>
      <w:rFonts w:ascii="Times New Roman" w:eastAsia="Times New Roman" w:hAnsi="Times New Roman" w:cs="Times New Roman"/>
      <w:b/>
      <w:bCs/>
      <w:sz w:val="24"/>
      <w:szCs w:val="24"/>
      <w:lang w:eastAsia="it-IT"/>
    </w:rPr>
  </w:style>
  <w:style w:type="paragraph" w:customStyle="1" w:styleId="navbox">
    <w:name w:val="navbox"/>
    <w:basedOn w:val="Normale"/>
    <w:rsid w:val="00E33B16"/>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subgroup">
    <w:name w:val="navbox-subgroup"/>
    <w:basedOn w:val="Normale"/>
    <w:rsid w:val="00E33B16"/>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list">
    <w:name w:val="navbox-lis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even">
    <w:name w:val="navbox-even"/>
    <w:basedOn w:val="Normale"/>
    <w:rsid w:val="00E33B16"/>
    <w:pPr>
      <w:shd w:val="clear" w:color="auto" w:fill="F7F7F7"/>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odd">
    <w:name w:val="navbox-odd"/>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blue1">
    <w:name w:val="bgblue1"/>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fum">
    <w:name w:val="sfum"/>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fum2">
    <w:name w:val="sfum2"/>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azzurro">
    <w:name w:val="bg_azzurro"/>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e0f0ff-ffffff">
    <w:name w:val="e0f0ff-ffffff"/>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comunit">
    <w:name w:val="bg_comunità"/>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enveastro">
    <w:name w:val="benveastro"/>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ttualit">
    <w:name w:val="attualità"/>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voceevidenza">
    <w:name w:val="voceevidenz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ielomese">
    <w:name w:val="cielomese"/>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lmanacco">
    <w:name w:val="almanacco"/>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ontattia">
    <w:name w:val="contatti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eventimese">
    <w:name w:val="eventimese"/>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ategoriea">
    <w:name w:val="categorie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luna">
    <w:name w:val="lun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apevia">
    <w:name w:val="sapevi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mmagineevidenza">
    <w:name w:val="immagineevidenz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vocivetrina">
    <w:name w:val="vocivetrin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ortalia">
    <w:name w:val="portali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ltriprogetti">
    <w:name w:val="altriprogetti"/>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blue3">
    <w:name w:val="bgblue3"/>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orange1">
    <w:name w:val="bgorange1"/>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orange2">
    <w:name w:val="bgorange2"/>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galpha">
    <w:name w:val="bgalph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cornertop">
    <w:name w:val="ppcornertop"/>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cornerbottom">
    <w:name w:val="ppcornerbottom"/>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radiustop">
    <w:name w:val="ppradiustop"/>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pradiusbottom">
    <w:name w:val="ppradiusbottom"/>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topright">
    <w:name w:val="b-toprigh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topleft">
    <w:name w:val="b-toplef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bottomright">
    <w:name w:val="b-bottomrigh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b-bottomleft">
    <w:name w:val="b-bottomlef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obliquo">
    <w:name w:val="obliquo"/>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exhtml">
    <w:name w:val="texhtml"/>
    <w:basedOn w:val="Normale"/>
    <w:rsid w:val="00E33B16"/>
    <w:pPr>
      <w:spacing w:before="100" w:beforeAutospacing="1" w:after="100" w:afterAutospacing="1" w:line="360" w:lineRule="atLeast"/>
    </w:pPr>
    <w:rPr>
      <w:rFonts w:ascii="Times New Roman" w:eastAsia="Times New Roman" w:hAnsi="Times New Roman" w:cs="Times New Roman"/>
      <w:sz w:val="30"/>
      <w:szCs w:val="30"/>
      <w:lang w:eastAsia="it-IT"/>
    </w:rPr>
  </w:style>
  <w:style w:type="paragraph" w:customStyle="1" w:styleId="js-messagebox-group">
    <w:name w:val="js-messagebox-group"/>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label">
    <w:name w:val="special-label"/>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query">
    <w:name w:val="special-query"/>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hover">
    <w:name w:val="special-hover"/>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octoggle">
    <w:name w:val="toctoggle"/>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latitude">
    <w:name w:val="latitude"/>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ntestazione">
    <w:name w:val="intestazione"/>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floatleft">
    <w:name w:val="floatleft"/>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igla">
    <w:name w:val="sigla"/>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mw-hierotable">
    <w:name w:val="mw-hierotable"/>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lainlinksneverexpand">
    <w:name w:val="plainlinksneverexpand"/>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urlexpansion">
    <w:name w:val="urlexpansion"/>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otice-all">
    <w:name w:val="notice-all"/>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diffchange">
    <w:name w:val="diffchange"/>
    <w:basedOn w:val="Carpredefinitoparagrafo"/>
    <w:rsid w:val="00E33B16"/>
    <w:rPr>
      <w:b/>
      <w:bCs/>
      <w:color w:val="FF0000"/>
    </w:rPr>
  </w:style>
  <w:style w:type="character" w:customStyle="1" w:styleId="texhtml1">
    <w:name w:val="texhtml1"/>
    <w:basedOn w:val="Carpredefinitoparagrafo"/>
    <w:rsid w:val="00E33B16"/>
    <w:rPr>
      <w:rFonts w:ascii="Times New Roman" w:hAnsi="Times New Roman" w:cs="Times New Roman" w:hint="default"/>
      <w:sz w:val="30"/>
      <w:szCs w:val="30"/>
    </w:rPr>
  </w:style>
  <w:style w:type="character" w:customStyle="1" w:styleId="unpatrolled">
    <w:name w:val="unpatrolled"/>
    <w:basedOn w:val="Carpredefinitoparagrafo"/>
    <w:rsid w:val="00E33B16"/>
    <w:rPr>
      <w:b/>
      <w:bCs/>
      <w:color w:val="FF0000"/>
    </w:rPr>
  </w:style>
  <w:style w:type="character" w:customStyle="1" w:styleId="updatedmarker">
    <w:name w:val="updatedmarker"/>
    <w:basedOn w:val="Carpredefinitoparagrafo"/>
    <w:rsid w:val="00E33B16"/>
    <w:rPr>
      <w:color w:val="000000"/>
      <w:shd w:val="clear" w:color="auto" w:fill="00FF00"/>
    </w:rPr>
  </w:style>
  <w:style w:type="character" w:customStyle="1" w:styleId="newpageletter">
    <w:name w:val="newpageletter"/>
    <w:basedOn w:val="Carpredefinitoparagrafo"/>
    <w:rsid w:val="00E33B16"/>
    <w:rPr>
      <w:b/>
      <w:bCs/>
      <w:color w:val="000000"/>
      <w:shd w:val="clear" w:color="auto" w:fill="FFFF00"/>
    </w:rPr>
  </w:style>
  <w:style w:type="character" w:customStyle="1" w:styleId="minoreditletter">
    <w:name w:val="minoreditletter"/>
    <w:basedOn w:val="Carpredefinitoparagrafo"/>
    <w:rsid w:val="00E33B16"/>
    <w:rPr>
      <w:color w:val="000000"/>
      <w:shd w:val="clear" w:color="auto" w:fill="C5FFE6"/>
    </w:rPr>
  </w:style>
  <w:style w:type="character" w:customStyle="1" w:styleId="comment">
    <w:name w:val="comment"/>
    <w:basedOn w:val="Carpredefinitoparagrafo"/>
    <w:rsid w:val="00E33B16"/>
    <w:rPr>
      <w:i/>
      <w:iCs/>
    </w:rPr>
  </w:style>
  <w:style w:type="character" w:customStyle="1" w:styleId="changedby">
    <w:name w:val="changedby"/>
    <w:basedOn w:val="Carpredefinitoparagrafo"/>
    <w:rsid w:val="00E33B16"/>
    <w:rPr>
      <w:sz w:val="23"/>
      <w:szCs w:val="23"/>
    </w:rPr>
  </w:style>
  <w:style w:type="character" w:customStyle="1" w:styleId="deleted">
    <w:name w:val="deleted"/>
    <w:basedOn w:val="Carpredefinitoparagrafo"/>
    <w:rsid w:val="00E33B16"/>
  </w:style>
  <w:style w:type="character" w:customStyle="1" w:styleId="user">
    <w:name w:val="user"/>
    <w:basedOn w:val="Carpredefinitoparagrafo"/>
    <w:rsid w:val="00E33B16"/>
  </w:style>
  <w:style w:type="character" w:customStyle="1" w:styleId="minor">
    <w:name w:val="minor"/>
    <w:basedOn w:val="Carpredefinitoparagrafo"/>
    <w:rsid w:val="00E33B16"/>
  </w:style>
  <w:style w:type="paragraph" w:customStyle="1" w:styleId="js-messagebox-group1">
    <w:name w:val="js-messagebox-group1"/>
    <w:basedOn w:val="Normale"/>
    <w:rsid w:val="00E33B16"/>
    <w:pPr>
      <w:pBdr>
        <w:bottom w:val="single" w:sz="4" w:space="6" w:color="DDDDDD"/>
      </w:pBdr>
      <w:spacing w:before="11" w:after="11" w:line="240" w:lineRule="auto"/>
      <w:ind w:left="11" w:right="11"/>
    </w:pPr>
    <w:rPr>
      <w:rFonts w:ascii="Times New Roman" w:eastAsia="Times New Roman" w:hAnsi="Times New Roman" w:cs="Times New Roman"/>
      <w:sz w:val="24"/>
      <w:szCs w:val="24"/>
      <w:lang w:eastAsia="it-IT"/>
    </w:rPr>
  </w:style>
  <w:style w:type="paragraph" w:customStyle="1" w:styleId="special-label1">
    <w:name w:val="special-label1"/>
    <w:basedOn w:val="Normale"/>
    <w:rsid w:val="00E33B16"/>
    <w:pPr>
      <w:spacing w:before="100" w:beforeAutospacing="1" w:after="100" w:afterAutospacing="1" w:line="240" w:lineRule="auto"/>
    </w:pPr>
    <w:rPr>
      <w:rFonts w:ascii="Times New Roman" w:eastAsia="Times New Roman" w:hAnsi="Times New Roman" w:cs="Times New Roman"/>
      <w:color w:val="808080"/>
      <w:sz w:val="19"/>
      <w:szCs w:val="19"/>
      <w:lang w:eastAsia="it-IT"/>
    </w:rPr>
  </w:style>
  <w:style w:type="paragraph" w:customStyle="1" w:styleId="special-query1">
    <w:name w:val="special-query1"/>
    <w:basedOn w:val="Normale"/>
    <w:rsid w:val="00E33B16"/>
    <w:pPr>
      <w:spacing w:before="100" w:beforeAutospacing="1" w:after="100" w:afterAutospacing="1" w:line="240" w:lineRule="auto"/>
    </w:pPr>
    <w:rPr>
      <w:rFonts w:ascii="Times New Roman" w:eastAsia="Times New Roman" w:hAnsi="Times New Roman" w:cs="Times New Roman"/>
      <w:i/>
      <w:iCs/>
      <w:color w:val="000000"/>
      <w:sz w:val="24"/>
      <w:szCs w:val="24"/>
      <w:lang w:eastAsia="it-IT"/>
    </w:rPr>
  </w:style>
  <w:style w:type="paragraph" w:customStyle="1" w:styleId="special-hover1">
    <w:name w:val="special-hover1"/>
    <w:basedOn w:val="Normale"/>
    <w:rsid w:val="00E33B16"/>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pecial-label2">
    <w:name w:val="special-label2"/>
    <w:basedOn w:val="Normale"/>
    <w:rsid w:val="00E33B16"/>
    <w:pPr>
      <w:spacing w:before="100" w:beforeAutospacing="1" w:after="100" w:afterAutospacing="1" w:line="240" w:lineRule="auto"/>
    </w:pPr>
    <w:rPr>
      <w:rFonts w:ascii="Times New Roman" w:eastAsia="Times New Roman" w:hAnsi="Times New Roman" w:cs="Times New Roman"/>
      <w:color w:val="FFFFFF"/>
      <w:sz w:val="24"/>
      <w:szCs w:val="24"/>
      <w:lang w:eastAsia="it-IT"/>
    </w:rPr>
  </w:style>
  <w:style w:type="paragraph" w:customStyle="1" w:styleId="special-query2">
    <w:name w:val="special-query2"/>
    <w:basedOn w:val="Normale"/>
    <w:rsid w:val="00E33B16"/>
    <w:pPr>
      <w:spacing w:before="100" w:beforeAutospacing="1" w:after="100" w:afterAutospacing="1" w:line="240" w:lineRule="auto"/>
    </w:pPr>
    <w:rPr>
      <w:rFonts w:ascii="Times New Roman" w:eastAsia="Times New Roman" w:hAnsi="Times New Roman" w:cs="Times New Roman"/>
      <w:color w:val="FFFFFF"/>
      <w:sz w:val="24"/>
      <w:szCs w:val="24"/>
      <w:lang w:eastAsia="it-IT"/>
    </w:rPr>
  </w:style>
  <w:style w:type="character" w:customStyle="1" w:styleId="user1">
    <w:name w:val="user1"/>
    <w:basedOn w:val="Carpredefinitoparagrafo"/>
    <w:rsid w:val="00E33B16"/>
  </w:style>
  <w:style w:type="character" w:customStyle="1" w:styleId="minor1">
    <w:name w:val="minor1"/>
    <w:basedOn w:val="Carpredefinitoparagrafo"/>
    <w:rsid w:val="00E33B16"/>
    <w:rPr>
      <w:b/>
      <w:bCs/>
    </w:rPr>
  </w:style>
  <w:style w:type="paragraph" w:customStyle="1" w:styleId="toctoggle1">
    <w:name w:val="toctoggle1"/>
    <w:basedOn w:val="Normale"/>
    <w:rsid w:val="00E33B16"/>
    <w:pPr>
      <w:spacing w:before="100" w:beforeAutospacing="1" w:after="100" w:afterAutospacing="1" w:line="240" w:lineRule="auto"/>
    </w:pPr>
    <w:rPr>
      <w:rFonts w:ascii="Times New Roman" w:eastAsia="Times New Roman" w:hAnsi="Times New Roman" w:cs="Times New Roman"/>
      <w:sz w:val="23"/>
      <w:szCs w:val="23"/>
      <w:lang w:eastAsia="it-IT"/>
    </w:rPr>
  </w:style>
  <w:style w:type="paragraph" w:customStyle="1" w:styleId="toctoggle2">
    <w:name w:val="toctoggle2"/>
    <w:basedOn w:val="Normale"/>
    <w:rsid w:val="00E33B16"/>
    <w:pPr>
      <w:spacing w:before="100" w:beforeAutospacing="1" w:after="100" w:afterAutospacing="1" w:line="240" w:lineRule="auto"/>
    </w:pPr>
    <w:rPr>
      <w:rFonts w:ascii="Times New Roman" w:eastAsia="Times New Roman" w:hAnsi="Times New Roman" w:cs="Times New Roman"/>
      <w:sz w:val="23"/>
      <w:szCs w:val="23"/>
      <w:lang w:eastAsia="it-IT"/>
    </w:rPr>
  </w:style>
  <w:style w:type="character" w:customStyle="1" w:styleId="deleted1">
    <w:name w:val="deleted1"/>
    <w:basedOn w:val="Carpredefinitoparagrafo"/>
    <w:rsid w:val="00E33B16"/>
    <w:rPr>
      <w:i/>
      <w:iCs/>
      <w:strike/>
      <w:color w:val="888888"/>
    </w:rPr>
  </w:style>
  <w:style w:type="paragraph" w:customStyle="1" w:styleId="latitude1">
    <w:name w:val="latitude1"/>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urlexpansion1">
    <w:name w:val="urlexpansion1"/>
    <w:basedOn w:val="Normale"/>
    <w:rsid w:val="00E33B16"/>
    <w:pPr>
      <w:spacing w:before="100" w:beforeAutospacing="1" w:after="100" w:afterAutospacing="1" w:line="240" w:lineRule="auto"/>
    </w:pPr>
    <w:rPr>
      <w:rFonts w:ascii="Times New Roman" w:eastAsia="Times New Roman" w:hAnsi="Times New Roman" w:cs="Times New Roman"/>
      <w:vanish/>
      <w:sz w:val="24"/>
      <w:szCs w:val="24"/>
      <w:lang w:eastAsia="it-IT"/>
    </w:rPr>
  </w:style>
  <w:style w:type="paragraph" w:customStyle="1" w:styleId="intestazione1">
    <w:name w:val="intestazione1"/>
    <w:basedOn w:val="Normale"/>
    <w:rsid w:val="00E33B16"/>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intestazione2">
    <w:name w:val="intestazione2"/>
    <w:basedOn w:val="Normale"/>
    <w:rsid w:val="00E33B16"/>
    <w:pPr>
      <w:spacing w:before="100" w:beforeAutospacing="1" w:after="100" w:afterAutospacing="1" w:line="240" w:lineRule="auto"/>
    </w:pPr>
    <w:rPr>
      <w:rFonts w:ascii="Times New Roman" w:eastAsia="Times New Roman" w:hAnsi="Times New Roman" w:cs="Times New Roman"/>
      <w:b/>
      <w:bCs/>
      <w:sz w:val="24"/>
      <w:szCs w:val="24"/>
      <w:lang w:eastAsia="it-IT"/>
    </w:rPr>
  </w:style>
  <w:style w:type="paragraph" w:customStyle="1" w:styleId="floatleft1">
    <w:name w:val="floatleft1"/>
    <w:basedOn w:val="Normale"/>
    <w:rsid w:val="00E33B16"/>
    <w:pPr>
      <w:pBdr>
        <w:top w:val="single" w:sz="48" w:space="0" w:color="FFFFFF"/>
        <w:left w:val="single" w:sz="48" w:space="0" w:color="FFFFFF"/>
        <w:bottom w:val="single" w:sz="48" w:space="0" w:color="FFFFFF"/>
        <w:right w:val="single" w:sz="48" w:space="0" w:color="FFFFFF"/>
      </w:pBd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ntestazione3">
    <w:name w:val="intestazione3"/>
    <w:basedOn w:val="Normale"/>
    <w:rsid w:val="00E33B16"/>
    <w:pPr>
      <w:spacing w:before="100" w:beforeAutospacing="1" w:after="100" w:afterAutospacing="1" w:line="240" w:lineRule="auto"/>
      <w:ind w:left="21"/>
      <w:jc w:val="center"/>
    </w:pPr>
    <w:rPr>
      <w:rFonts w:ascii="Times New Roman" w:eastAsia="Times New Roman" w:hAnsi="Times New Roman" w:cs="Times New Roman"/>
      <w:b/>
      <w:bCs/>
      <w:sz w:val="24"/>
      <w:szCs w:val="24"/>
      <w:lang w:eastAsia="it-IT"/>
    </w:rPr>
  </w:style>
  <w:style w:type="paragraph" w:customStyle="1" w:styleId="sigla1">
    <w:name w:val="sigla1"/>
    <w:basedOn w:val="Normale"/>
    <w:rsid w:val="00E33B16"/>
    <w:pPr>
      <w:shd w:val="clear" w:color="auto" w:fill="99B3FF"/>
      <w:spacing w:before="100" w:beforeAutospacing="1" w:after="100" w:afterAutospacing="1" w:line="240" w:lineRule="auto"/>
      <w:jc w:val="center"/>
    </w:pPr>
    <w:rPr>
      <w:rFonts w:ascii="Times New Roman" w:eastAsia="Times New Roman" w:hAnsi="Times New Roman" w:cs="Times New Roman"/>
      <w:b/>
      <w:bCs/>
      <w:sz w:val="29"/>
      <w:szCs w:val="29"/>
      <w:lang w:eastAsia="it-IT"/>
    </w:rPr>
  </w:style>
  <w:style w:type="paragraph" w:customStyle="1" w:styleId="sigla2">
    <w:name w:val="sigla2"/>
    <w:basedOn w:val="Normale"/>
    <w:rsid w:val="00E33B16"/>
    <w:pPr>
      <w:shd w:val="clear" w:color="auto" w:fill="6EF7A7"/>
      <w:spacing w:before="100" w:beforeAutospacing="1" w:after="100" w:afterAutospacing="1" w:line="240" w:lineRule="auto"/>
      <w:jc w:val="center"/>
    </w:pPr>
    <w:rPr>
      <w:rFonts w:ascii="Times New Roman" w:eastAsia="Times New Roman" w:hAnsi="Times New Roman" w:cs="Times New Roman"/>
      <w:b/>
      <w:bCs/>
      <w:sz w:val="29"/>
      <w:szCs w:val="29"/>
      <w:lang w:eastAsia="it-IT"/>
    </w:rPr>
  </w:style>
  <w:style w:type="paragraph" w:customStyle="1" w:styleId="itwikitemplatebabel1">
    <w:name w:val="itwiki_template_babel1"/>
    <w:basedOn w:val="Normale"/>
    <w:rsid w:val="00E33B16"/>
    <w:pPr>
      <w:pBdr>
        <w:top w:val="single" w:sz="4" w:space="0" w:color="99B3FF"/>
        <w:left w:val="single" w:sz="4" w:space="0" w:color="99B3FF"/>
        <w:bottom w:val="single" w:sz="4" w:space="0" w:color="99B3FF"/>
        <w:right w:val="single" w:sz="4" w:space="0" w:color="99B3FF"/>
      </w:pBdr>
      <w:shd w:val="clear" w:color="auto" w:fill="E0E8FF"/>
      <w:spacing w:before="11" w:after="11" w:line="240" w:lineRule="auto"/>
      <w:ind w:right="11"/>
    </w:pPr>
    <w:rPr>
      <w:rFonts w:ascii="Times New Roman" w:eastAsia="Times New Roman" w:hAnsi="Times New Roman" w:cs="Times New Roman"/>
      <w:sz w:val="24"/>
      <w:szCs w:val="24"/>
      <w:lang w:eastAsia="it-IT"/>
    </w:rPr>
  </w:style>
  <w:style w:type="paragraph" w:customStyle="1" w:styleId="itwikitemplatebabel21">
    <w:name w:val="itwiki_template_babel21"/>
    <w:basedOn w:val="Normale"/>
    <w:rsid w:val="00E33B16"/>
    <w:pPr>
      <w:pBdr>
        <w:top w:val="single" w:sz="4" w:space="0" w:color="6EF7A7"/>
        <w:left w:val="single" w:sz="4" w:space="0" w:color="6EF7A7"/>
        <w:bottom w:val="single" w:sz="4" w:space="0" w:color="6EF7A7"/>
        <w:right w:val="single" w:sz="4" w:space="0" w:color="6EF7A7"/>
      </w:pBdr>
      <w:shd w:val="clear" w:color="auto" w:fill="C5FCDC"/>
      <w:spacing w:before="11" w:after="11" w:line="240" w:lineRule="auto"/>
      <w:ind w:right="11"/>
    </w:pPr>
    <w:rPr>
      <w:rFonts w:ascii="Times New Roman" w:eastAsia="Times New Roman" w:hAnsi="Times New Roman" w:cs="Times New Roman"/>
      <w:sz w:val="24"/>
      <w:szCs w:val="24"/>
      <w:lang w:eastAsia="it-IT"/>
    </w:rPr>
  </w:style>
  <w:style w:type="paragraph" w:customStyle="1" w:styleId="hopcontent1">
    <w:name w:val="hopcontent1"/>
    <w:basedOn w:val="Normale"/>
    <w:rsid w:val="00E33B16"/>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navbox-title1">
    <w:name w:val="navbox-title1"/>
    <w:basedOn w:val="Normale"/>
    <w:rsid w:val="00E33B16"/>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avbox-group1">
    <w:name w:val="navbox-group1"/>
    <w:basedOn w:val="Normale"/>
    <w:rsid w:val="00E33B16"/>
    <w:pPr>
      <w:shd w:val="clear" w:color="auto" w:fill="E6E6FF"/>
      <w:spacing w:before="100" w:beforeAutospacing="1" w:after="100" w:afterAutospacing="1" w:line="240" w:lineRule="auto"/>
      <w:jc w:val="right"/>
    </w:pPr>
    <w:rPr>
      <w:rFonts w:ascii="Times New Roman" w:eastAsia="Times New Roman" w:hAnsi="Times New Roman" w:cs="Times New Roman"/>
      <w:b/>
      <w:bCs/>
      <w:sz w:val="24"/>
      <w:szCs w:val="24"/>
      <w:lang w:eastAsia="it-IT"/>
    </w:rPr>
  </w:style>
  <w:style w:type="paragraph" w:customStyle="1" w:styleId="navbox-abovebelow1">
    <w:name w:val="navbox-abovebelow1"/>
    <w:basedOn w:val="Normale"/>
    <w:rsid w:val="00E33B16"/>
    <w:pPr>
      <w:shd w:val="clear" w:color="auto" w:fill="E6E6FF"/>
      <w:spacing w:before="100" w:beforeAutospacing="1" w:after="100" w:afterAutospacing="1" w:line="240" w:lineRule="auto"/>
      <w:jc w:val="center"/>
    </w:pPr>
    <w:rPr>
      <w:rFonts w:ascii="Times New Roman" w:eastAsia="Times New Roman" w:hAnsi="Times New Roman" w:cs="Times New Roman"/>
      <w:sz w:val="24"/>
      <w:szCs w:val="24"/>
      <w:lang w:eastAsia="it-IT"/>
    </w:rPr>
  </w:style>
  <w:style w:type="paragraph" w:customStyle="1" w:styleId="notice-all1">
    <w:name w:val="notice-all1"/>
    <w:basedOn w:val="Normale"/>
    <w:rsid w:val="00E33B16"/>
    <w:pPr>
      <w:spacing w:before="100" w:beforeAutospacing="1" w:after="240" w:line="240" w:lineRule="auto"/>
      <w:ind w:right="21"/>
    </w:pPr>
    <w:rPr>
      <w:rFonts w:ascii="Times New Roman" w:eastAsia="Times New Roman" w:hAnsi="Times New Roman" w:cs="Times New Roman"/>
      <w:sz w:val="24"/>
      <w:szCs w:val="24"/>
      <w:lang w:eastAsia="it-IT"/>
    </w:rPr>
  </w:style>
  <w:style w:type="character" w:customStyle="1" w:styleId="toctoggle3">
    <w:name w:val="toctoggle3"/>
    <w:basedOn w:val="Carpredefinitoparagrafo"/>
    <w:rsid w:val="00E33B16"/>
    <w:rPr>
      <w:sz w:val="23"/>
      <w:szCs w:val="23"/>
    </w:rPr>
  </w:style>
  <w:style w:type="character" w:customStyle="1" w:styleId="tocnumber">
    <w:name w:val="tocnumber"/>
    <w:basedOn w:val="Carpredefinitoparagrafo"/>
    <w:rsid w:val="00E33B16"/>
  </w:style>
  <w:style w:type="character" w:customStyle="1" w:styleId="toctext">
    <w:name w:val="toctext"/>
    <w:basedOn w:val="Carpredefinitoparagrafo"/>
    <w:rsid w:val="00E33B16"/>
  </w:style>
  <w:style w:type="character" w:customStyle="1" w:styleId="mw-headline">
    <w:name w:val="mw-headline"/>
    <w:basedOn w:val="Carpredefinitoparagrafo"/>
    <w:rsid w:val="00E33B16"/>
  </w:style>
  <w:style w:type="character" w:customStyle="1" w:styleId="editsection">
    <w:name w:val="editsection"/>
    <w:basedOn w:val="Carpredefinitoparagrafo"/>
    <w:rsid w:val="00E33B16"/>
  </w:style>
  <w:style w:type="paragraph" w:styleId="Testofumetto">
    <w:name w:val="Balloon Text"/>
    <w:basedOn w:val="Normale"/>
    <w:link w:val="TestofumettoCarattere"/>
    <w:uiPriority w:val="99"/>
    <w:semiHidden/>
    <w:unhideWhenUsed/>
    <w:rsid w:val="00E33B1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33B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541756">
      <w:bodyDiv w:val="1"/>
      <w:marLeft w:val="0"/>
      <w:marRight w:val="0"/>
      <w:marTop w:val="0"/>
      <w:marBottom w:val="0"/>
      <w:divBdr>
        <w:top w:val="none" w:sz="0" w:space="0" w:color="auto"/>
        <w:left w:val="none" w:sz="0" w:space="0" w:color="auto"/>
        <w:bottom w:val="none" w:sz="0" w:space="0" w:color="auto"/>
        <w:right w:val="none" w:sz="0" w:space="0" w:color="auto"/>
      </w:divBdr>
      <w:divsChild>
        <w:div w:id="595671795">
          <w:marLeft w:val="0"/>
          <w:marRight w:val="0"/>
          <w:marTop w:val="0"/>
          <w:marBottom w:val="0"/>
          <w:divBdr>
            <w:top w:val="none" w:sz="0" w:space="0" w:color="auto"/>
            <w:left w:val="none" w:sz="0" w:space="0" w:color="auto"/>
            <w:bottom w:val="none" w:sz="0" w:space="0" w:color="auto"/>
            <w:right w:val="none" w:sz="0" w:space="0" w:color="auto"/>
          </w:divBdr>
          <w:divsChild>
            <w:div w:id="720446090">
              <w:marLeft w:val="0"/>
              <w:marRight w:val="0"/>
              <w:marTop w:val="0"/>
              <w:marBottom w:val="0"/>
              <w:divBdr>
                <w:top w:val="none" w:sz="0" w:space="0" w:color="auto"/>
                <w:left w:val="none" w:sz="0" w:space="0" w:color="auto"/>
                <w:bottom w:val="none" w:sz="0" w:space="0" w:color="auto"/>
                <w:right w:val="none" w:sz="0" w:space="0" w:color="auto"/>
              </w:divBdr>
              <w:divsChild>
                <w:div w:id="1621455511">
                  <w:marLeft w:val="0"/>
                  <w:marRight w:val="0"/>
                  <w:marTop w:val="0"/>
                  <w:marBottom w:val="0"/>
                  <w:divBdr>
                    <w:top w:val="none" w:sz="0" w:space="0" w:color="auto"/>
                    <w:left w:val="none" w:sz="0" w:space="0" w:color="auto"/>
                    <w:bottom w:val="none" w:sz="0" w:space="0" w:color="auto"/>
                    <w:right w:val="none" w:sz="0" w:space="0" w:color="auto"/>
                  </w:divBdr>
                  <w:divsChild>
                    <w:div w:id="1866553544">
                      <w:marLeft w:val="0"/>
                      <w:marRight w:val="0"/>
                      <w:marTop w:val="0"/>
                      <w:marBottom w:val="0"/>
                      <w:divBdr>
                        <w:top w:val="none" w:sz="0" w:space="0" w:color="auto"/>
                        <w:left w:val="none" w:sz="0" w:space="0" w:color="auto"/>
                        <w:bottom w:val="none" w:sz="0" w:space="0" w:color="auto"/>
                        <w:right w:val="none" w:sz="0" w:space="0" w:color="auto"/>
                      </w:divBdr>
                    </w:div>
                    <w:div w:id="316541220">
                      <w:marLeft w:val="120"/>
                      <w:marRight w:val="120"/>
                      <w:marTop w:val="120"/>
                      <w:marBottom w:val="120"/>
                      <w:divBdr>
                        <w:top w:val="none" w:sz="0" w:space="0" w:color="auto"/>
                        <w:left w:val="none" w:sz="0" w:space="0" w:color="auto"/>
                        <w:bottom w:val="none" w:sz="0" w:space="0" w:color="auto"/>
                        <w:right w:val="none" w:sz="0" w:space="0" w:color="auto"/>
                      </w:divBdr>
                      <w:divsChild>
                        <w:div w:id="1470711617">
                          <w:marLeft w:val="0"/>
                          <w:marRight w:val="0"/>
                          <w:marTop w:val="0"/>
                          <w:marBottom w:val="0"/>
                          <w:divBdr>
                            <w:top w:val="none" w:sz="0" w:space="0" w:color="auto"/>
                            <w:left w:val="none" w:sz="0" w:space="0" w:color="auto"/>
                            <w:bottom w:val="none" w:sz="0" w:space="0" w:color="auto"/>
                            <w:right w:val="none" w:sz="0" w:space="0" w:color="auto"/>
                          </w:divBdr>
                          <w:divsChild>
                            <w:div w:id="68637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99339">
                      <w:marLeft w:val="120"/>
                      <w:marRight w:val="120"/>
                      <w:marTop w:val="120"/>
                      <w:marBottom w:val="120"/>
                      <w:divBdr>
                        <w:top w:val="none" w:sz="0" w:space="0" w:color="auto"/>
                        <w:left w:val="none" w:sz="0" w:space="0" w:color="auto"/>
                        <w:bottom w:val="none" w:sz="0" w:space="0" w:color="auto"/>
                        <w:right w:val="none" w:sz="0" w:space="0" w:color="auto"/>
                      </w:divBdr>
                      <w:divsChild>
                        <w:div w:id="420182734">
                          <w:marLeft w:val="0"/>
                          <w:marRight w:val="0"/>
                          <w:marTop w:val="0"/>
                          <w:marBottom w:val="0"/>
                          <w:divBdr>
                            <w:top w:val="none" w:sz="0" w:space="0" w:color="auto"/>
                            <w:left w:val="none" w:sz="0" w:space="0" w:color="auto"/>
                            <w:bottom w:val="none" w:sz="0" w:space="0" w:color="auto"/>
                            <w:right w:val="none" w:sz="0" w:space="0" w:color="auto"/>
                          </w:divBdr>
                          <w:divsChild>
                            <w:div w:id="114570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700186">
                      <w:marLeft w:val="120"/>
                      <w:marRight w:val="120"/>
                      <w:marTop w:val="120"/>
                      <w:marBottom w:val="120"/>
                      <w:divBdr>
                        <w:top w:val="none" w:sz="0" w:space="0" w:color="auto"/>
                        <w:left w:val="none" w:sz="0" w:space="0" w:color="auto"/>
                        <w:bottom w:val="none" w:sz="0" w:space="0" w:color="auto"/>
                        <w:right w:val="none" w:sz="0" w:space="0" w:color="auto"/>
                      </w:divBdr>
                      <w:divsChild>
                        <w:div w:id="319192762">
                          <w:marLeft w:val="0"/>
                          <w:marRight w:val="0"/>
                          <w:marTop w:val="0"/>
                          <w:marBottom w:val="0"/>
                          <w:divBdr>
                            <w:top w:val="none" w:sz="0" w:space="0" w:color="auto"/>
                            <w:left w:val="none" w:sz="0" w:space="0" w:color="auto"/>
                            <w:bottom w:val="none" w:sz="0" w:space="0" w:color="auto"/>
                            <w:right w:val="none" w:sz="0" w:space="0" w:color="auto"/>
                          </w:divBdr>
                          <w:divsChild>
                            <w:div w:id="3666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wikipedia.org/wiki/File:L-Dehydroascorbins%C3%A4ure.svg" TargetMode="Externa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t.wikipedia.org/wiki/File:L-Ascorbins%C3%A4ure.sv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940</Words>
  <Characters>5364</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dc:creator>
  <cp:keywords/>
  <dc:description/>
  <cp:lastModifiedBy>Armando</cp:lastModifiedBy>
  <cp:revision>8</cp:revision>
  <dcterms:created xsi:type="dcterms:W3CDTF">2011-10-08T08:12:00Z</dcterms:created>
  <dcterms:modified xsi:type="dcterms:W3CDTF">2017-10-15T07:55:00Z</dcterms:modified>
</cp:coreProperties>
</file>