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6A5E" w:rsidRPr="00346A5E" w:rsidRDefault="00346A5E" w:rsidP="00346A5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346A5E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Una </w:t>
      </w:r>
      <w:r w:rsidRPr="00346A5E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neoplasia</w:t>
      </w:r>
      <w:r w:rsidRPr="00346A5E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o un </w:t>
      </w:r>
      <w:r w:rsidRPr="00346A5E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tumore</w:t>
      </w:r>
      <w:r w:rsidRPr="00346A5E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, indica, in </w:t>
      </w:r>
      <w:r w:rsidRPr="00346A5E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it-IT"/>
        </w:rPr>
        <w:t>patologia</w:t>
      </w:r>
      <w:r w:rsidRPr="00346A5E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, «una massa </w:t>
      </w:r>
      <w:proofErr w:type="spellStart"/>
      <w:r w:rsidRPr="00346A5E">
        <w:rPr>
          <w:rFonts w:ascii="Times New Roman" w:eastAsia="Times New Roman" w:hAnsi="Times New Roman" w:cs="Times New Roman"/>
          <w:sz w:val="24"/>
          <w:szCs w:val="24"/>
          <w:lang w:eastAsia="it-IT"/>
        </w:rPr>
        <w:t>abnormale</w:t>
      </w:r>
      <w:proofErr w:type="spellEnd"/>
      <w:r w:rsidRPr="00346A5E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di </w:t>
      </w:r>
      <w:r w:rsidRPr="00346A5E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it-IT"/>
        </w:rPr>
        <w:t>tessuto</w:t>
      </w:r>
      <w:r w:rsidRPr="00346A5E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che cresce in eccesso ed in modo scoordinato rispetto ai tessuti normali, e che persiste in questo stato dopo la cessazione degli stimoli che hanno indotto il </w:t>
      </w:r>
      <w:proofErr w:type="spellStart"/>
      <w:r w:rsidRPr="00346A5E">
        <w:rPr>
          <w:rFonts w:ascii="Times New Roman" w:eastAsia="Times New Roman" w:hAnsi="Times New Roman" w:cs="Times New Roman"/>
          <w:sz w:val="24"/>
          <w:szCs w:val="24"/>
          <w:lang w:eastAsia="it-IT"/>
        </w:rPr>
        <w:t>processo»</w:t>
      </w:r>
      <w:proofErr w:type="spellEnd"/>
      <w:r w:rsidRPr="00346A5E">
        <w:rPr>
          <w:rFonts w:ascii="Times New Roman" w:eastAsia="Times New Roman" w:hAnsi="Times New Roman" w:cs="Times New Roman"/>
          <w:sz w:val="24"/>
          <w:szCs w:val="24"/>
          <w:lang w:eastAsia="it-IT"/>
        </w:rPr>
        <w:t>.</w:t>
      </w:r>
    </w:p>
    <w:p w:rsidR="00346A5E" w:rsidRPr="00346A5E" w:rsidRDefault="00346A5E" w:rsidP="00346A5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346A5E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La crescita incontrollata e scoordinata di un gruppo di </w:t>
      </w:r>
      <w:r w:rsidRPr="00346A5E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it-IT"/>
        </w:rPr>
        <w:t>cellule</w:t>
      </w:r>
      <w:r w:rsidRPr="00346A5E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è determinata da alterazioni del loro proprio </w:t>
      </w:r>
      <w:r w:rsidRPr="00346A5E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it-IT"/>
        </w:rPr>
        <w:t>patrimonio genetico</w:t>
      </w:r>
      <w:r w:rsidRPr="00346A5E">
        <w:rPr>
          <w:rFonts w:ascii="Times New Roman" w:eastAsia="Times New Roman" w:hAnsi="Times New Roman" w:cs="Times New Roman"/>
          <w:sz w:val="24"/>
          <w:szCs w:val="24"/>
          <w:lang w:eastAsia="it-IT"/>
        </w:rPr>
        <w:t>, ed è alla base di una vasta classe di malattie, classificata in base a diverse caratteristiche, ma principalmente in tre modi:</w:t>
      </w:r>
    </w:p>
    <w:p w:rsidR="00346A5E" w:rsidRPr="00346A5E" w:rsidRDefault="00346A5E" w:rsidP="00346A5E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346A5E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secondo il tipo </w:t>
      </w:r>
      <w:r w:rsidRPr="00346A5E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it-IT"/>
        </w:rPr>
        <w:t>istologico</w:t>
      </w:r>
      <w:r w:rsidRPr="00346A5E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originario delle cellule proliferanti: principalmente in tumori </w:t>
      </w:r>
      <w:r w:rsidRPr="00346A5E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it-IT"/>
        </w:rPr>
        <w:t>epiteliali</w:t>
      </w:r>
      <w:r w:rsidRPr="00346A5E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, </w:t>
      </w:r>
      <w:r w:rsidRPr="00346A5E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it-IT"/>
        </w:rPr>
        <w:t>mesenchimali</w:t>
      </w:r>
      <w:r w:rsidRPr="00346A5E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, delle </w:t>
      </w:r>
      <w:r w:rsidRPr="00346A5E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it-IT"/>
        </w:rPr>
        <w:t>cellule del sangue</w:t>
      </w:r>
      <w:r w:rsidRPr="00346A5E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o del </w:t>
      </w:r>
      <w:r w:rsidRPr="00346A5E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it-IT"/>
        </w:rPr>
        <w:t>tessuto nervoso</w:t>
      </w:r>
      <w:r w:rsidRPr="00346A5E">
        <w:rPr>
          <w:rFonts w:ascii="Times New Roman" w:eastAsia="Times New Roman" w:hAnsi="Times New Roman" w:cs="Times New Roman"/>
          <w:sz w:val="24"/>
          <w:szCs w:val="24"/>
          <w:lang w:eastAsia="it-IT"/>
        </w:rPr>
        <w:t>;</w:t>
      </w:r>
    </w:p>
    <w:p w:rsidR="00346A5E" w:rsidRPr="00346A5E" w:rsidRDefault="00346A5E" w:rsidP="00346A5E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346A5E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secondo l'aggressività e il decorso clinico previsto: in tumori benigni (non cancerosi) e tumori maligni (cancerosi, o </w:t>
      </w:r>
      <w:r w:rsidRPr="00346A5E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cancro</w:t>
      </w:r>
      <w:r w:rsidRPr="00346A5E">
        <w:rPr>
          <w:rFonts w:ascii="Times New Roman" w:eastAsia="Times New Roman" w:hAnsi="Times New Roman" w:cs="Times New Roman"/>
          <w:sz w:val="24"/>
          <w:szCs w:val="24"/>
          <w:lang w:eastAsia="it-IT"/>
        </w:rPr>
        <w:t>);</w:t>
      </w:r>
    </w:p>
    <w:p w:rsidR="00346A5E" w:rsidRPr="00346A5E" w:rsidRDefault="00346A5E" w:rsidP="00346A5E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346A5E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secondo la </w:t>
      </w:r>
      <w:proofErr w:type="spellStart"/>
      <w:r w:rsidRPr="00346A5E">
        <w:rPr>
          <w:rFonts w:ascii="Times New Roman" w:eastAsia="Times New Roman" w:hAnsi="Times New Roman" w:cs="Times New Roman"/>
          <w:sz w:val="24"/>
          <w:szCs w:val="24"/>
          <w:lang w:eastAsia="it-IT"/>
        </w:rPr>
        <w:t>stadiazione</w:t>
      </w:r>
      <w:proofErr w:type="spellEnd"/>
      <w:r w:rsidRPr="00346A5E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tumorale, o </w:t>
      </w:r>
      <w:r w:rsidRPr="00346A5E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it-IT"/>
        </w:rPr>
        <w:t>Classificazione TNM</w:t>
      </w:r>
      <w:r w:rsidRPr="00346A5E">
        <w:rPr>
          <w:rFonts w:ascii="Times New Roman" w:eastAsia="Times New Roman" w:hAnsi="Times New Roman" w:cs="Times New Roman"/>
          <w:sz w:val="24"/>
          <w:szCs w:val="24"/>
          <w:lang w:eastAsia="it-IT"/>
        </w:rPr>
        <w:t>, per quanto riguarda i tumori maligni.</w:t>
      </w:r>
    </w:p>
    <w:p w:rsidR="00CA5737" w:rsidRPr="00346A5E" w:rsidRDefault="00CA5737" w:rsidP="00346A5E">
      <w:pPr>
        <w:jc w:val="both"/>
        <w:rPr>
          <w:rFonts w:ascii="Times New Roman" w:hAnsi="Times New Roman" w:cs="Times New Roman"/>
        </w:rPr>
      </w:pPr>
      <w:bookmarkStart w:id="0" w:name="_GoBack"/>
      <w:bookmarkEnd w:id="0"/>
    </w:p>
    <w:sectPr w:rsidR="00CA5737" w:rsidRPr="00346A5E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B2135F"/>
    <w:multiLevelType w:val="multilevel"/>
    <w:tmpl w:val="C5722C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1604"/>
    <w:rsid w:val="00327C98"/>
    <w:rsid w:val="00346A5E"/>
    <w:rsid w:val="00CA5737"/>
    <w:rsid w:val="00F21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semiHidden/>
    <w:unhideWhenUsed/>
    <w:rsid w:val="00346A5E"/>
    <w:rPr>
      <w:color w:val="0000FF"/>
      <w:u w:val="single"/>
    </w:rPr>
  </w:style>
  <w:style w:type="paragraph" w:styleId="NormaleWeb">
    <w:name w:val="Normal (Web)"/>
    <w:basedOn w:val="Normale"/>
    <w:uiPriority w:val="99"/>
    <w:semiHidden/>
    <w:unhideWhenUsed/>
    <w:rsid w:val="00346A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semiHidden/>
    <w:unhideWhenUsed/>
    <w:rsid w:val="00346A5E"/>
    <w:rPr>
      <w:color w:val="0000FF"/>
      <w:u w:val="single"/>
    </w:rPr>
  </w:style>
  <w:style w:type="paragraph" w:styleId="NormaleWeb">
    <w:name w:val="Normal (Web)"/>
    <w:basedOn w:val="Normale"/>
    <w:uiPriority w:val="99"/>
    <w:semiHidden/>
    <w:unhideWhenUsed/>
    <w:rsid w:val="00346A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9228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177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8462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3517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133</Words>
  <Characters>764</Characters>
  <Application>Microsoft Office Word</Application>
  <DocSecurity>0</DocSecurity>
  <Lines>6</Lines>
  <Paragraphs>1</Paragraphs>
  <ScaleCrop>false</ScaleCrop>
  <Company/>
  <LinksUpToDate>false</LinksUpToDate>
  <CharactersWithSpaces>896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Armando Zarrelli</dc:creator>
  <cp:keywords/>
  <dc:description/>
  <cp:lastModifiedBy>Armando</cp:lastModifiedBy>
  <cp:revision>5</cp:revision>
  <dcterms:created xsi:type="dcterms:W3CDTF">2015-10-14T08:00:00Z</dcterms:created>
  <dcterms:modified xsi:type="dcterms:W3CDTF">2017-10-21T10:03:00Z</dcterms:modified>
</cp:coreProperties>
</file>